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0726B">
      <w:pPr>
        <w:jc w:val="both"/>
      </w:pPr>
      <w:r>
        <w:t>5</w:t>
      </w:r>
    </w:p>
    <w:p w:rsidR="00A77B3E" w:rsidP="0010726B">
      <w:pPr>
        <w:jc w:val="both"/>
      </w:pPr>
    </w:p>
    <w:p w:rsidR="00A77B3E" w:rsidP="0010726B">
      <w:pPr>
        <w:jc w:val="both"/>
      </w:pPr>
    </w:p>
    <w:p w:rsidR="00A77B3E" w:rsidP="0010726B">
      <w:pPr>
        <w:jc w:val="both"/>
      </w:pPr>
      <w:r>
        <w:t>Дело № 5-15-80/2017</w:t>
      </w:r>
    </w:p>
    <w:p w:rsidR="00A77B3E" w:rsidP="0010726B">
      <w:pPr>
        <w:jc w:val="both"/>
      </w:pPr>
      <w:r>
        <w:t>ПОСТАНОВЛЕНИЕ</w:t>
      </w:r>
    </w:p>
    <w:p w:rsidR="00A77B3E" w:rsidP="0010726B">
      <w:pPr>
        <w:jc w:val="both"/>
      </w:pPr>
    </w:p>
    <w:p w:rsidR="00A77B3E" w:rsidP="0010726B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10726B">
      <w:pPr>
        <w:jc w:val="both"/>
      </w:pPr>
    </w:p>
    <w:p w:rsidR="00A77B3E" w:rsidP="0010726B">
      <w:pPr>
        <w:jc w:val="both"/>
      </w:pPr>
      <w:r>
        <w:t xml:space="preserve">Мировой судья судебного участка № 15 Киевского судебного района адрес (адрес Симферополь) </w:t>
      </w:r>
      <w:r>
        <w:t>фио</w:t>
      </w:r>
      <w:r>
        <w:t>, рассмотрев дело об административном правонарушении (протокол от дата № 08-13.2-32/002 об административном правонарушении) в отношении наименование организации, О</w:t>
      </w:r>
      <w:r>
        <w:t xml:space="preserve">ГРН 1149102009066, зарегистрированного по адресу: адрес, адрес, привлекаемого к административной ответственности по ст. 19.7 КоАП РФ,  </w:t>
      </w:r>
    </w:p>
    <w:p w:rsidR="00A77B3E" w:rsidP="0010726B">
      <w:pPr>
        <w:jc w:val="both"/>
      </w:pPr>
      <w:r>
        <w:t>УСТАНОВИЛ:</w:t>
      </w:r>
    </w:p>
    <w:p w:rsidR="00A77B3E" w:rsidP="0010726B">
      <w:pPr>
        <w:jc w:val="both"/>
      </w:pPr>
      <w:r>
        <w:t>дата заведующим отделом по надзору в общепромышленном и нефтегазовом комплексе Службы по экологическому и тех</w:t>
      </w:r>
      <w:r>
        <w:t xml:space="preserve">нологическому надзору адрес (далее – </w:t>
      </w:r>
      <w:r>
        <w:t>Крымтехнадзор</w:t>
      </w:r>
      <w:r>
        <w:t xml:space="preserve">) составлен протокол об административном правонарушении в отношении наименование организации (далее – наименование организации, предприятие), в совершении административного правонарушения, предусмотренного </w:t>
      </w:r>
      <w:r>
        <w:t>ст. 19.7 КоАП РФ.</w:t>
      </w:r>
    </w:p>
    <w:p w:rsidR="00A77B3E" w:rsidP="0010726B">
      <w:pPr>
        <w:jc w:val="both"/>
      </w:pPr>
      <w:r>
        <w:t xml:space="preserve">Действия предприятия квалифицированы должностным лицом </w:t>
      </w:r>
      <w:r>
        <w:t>Крымтехнадзора</w:t>
      </w:r>
      <w:r>
        <w:t xml:space="preserve"> по ст. 19.7 КоАП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</w:t>
      </w:r>
      <w:r>
        <w:t xml:space="preserve">ено законом и необходимо для осуществления этим органом его законной деятельности. </w:t>
      </w:r>
    </w:p>
    <w:p w:rsidR="00A77B3E" w:rsidP="0010726B">
      <w:pPr>
        <w:jc w:val="both"/>
      </w:pPr>
      <w:r>
        <w:t>Так, наименование организации не представило в надзорный орган в срок до дата сведения об организации производственного контроля за соблюдением требований промышленной безо</w:t>
      </w:r>
      <w:r>
        <w:t>пасности в отношении опасных производственных объектов «Фонд скважин» (класс опасности – IV, Свидетельство о регистрации опасного производственного объекта – Я79-00086-0001), «Пункт подготовки и сбора нефти № 1» (класс опасности – III, Свидетельство о реги</w:t>
      </w:r>
      <w:r>
        <w:t>страции опасного производственного объекта – Я79-00086-0002), «Пункт подготовки и сбора нефти № 2» (класс опасности – III, Свидетельство о регистрации опасного производственного объекта – Я79-телефон, дата регистрации дата), расположенных по адресу: адрес,</w:t>
      </w:r>
      <w:r>
        <w:t xml:space="preserve"> чем нарушило требования п. 2 ст. 11 Федерального закона от дата № 116-ФЗ «О промышленной безопасности опасных производственных объектов». </w:t>
      </w:r>
    </w:p>
    <w:p w:rsidR="00A77B3E" w:rsidP="0010726B">
      <w:pPr>
        <w:jc w:val="both"/>
      </w:pPr>
      <w:r>
        <w:t>Будучи извещенным заблаговременно о дате и времени судебного заседания по адресу, указанному в Едином государственно</w:t>
      </w:r>
      <w:r>
        <w:t>м реестре юридических лиц, представитель наименование организации в судебное заседание не явился, о причинах неявки мировому судье не сообщил. Согласно ч. 2 ст. 25.1 КоАП РФ дело рассмотрено в отсутствие представителя лица, в отношении которого ведется про</w:t>
      </w:r>
      <w:r>
        <w:t>изводство по делу об административном правонарушении.</w:t>
      </w:r>
    </w:p>
    <w:p w:rsidR="00A77B3E" w:rsidP="0010726B">
      <w:pPr>
        <w:jc w:val="both"/>
      </w:pPr>
      <w:r>
        <w:t xml:space="preserve"> </w:t>
      </w:r>
    </w:p>
    <w:p w:rsidR="00A77B3E" w:rsidP="0010726B">
      <w:pPr>
        <w:jc w:val="both"/>
      </w:pPr>
      <w:r>
        <w:t xml:space="preserve">Должностное лицо, составившее протокол об административном правонарушении – </w:t>
      </w:r>
      <w:r>
        <w:t>фио</w:t>
      </w:r>
      <w:r>
        <w:t xml:space="preserve"> в судебном заседании по обстоятельствам дела об административном </w:t>
      </w:r>
      <w:r>
        <w:t>правонарушении восполнил информацию о месте и времени с</w:t>
      </w:r>
      <w:r>
        <w:t>овершения административного правонарушения, отсутствующую в протоколе об административном правонарушении от дата № 08-13.2-32/002. Так, местом совершения административного правонарушения является адрес регистрации предприятия – адрес, адрес, временем совер</w:t>
      </w:r>
      <w:r>
        <w:t xml:space="preserve">шения правонарушения следует считать – дата. </w:t>
      </w:r>
    </w:p>
    <w:p w:rsidR="00A77B3E" w:rsidP="0010726B">
      <w:pPr>
        <w:jc w:val="both"/>
      </w:pPr>
      <w:r>
        <w:t>Мировой</w:t>
      </w:r>
      <w:r>
        <w:tab/>
        <w:t xml:space="preserve"> судья, исследовав письменные материалы дела, должностное лицо, составившее протокол об административном правонарушении,  находит вину наименование организации в совершении административного правонаруше</w:t>
      </w:r>
      <w:r>
        <w:t xml:space="preserve">ния, предусмотренного ст. 19.7 КоАП  РФ, установленной и подтвержденной доказательствами, имеющимися в материалах дела. </w:t>
      </w:r>
    </w:p>
    <w:p w:rsidR="00A77B3E" w:rsidP="0010726B">
      <w:pPr>
        <w:jc w:val="both"/>
      </w:pPr>
      <w:r>
        <w:t>Основным видом деятельности наименование организации заявлены работы геологоразведочные, геофизические и геохимические в области изучен</w:t>
      </w:r>
      <w:r>
        <w:t>ия недр и воспроизводства минерально-сырьевой базы (код ОКВЭД ОК телефон КДЕС – 71.12.3).</w:t>
      </w:r>
    </w:p>
    <w:p w:rsidR="00A77B3E" w:rsidP="0010726B">
      <w:pPr>
        <w:jc w:val="both"/>
      </w:pPr>
      <w:r>
        <w:t>Из протокола об административном правонарушении от дата № 08-13.2-32/002 следует, что предприятие имеет опасные производственные объекты «Фонд скважин» (класс опаснос</w:t>
      </w:r>
      <w:r>
        <w:t>ти – IV, Свидетельство о регистрации опасного производственного объекта – Я79-00086-0001), «Пункт подготовки и сбора нефти № 1» (класс опасности – III, Свидетельство о регистрации опасного производственного объекта – Я79-00086-0002), «Пункт подготовки и сб</w:t>
      </w:r>
      <w:r>
        <w:t xml:space="preserve">ора нефти № 2» (класс опасности – III, Свидетельство о регистрации опасного производственного объекта – Я79-телефон, дата регистрации дата), расположенные в адрес. </w:t>
      </w:r>
    </w:p>
    <w:p w:rsidR="00A77B3E" w:rsidP="0010726B">
      <w:pPr>
        <w:jc w:val="both"/>
      </w:pPr>
      <w:r>
        <w:t xml:space="preserve">В силу положений </w:t>
      </w:r>
      <w:r>
        <w:t>п.п</w:t>
      </w:r>
      <w:r>
        <w:t>. 1 и 2 ст. 11 Федерального закона от дата № 116-ФЗ «О промышленной без</w:t>
      </w:r>
      <w:r>
        <w:t>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 в соответствии с требованиями, ус</w:t>
      </w:r>
      <w:r>
        <w:t>танавливаемыми Правительством Российской Федерации.</w:t>
      </w:r>
    </w:p>
    <w:p w:rsidR="00A77B3E" w:rsidP="0010726B">
      <w:pPr>
        <w:jc w:val="both"/>
      </w:pPr>
      <w:r>
        <w:t>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</w:t>
      </w:r>
      <w:r>
        <w:t>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дата соответствующего календарного года. Требования к форме представления сведений об организации прои</w:t>
      </w:r>
      <w:r>
        <w:t>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A77B3E" w:rsidP="0010726B">
      <w:pPr>
        <w:jc w:val="both"/>
      </w:pPr>
      <w:r>
        <w:t>Следовательно, требование п. 2 ст. 11 Закона № 116-ФЗ о представлении в федеральные ор</w:t>
      </w:r>
      <w:r>
        <w:t>ганы исполнительной власти в области промышленной безопасности или их территориальные органы сведений об организации производственного контроля за соблюдением требований промышленной безопасности распространяется и на наименование организации.</w:t>
      </w:r>
    </w:p>
    <w:p w:rsidR="00A77B3E" w:rsidP="0010726B">
      <w:pPr>
        <w:jc w:val="both"/>
      </w:pPr>
      <w:r>
        <w:t>Согласно Доп</w:t>
      </w:r>
      <w:r>
        <w:t xml:space="preserve">олнительному соглашению между Федеральной службой по экологическому, технологическому и атомному надзору и Советом министров </w:t>
      </w:r>
      <w:r>
        <w:t>адрес о передаче Совету министров адрес части полномочий в сфере осуществления государственного контроля (надзора) в области промыш</w:t>
      </w:r>
      <w:r>
        <w:t>ленной безопасности, электроэнергетики и безопасности гидротехнических сооружений, утвержденному Распоряжением Правительства Российской Федерации от дата № 2510-Р, Совету министров адрес переданы полномочия по осуществлению федерального государственного на</w:t>
      </w:r>
      <w:r>
        <w:t>дзора в области промышленной безопасности в отношении юридических лиц, индивидуальных предпринимателей, эксплуатирующих опасные производственные объекты III и (или) IV класса опасности (</w:t>
      </w:r>
      <w:r>
        <w:t>пп</w:t>
      </w:r>
      <w:r>
        <w:t xml:space="preserve">. 1.1.1 п. 1.1 ч. 1 ст. 1 </w:t>
      </w:r>
      <w:r>
        <w:t>адресшения</w:t>
      </w:r>
      <w:r>
        <w:t>).</w:t>
      </w:r>
    </w:p>
    <w:p w:rsidR="00A77B3E" w:rsidP="0010726B">
      <w:pPr>
        <w:jc w:val="both"/>
      </w:pPr>
      <w:r>
        <w:t xml:space="preserve">В соответствии с </w:t>
      </w:r>
      <w:r>
        <w:t>пп</w:t>
      </w:r>
      <w:r>
        <w:t>. 3.2.1 п.</w:t>
      </w:r>
      <w:r>
        <w:t xml:space="preserve"> 3.2 Положения о Службе по экологическому и технологическому надзору адрес, утвержденного Постановлением Совета министров адрес от дата № 224, Служба осуществляет, в частности, контроль и надзор за соблюдением требований промышленной безопасности при проек</w:t>
      </w:r>
      <w:r>
        <w:t>тировании, строительстве, эксплуатации, консервации и ликвидации опасных производственных объектов III и IV класса опасности, изготовлении, монтаже, наладке, обслуживании и ремонте технических устройств, применяемых на опасных производственных объектах III</w:t>
      </w:r>
      <w:r>
        <w:t xml:space="preserve"> и IV класса опасности, транспортировании опасных веществ на опасных производственных объектах III и IV класса опасности в соответствии с критериями, установленными приложениями 1 и 2 к Федеральному закону от дата № 116-ФЗ «О промышленной безопасности опас</w:t>
      </w:r>
      <w:r>
        <w:t>ных производственных объектов».</w:t>
      </w:r>
    </w:p>
    <w:p w:rsidR="00A77B3E" w:rsidP="0010726B">
      <w:pPr>
        <w:jc w:val="both"/>
      </w:pPr>
      <w:r>
        <w:t>Служба по экологическому и технологическому надзору адрес (</w:t>
      </w:r>
      <w:r>
        <w:t>Крымтехнадзор</w:t>
      </w:r>
      <w:r>
        <w:t>) с целью  реализации полномочий в установленной сфере деятельности вправе осуществлять организацию производства по делам об административных правонаруш</w:t>
      </w:r>
      <w:r>
        <w:t>ениях, предусмотренных законодательством Российской Федерации и адрес (</w:t>
      </w:r>
      <w:r>
        <w:t>пп</w:t>
      </w:r>
      <w:r>
        <w:t>. 4.1 п.4 Положения).</w:t>
      </w:r>
    </w:p>
    <w:p w:rsidR="00A77B3E" w:rsidP="0010726B">
      <w:pPr>
        <w:jc w:val="both"/>
      </w:pPr>
      <w:r>
        <w:t>Учитывая вышеизложенное, правомочие должностного лица Службы по экологическому и технологическому надзору адрес на составление протокола об административном прав</w:t>
      </w:r>
      <w:r>
        <w:t>онарушении от дата № 08-13.2-32/002, у мирового судьи не вызывает сомнения.</w:t>
      </w:r>
    </w:p>
    <w:p w:rsidR="00A77B3E" w:rsidP="0010726B">
      <w:pPr>
        <w:jc w:val="both"/>
      </w:pPr>
      <w:r>
        <w:t>На официальном интернет-сайте Службы по экологическому и технологическому надзору адрес (set.rk.gov.ru) размещено информационное сообщение Службы от дата № 01-29/01/311, адресованн</w:t>
      </w:r>
      <w:r>
        <w:t xml:space="preserve">ое руководителям организаций, эксплуатирующих опасные производственные объекты, о необходимости представления до дата в </w:t>
      </w:r>
      <w:r>
        <w:t>Крымтехнадзор</w:t>
      </w:r>
      <w:r>
        <w:t xml:space="preserve"> сведений об организации производственного контроля во исполнение требований п. 2 ст. 11 Федерального закона от дата № 116-</w:t>
      </w:r>
      <w:r>
        <w:t>ФЗ «О промышленной безопасности опасных производственных объектов».</w:t>
      </w:r>
    </w:p>
    <w:p w:rsidR="00A77B3E" w:rsidP="0010726B">
      <w:pPr>
        <w:jc w:val="both"/>
      </w:pPr>
      <w:r>
        <w:t>Материалами дела подтверждается наличие у наименование организации обязанности по представлению сведений об организации производственного контроля за соблюдением требований промышленной бе</w:t>
      </w:r>
      <w:r>
        <w:t>зопасности по сроку до дата в отношении опасных производственных объектов «Фонд скважин» (класс опасности – IV, Свидетельство о регистрации опасного производственного объекта – Я79-00086-0001), «Пункт подготовки и сбора нефти № 1» (класс опасности – III, С</w:t>
      </w:r>
      <w:r>
        <w:t xml:space="preserve">видетельство о регистрации опасного производственного объекта – Я79-00086-0002), «Пункт подготовки и сбора нефти № 2» (класс опасности – III, </w:t>
      </w:r>
      <w:r>
        <w:t>Свидетельство о регистрации опасного производственного объекта – Я79-телефон, дата регистрации дата), расположенны</w:t>
      </w:r>
      <w:r>
        <w:t xml:space="preserve">х в адрес. </w:t>
      </w:r>
    </w:p>
    <w:p w:rsidR="00A77B3E" w:rsidP="0010726B">
      <w:pPr>
        <w:jc w:val="both"/>
      </w:pPr>
      <w:r>
        <w:t xml:space="preserve">Из протокола от дата № 08-13.2-32/002 об административном правонарушении (л.д.6-9) следует, что сведения об организации производственного контроля за соблюдением требований промышленной безопасности не представлены. </w:t>
      </w:r>
    </w:p>
    <w:p w:rsidR="00A77B3E" w:rsidP="0010726B">
      <w:pPr>
        <w:jc w:val="both"/>
      </w:pPr>
      <w:r>
        <w:t xml:space="preserve">Согласно ст. 2.1 КоАП РФ </w:t>
      </w:r>
      <w:r>
        <w:t>субъектом административной ответственности может быть юридическое лицо.</w:t>
      </w:r>
    </w:p>
    <w:p w:rsidR="00A77B3E" w:rsidP="0010726B">
      <w:pPr>
        <w:jc w:val="both"/>
      </w:pPr>
      <w:r>
        <w:t>В соответствии с положениями ст. 19.7 КоАП РФ административным правонарушением признается, в частности, непредставление или несвоевременное представление в государственный орган, осуще</w:t>
      </w:r>
      <w:r>
        <w:t>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Санкция ст. 19.7 КоАП РФ предусматривает наказание в виде наложения админ</w:t>
      </w:r>
      <w:r>
        <w:t>истративного штрафа на юридических лиц в размере от трех тысяч до сумма прописью.</w:t>
      </w:r>
    </w:p>
    <w:p w:rsidR="00A77B3E" w:rsidP="0010726B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 xml:space="preserve">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0726B">
      <w:pPr>
        <w:jc w:val="both"/>
      </w:pPr>
      <w:r>
        <w:t>Факт совершения директором наименование организации административного правонарушения по ст. 19.7 КоАП Р</w:t>
      </w:r>
      <w:r>
        <w:t>Ф подтверждается доказательствами: протоколом от дата № 08-13.2-32/002 об административном правонарушении (</w:t>
      </w:r>
      <w:r>
        <w:t>л.д</w:t>
      </w:r>
      <w:r>
        <w:t>. 6-9), уведомлением от дата исх. № 01-29/08/1046 о времени и месте составления протокола об административном правонарушении (</w:t>
      </w:r>
      <w:r>
        <w:t>л.д</w:t>
      </w:r>
      <w:r>
        <w:t xml:space="preserve">. 1-3), выпиской </w:t>
      </w:r>
      <w:r>
        <w:t>от дата из Единого государственного реестра юридических лиц (</w:t>
      </w:r>
      <w:r>
        <w:t>л.д</w:t>
      </w:r>
      <w:r>
        <w:t xml:space="preserve">. 24-27). </w:t>
      </w:r>
    </w:p>
    <w:p w:rsidR="00A77B3E" w:rsidP="0010726B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</w:t>
      </w:r>
      <w:r>
        <w:t xml:space="preserve">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19.7 КоАП РФ.</w:t>
      </w:r>
    </w:p>
    <w:p w:rsidR="00A77B3E" w:rsidP="0010726B">
      <w:pPr>
        <w:jc w:val="both"/>
      </w:pPr>
      <w:r>
        <w:t>Обстоятельств, смягчающих и отягчающих административную ответственность, не установ</w:t>
      </w:r>
      <w:r>
        <w:t xml:space="preserve">лено. </w:t>
      </w:r>
    </w:p>
    <w:p w:rsidR="00A77B3E" w:rsidP="0010726B">
      <w:pPr>
        <w:jc w:val="both"/>
      </w:pPr>
      <w:r>
        <w:t xml:space="preserve">Оснований для применения положений </w:t>
      </w:r>
      <w:r>
        <w:t>ст.ст</w:t>
      </w:r>
      <w:r>
        <w:t>. 2.9, 4.1.1 КоАП РФ мировой судья не усматривает, поскольку вменяемое правонарушение представляет потенциальную угрозу причинения вреда жизни и здоровью людей, объектам животного и растительного мира, окружаю</w:t>
      </w:r>
      <w:r>
        <w:t xml:space="preserve">щей среде, так как отсутствие у уполномоченного контрольно-надзорного органа информации о соблюдении требований промышленной безопасности в отношении опасных производственных объектов </w:t>
      </w:r>
      <w:r>
        <w:t>(принимая во внимание состав сведений об организации производственного к</w:t>
      </w:r>
      <w:r>
        <w:t>онтроля за соблюдением требований промышленной безопасности, изложенных в Требованиях</w:t>
      </w:r>
    </w:p>
    <w:p w:rsidR="00A77B3E" w:rsidP="0010726B">
      <w:pPr>
        <w:jc w:val="both"/>
      </w:pPr>
      <w:r>
        <w:t>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</w:t>
      </w:r>
      <w:r>
        <w:t>нной безопасности в Федеральную службу по экологическому, технологическому и атомному надзору, утвержденных Приказом Федеральной службы по экологическому, технологическому и атомному надзору от дата № 25, зарегистрированным в Минюсте РФ дата за № 32043) ли</w:t>
      </w:r>
      <w:r>
        <w:t>шает данный орган возможности предпринять своевременные меры по устранению возможных нарушений при использовании опасных производственных объектов во избежание причинения вреда объектам внешнего мира.</w:t>
      </w:r>
    </w:p>
    <w:p w:rsidR="00A77B3E" w:rsidP="0010726B">
      <w:pPr>
        <w:jc w:val="both"/>
      </w:pPr>
      <w:r>
        <w:t>При назначении наказания наименование организации, миро</w:t>
      </w:r>
      <w:r>
        <w:t>вой судья принимает во внимание характер административного правонарушения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ст. 19</w:t>
      </w:r>
      <w:r>
        <w:t>.7 КоАП РФ – в виде административного штрафа в размере сумма.</w:t>
      </w:r>
    </w:p>
    <w:p w:rsidR="00A77B3E" w:rsidP="0010726B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19.7, 26.2, 29.10, 29.11 КоАП РФ, мировой судья </w:t>
      </w:r>
    </w:p>
    <w:p w:rsidR="00A77B3E" w:rsidP="0010726B">
      <w:pPr>
        <w:jc w:val="both"/>
      </w:pPr>
      <w:r>
        <w:t>ПОСТАНОВИЛ:</w:t>
      </w:r>
    </w:p>
    <w:p w:rsidR="00A77B3E" w:rsidP="0010726B">
      <w:pPr>
        <w:jc w:val="both"/>
      </w:pPr>
      <w:r>
        <w:t>Признать наименование организации, ОГРН 1149102009066, зарегистрированное по адресу:</w:t>
      </w:r>
      <w:r>
        <w:t xml:space="preserve"> адрес, адрес, виновным в совершении административного правонарушения, предусмотренного ст. 19.7 КоАП РФ и назначить ему административное наказание в виде административного штрафа в размере сумма.</w:t>
      </w:r>
    </w:p>
    <w:p w:rsidR="00A77B3E" w:rsidP="0010726B">
      <w:pPr>
        <w:jc w:val="both"/>
      </w:pPr>
      <w:r>
        <w:t>Административный штраф следует перечислить по следующим рек</w:t>
      </w:r>
      <w:r>
        <w:t>визитам:</w:t>
      </w:r>
    </w:p>
    <w:p w:rsidR="00A77B3E" w:rsidP="0010726B">
      <w:pPr>
        <w:jc w:val="both"/>
      </w:pPr>
      <w:r>
        <w:t xml:space="preserve">Получатель: УФК по адрес для </w:t>
      </w:r>
      <w:r>
        <w:t>Крымтехнадзора</w:t>
      </w:r>
      <w:r>
        <w:t>, л/с 04751А97980,  ИНН телефон, КПП телефон;</w:t>
      </w:r>
    </w:p>
    <w:p w:rsidR="00A77B3E" w:rsidP="0010726B">
      <w:pPr>
        <w:jc w:val="both"/>
      </w:pPr>
      <w:r>
        <w:t>Банк получателя: Отделение по адрес Центрального банка Российской Федерации, р/с  № 40101810335100010001, БИК телефон, ОКТМО телефон, КБК 49811607000016000140</w:t>
      </w:r>
      <w:r>
        <w:t xml:space="preserve">, УИН 0. </w:t>
      </w:r>
    </w:p>
    <w:p w:rsidR="00A77B3E" w:rsidP="0010726B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</w:t>
      </w:r>
      <w:r>
        <w:t>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10726B">
      <w:pPr>
        <w:jc w:val="both"/>
      </w:pPr>
      <w:r>
        <w:t>Квитанцию об оплате необходимо предоставить лично или пересла</w:t>
      </w:r>
      <w:r>
        <w:t xml:space="preserve">ть по почте в судебный участок № 15 Киевского судебного района адрес по адресу: адрес.  </w:t>
      </w:r>
    </w:p>
    <w:p w:rsidR="00A77B3E" w:rsidP="0010726B">
      <w:pPr>
        <w:jc w:val="both"/>
      </w:pPr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</w:t>
      </w:r>
      <w:r>
        <w:t>ф подлежит принудительному взысканию в соответствии с действующим законодательством Российской Федерации.</w:t>
      </w:r>
    </w:p>
    <w:p w:rsidR="00A77B3E" w:rsidP="0010726B">
      <w:pPr>
        <w:jc w:val="both"/>
      </w:pPr>
      <w:r>
        <w:t xml:space="preserve">Кроме того, неуплата административного штрафа в срок, предусмотренный КоАП РФ, в соответствии с ч.1 ст. 20.25 КоАП РФ может повлечь наложение </w:t>
      </w:r>
      <w:r>
        <w:t>админист</w:t>
      </w:r>
      <w:r>
        <w:t>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10726B">
      <w:pPr>
        <w:jc w:val="both"/>
      </w:pPr>
      <w:r>
        <w:t>Постановление может быть обжаловано в Киевский районный суд а</w:t>
      </w:r>
      <w:r>
        <w:t>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10726B">
      <w:pPr>
        <w:jc w:val="both"/>
      </w:pPr>
      <w:r>
        <w:t xml:space="preserve"> </w:t>
      </w:r>
    </w:p>
    <w:p w:rsidR="00A77B3E" w:rsidP="0010726B">
      <w:pPr>
        <w:jc w:val="both"/>
      </w:pPr>
    </w:p>
    <w:p w:rsidR="00A77B3E" w:rsidP="0010726B">
      <w:pPr>
        <w:jc w:val="both"/>
      </w:pPr>
      <w:r>
        <w:t xml:space="preserve">                                                </w:t>
      </w:r>
    </w:p>
    <w:p w:rsidR="00A77B3E" w:rsidP="0010726B">
      <w:pPr>
        <w:jc w:val="both"/>
      </w:pPr>
      <w:r>
        <w:t xml:space="preserve">Мировой судья                                   </w:t>
      </w:r>
      <w:r>
        <w:t xml:space="preserve">                                                   </w:t>
      </w:r>
      <w:r>
        <w:t>фио</w:t>
      </w:r>
    </w:p>
    <w:p w:rsidR="00A77B3E" w:rsidP="0010726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6B"/>
    <w:rsid w:val="001072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8409E6-09CA-4322-9D31-DE64891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