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32FE3">
      <w:pPr>
        <w:jc w:val="both"/>
      </w:pPr>
      <w:r>
        <w:t>5</w:t>
      </w:r>
    </w:p>
    <w:p w:rsidR="00A77B3E" w:rsidP="00C32FE3">
      <w:pPr>
        <w:jc w:val="both"/>
      </w:pPr>
    </w:p>
    <w:p w:rsidR="00A77B3E" w:rsidP="00C32FE3">
      <w:pPr>
        <w:jc w:val="both"/>
      </w:pPr>
      <w:r>
        <w:t>Дело № 5-15-81/2017</w:t>
      </w:r>
    </w:p>
    <w:p w:rsidR="00A77B3E" w:rsidP="00C32FE3">
      <w:pPr>
        <w:jc w:val="both"/>
      </w:pPr>
      <w:r>
        <w:t>ПОСТАНОВЛЕНИЕ</w:t>
      </w:r>
    </w:p>
    <w:p w:rsidR="00A77B3E" w:rsidP="00C32FE3">
      <w:pPr>
        <w:jc w:val="both"/>
      </w:pPr>
    </w:p>
    <w:p w:rsidR="00A77B3E" w:rsidP="00C32FE3">
      <w:pPr>
        <w:jc w:val="both"/>
      </w:pPr>
      <w:r>
        <w:t>дата                                                                            адрес</w:t>
      </w:r>
    </w:p>
    <w:p w:rsidR="00A77B3E" w:rsidP="00C32FE3">
      <w:pPr>
        <w:jc w:val="both"/>
      </w:pPr>
      <w:r>
        <w:t>адрес</w:t>
      </w:r>
    </w:p>
    <w:p w:rsidR="00A77B3E" w:rsidP="00C32FE3">
      <w:pPr>
        <w:jc w:val="both"/>
      </w:pPr>
    </w:p>
    <w:p w:rsidR="00A77B3E" w:rsidP="00C32FE3">
      <w:pPr>
        <w:jc w:val="both"/>
      </w:pPr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>, рассмотрев дело об административном правонарушении (протокол от дата № 274/17 об административном правонарушении) в отношении Крымской региональной наимено</w:t>
      </w:r>
      <w:r>
        <w:t xml:space="preserve">вание организации, зарегистрированного по адресу: адрес, </w:t>
      </w:r>
    </w:p>
    <w:p w:rsidR="00A77B3E" w:rsidP="00C32FE3">
      <w:pPr>
        <w:jc w:val="both"/>
      </w:pPr>
      <w:r>
        <w:t xml:space="preserve">адрес, в совершении административного правонарушения, предусмотренного ст. 19.7 КоАП РФ,  </w:t>
      </w:r>
    </w:p>
    <w:p w:rsidR="00A77B3E" w:rsidP="00C32FE3">
      <w:pPr>
        <w:jc w:val="both"/>
      </w:pPr>
      <w:r>
        <w:t>УСТАНОВИЛ:</w:t>
      </w:r>
    </w:p>
    <w:p w:rsidR="00A77B3E" w:rsidP="00C32FE3">
      <w:pPr>
        <w:jc w:val="both"/>
      </w:pPr>
      <w:r>
        <w:t>дата ведущим специалистом-экспертом отдела по делам некоммерческих организаций адрес Главного уп</w:t>
      </w:r>
      <w:r>
        <w:t>равления Министерства юстиции Российской Федерации по адрес и Севастополю составлен протокол об административном правонарушении в отношении Крымской региональной наименование организации, (далее – НАЗВАНИЕ, организация), в совершении административного прав</w:t>
      </w:r>
      <w:r>
        <w:t>онарушения, предусмотренного ст. 19.7 КоАП РФ.</w:t>
      </w:r>
    </w:p>
    <w:p w:rsidR="00A77B3E" w:rsidP="00C32FE3">
      <w:pPr>
        <w:jc w:val="both"/>
      </w:pPr>
      <w:r>
        <w:t>Действия НАЗВАНИЕ квалифицированы должностным лицом Главного управления Министерства юстиции Российской Федерации по адрес и Севастополю по ст. 19.7 КоАП РФ - непредставление в государственный орган, осуществл</w:t>
      </w:r>
      <w:r>
        <w:t xml:space="preserve">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 </w:t>
      </w:r>
    </w:p>
    <w:p w:rsidR="00A77B3E" w:rsidP="00C32FE3">
      <w:pPr>
        <w:jc w:val="both"/>
      </w:pPr>
      <w:r>
        <w:t>Так, НАЗВАНИЕ, являясь общественным объединением, согласно требованиям ст. 2</w:t>
      </w:r>
      <w:r>
        <w:t>9 Федерального закона от дата № 82-ФЗ «Об общественных объединениях» (далее – Закон № 82-ФЗ) обязана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</w:t>
      </w:r>
      <w:r>
        <w:t>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предоставить информацию об об</w:t>
      </w:r>
      <w:r>
        <w:t xml:space="preserve">ъеме денежных средств и иного имущества, полученных от иностранных источников, которые указаны в п. 6 ст. 2 Федерального закона «О некоммерческих организациях», о целях расходования этих денежных средств и использования иного имущества и об их фактическом </w:t>
      </w:r>
      <w:r>
        <w:t>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 w:rsidP="00C32FE3">
      <w:pPr>
        <w:jc w:val="both"/>
      </w:pPr>
      <w:r>
        <w:t>В соответствии с п. 2 Постановления Правительства Российской Федерации от дата № 212 «О мерах по реализации отдельных положений ф</w:t>
      </w:r>
      <w:r>
        <w:t xml:space="preserve">едеральных законов, регулирующих деятельность некоммерческих организаций» некоммерческая организация, если иной порядок не установлен федеральными законами об </w:t>
      </w:r>
      <w:r>
        <w:t>отдельных видах некоммерческих организаций, представляет в федеральный орган исполнительной власт</w:t>
      </w:r>
      <w:r>
        <w:t>и, уполномоченный принимать решения о государственной регистрации некоммерческих организаций, в том числе общественных объединений, или его территориальный орган, к компетенции которого отнесено принятие решения о государственной регистрации этой организац</w:t>
      </w:r>
      <w:r>
        <w:t>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</w:t>
      </w:r>
      <w:r>
        <w:t>странных организаций, иностранных граждан и лиц без гражданства, ежегодно, не позднее дата года, следующего за отчетным.</w:t>
      </w:r>
    </w:p>
    <w:p w:rsidR="00A77B3E" w:rsidP="00C32FE3">
      <w:pPr>
        <w:jc w:val="both"/>
      </w:pPr>
      <w:r>
        <w:t>В нарушение вышеуказанных требований законодательства Российской Федерации НАЗВАНИЕ отчет о деятельности общественной организации за да</w:t>
      </w:r>
      <w:r>
        <w:t>та не представлен.</w:t>
      </w:r>
    </w:p>
    <w:p w:rsidR="00A77B3E" w:rsidP="00C32FE3">
      <w:pPr>
        <w:jc w:val="both"/>
      </w:pPr>
      <w:r>
        <w:t>Будучи извещенным заблаговременно о дате и времени судебного заседания по адресу, указанному в Едином государственном реестре юридических лиц, представитель НАЗВАНИЕ в судебное заседание не явился, о причинах неявки мировому судье не соо</w:t>
      </w:r>
      <w:r>
        <w:t>бщил. Согласно ч. 2 ст. 25.1 КоАП РФ дело рассмотрено в отсутствие представителя лица, в отношении которого ведется производство по делу об административном правонарушении.</w:t>
      </w:r>
    </w:p>
    <w:p w:rsidR="00A77B3E" w:rsidP="00C32FE3">
      <w:pPr>
        <w:jc w:val="both"/>
      </w:pPr>
      <w:r>
        <w:t>Мировой</w:t>
      </w:r>
      <w:r>
        <w:tab/>
        <w:t xml:space="preserve"> судья, исследовав письменные материалы дела,  находит вину НАЗВАНИЕ в сове</w:t>
      </w:r>
      <w:r>
        <w:t xml:space="preserve">ршении административного правонарушения, предусмотренного ст. 19.7 КоАП  РФ, установленной и подтвержденной доказательствами, имеющимися в материалах дела. </w:t>
      </w:r>
    </w:p>
    <w:p w:rsidR="00A77B3E" w:rsidP="00C32FE3">
      <w:pPr>
        <w:jc w:val="both"/>
      </w:pPr>
      <w:r>
        <w:t>В силу положений ст. 7 Закона № 82-ФЗ общественная организация  является одной из организационно-пр</w:t>
      </w:r>
      <w:r>
        <w:t xml:space="preserve">авовых форм общественного объединения. </w:t>
      </w:r>
    </w:p>
    <w:p w:rsidR="00A77B3E" w:rsidP="00C32FE3">
      <w:pPr>
        <w:jc w:val="both"/>
      </w:pPr>
      <w:r>
        <w:t>Общественная организация является также формой некоммерческой организации в силу п. 3 ст. 2 Федерального закона от дата № 7-ФЗ «О некоммерческих организациях».</w:t>
      </w:r>
    </w:p>
    <w:p w:rsidR="00A77B3E" w:rsidP="00C32FE3">
      <w:pPr>
        <w:jc w:val="both"/>
      </w:pPr>
      <w:r>
        <w:t>Следовательно, требование ст. 29 Закона № 82-ФЗ о предст</w:t>
      </w:r>
      <w:r>
        <w:t>авлении в орган, принявший решение о государственной регистрации общественного объединения, отчета о своей деятельности за отчетный год распространяется и на общественные организации.</w:t>
      </w:r>
    </w:p>
    <w:p w:rsidR="00A77B3E" w:rsidP="00C32FE3">
      <w:pPr>
        <w:jc w:val="both"/>
      </w:pPr>
      <w:r>
        <w:t xml:space="preserve">Согласно выписке из Единого государственного реестра юридических лиц от </w:t>
      </w:r>
      <w:r>
        <w:t>дата распоряжение от дата № 297-Р о регистрации НАЗВАНИЕ принято органом Минюста России.</w:t>
      </w:r>
    </w:p>
    <w:p w:rsidR="00A77B3E" w:rsidP="00C32FE3">
      <w:pPr>
        <w:jc w:val="both"/>
      </w:pPr>
      <w:r>
        <w:t xml:space="preserve">Таким образом, материалами дела подтверждается наличие у НАЗВАНИЕ обязанности по представлению в Главное управление Министерства юстиции Российской Федерации по адрес </w:t>
      </w:r>
      <w:r>
        <w:t>и Севастополю отчета о деятельности общественной организации за дата по сроку не позднее дата.</w:t>
      </w:r>
    </w:p>
    <w:p w:rsidR="00A77B3E" w:rsidP="00C32FE3">
      <w:pPr>
        <w:jc w:val="both"/>
      </w:pPr>
      <w:r>
        <w:t xml:space="preserve">Из протокола от дата № 274/17 об административном правонарушении (л.д.17-19) следует, что отчет о деятельности наименование </w:t>
      </w:r>
      <w:r>
        <w:t>организацииНАЗВАНИЕ</w:t>
      </w:r>
      <w:r>
        <w:t xml:space="preserve"> не представлен. </w:t>
      </w:r>
    </w:p>
    <w:p w:rsidR="00A77B3E" w:rsidP="00C32FE3">
      <w:pPr>
        <w:jc w:val="both"/>
      </w:pPr>
      <w:r>
        <w:t>Согласно ст. 2.10 КоАП РФ административной ответственности подлежат юридические лица за совершение административных правонарушений в случаях, предусмотренных статьями раздела II КоАП РФ или законами субъектов Российской Федерации об административных правон</w:t>
      </w:r>
      <w:r>
        <w:t xml:space="preserve">арушениях. </w:t>
      </w:r>
    </w:p>
    <w:p w:rsidR="00A77B3E" w:rsidP="00C32FE3">
      <w:pPr>
        <w:jc w:val="both"/>
      </w:pPr>
      <w:r>
        <w:t>В соответствии с положениями ст. 19.7 КоАП РФ административным правонарушением признается, в частности, непредставление или несвоевременное представление в государственный орган, осуществляющий государственный контроль (надзор), сведений (инфор</w:t>
      </w:r>
      <w:r>
        <w:t>мации), представление которых предусмотрено законом и необходимо для осуществления этим органом его законной деятельности. Санкция ст. 19.7 КоАП РФ предусматривает наказание в виде наложения административного штрафа на юридических лиц в размере от трех тыс</w:t>
      </w:r>
      <w:r>
        <w:t>яч до сумма прописью.</w:t>
      </w:r>
    </w:p>
    <w:p w:rsidR="00A77B3E" w:rsidP="00C32FE3">
      <w:pPr>
        <w:jc w:val="both"/>
      </w:pPr>
      <w:r>
        <w:t>Согласно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</w:t>
      </w:r>
      <w:r>
        <w:t>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</w:t>
      </w:r>
      <w:r>
        <w:t xml:space="preserve">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</w:t>
      </w:r>
      <w:r>
        <w:t>ентами, а также показаниями специальных технических средств, вещественными доказательствами.</w:t>
      </w:r>
    </w:p>
    <w:p w:rsidR="00A77B3E" w:rsidP="00C32FE3">
      <w:pPr>
        <w:jc w:val="both"/>
      </w:pPr>
      <w:r>
        <w:t>Факт совершения НАЗВАНИЕ административного правонарушения по ст. 19.7 КоАП РФ подтверждается доказательствами: протоколом от дата № 274/17 об административном прав</w:t>
      </w:r>
      <w:r>
        <w:t>онарушении (</w:t>
      </w:r>
      <w:r>
        <w:t>л.д</w:t>
      </w:r>
      <w:r>
        <w:t>. 1-3), уведомлением от дата исх. № 93-3230/17 о составлении протокола об административном правонарушении (</w:t>
      </w:r>
      <w:r>
        <w:t>л.д</w:t>
      </w:r>
      <w:r>
        <w:t>. 9-10), служебной запиской от дата исх. № ДЗ-04/407-17 (</w:t>
      </w:r>
      <w:r>
        <w:t>л.д</w:t>
      </w:r>
      <w:r>
        <w:t>. 4-5), выпиской от дата из Единого государственного реестра юридически</w:t>
      </w:r>
      <w:r>
        <w:t>х лиц (</w:t>
      </w:r>
      <w:r>
        <w:t>л.д</w:t>
      </w:r>
      <w:r>
        <w:t xml:space="preserve">. 15-18). </w:t>
      </w:r>
    </w:p>
    <w:p w:rsidR="00A77B3E" w:rsidP="00C32FE3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</w:t>
      </w:r>
      <w:r>
        <w:t xml:space="preserve"> виновности НАЗВАНИЕ в совершении административного правонарушения, предусмотренного ст. 19.7 КоАП РФ.</w:t>
      </w:r>
    </w:p>
    <w:p w:rsidR="00A77B3E" w:rsidP="00C32FE3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C32FE3">
      <w:pPr>
        <w:jc w:val="both"/>
      </w:pPr>
      <w:r>
        <w:t>При назначении наказания НАЗВАНИЕ, мировой судья принимает во внимание харак</w:t>
      </w:r>
      <w:r>
        <w:t>тер административного правонарушения, статус некоммерческой организации, и считает необходимым назначить административное наказание в виде административного штрафа в минимальном размере,  предусмотренном санкцией  ст. 19.7 КоАП РФ.</w:t>
      </w:r>
    </w:p>
    <w:p w:rsidR="00A77B3E" w:rsidP="00C32FE3">
      <w:pPr>
        <w:jc w:val="both"/>
      </w:pPr>
      <w:r>
        <w:t>На основании изложенного</w:t>
      </w:r>
      <w:r>
        <w:t xml:space="preserve">,  руководствуясь </w:t>
      </w:r>
      <w:r>
        <w:t>ст.ст</w:t>
      </w:r>
      <w:r>
        <w:t xml:space="preserve">. 19.7, 26.2, 29.10, 29.11 КоАП РФ, мировой судья </w:t>
      </w:r>
    </w:p>
    <w:p w:rsidR="00A77B3E" w:rsidP="00C32FE3">
      <w:pPr>
        <w:jc w:val="both"/>
      </w:pPr>
      <w:r>
        <w:t>ПОСТАНОВИЛ:</w:t>
      </w:r>
    </w:p>
    <w:p w:rsidR="00A77B3E" w:rsidP="00C32FE3">
      <w:pPr>
        <w:jc w:val="both"/>
      </w:pPr>
      <w:r>
        <w:t>Признать Крымскую региональную наименование организации, зарегистрированную по адресу: адрес, адрес, виновной в совершении административного правонарушения, предусмотренн</w:t>
      </w:r>
      <w:r>
        <w:t>ого ст. 19.7 КоАП РФ и назначить ей административное наказание в виде административного штрафа в размере сумма.</w:t>
      </w:r>
    </w:p>
    <w:p w:rsidR="00A77B3E" w:rsidP="00C32FE3">
      <w:pPr>
        <w:jc w:val="both"/>
      </w:pPr>
      <w:r>
        <w:t xml:space="preserve">Административный штраф следует перечислить по следующим реквизитам: УФК по адрес (Главное управление Минюста России по адрес и Севастополю, л/с </w:t>
      </w:r>
      <w:r>
        <w:t>04751А91690),  ИНН телефон, КПП телефон, счет  № 40101810335100010001, банк получателя: Отделение адрес, БИК телефон, ОКТМО телефон, КБК 31811690040046000140, УИН 0.</w:t>
      </w:r>
    </w:p>
    <w:p w:rsidR="00A77B3E" w:rsidP="00C32FE3">
      <w:pPr>
        <w:jc w:val="both"/>
      </w:pPr>
      <w:r>
        <w:t>Разъяснить, что в соответствии с ч. 1 и ч. 1.3 ст. 32.2 КоАП РФ административный штраф дол</w:t>
      </w:r>
      <w:r>
        <w:t>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</w:t>
      </w:r>
      <w:r>
        <w:t>Ф, либо со дня истечения срока отсрочки или срока рассрочки, предусмотренных ст. 31.5 КоАП РФ.</w:t>
      </w:r>
    </w:p>
    <w:p w:rsidR="00A77B3E" w:rsidP="00C32FE3">
      <w:pPr>
        <w:jc w:val="both"/>
      </w:pPr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 w:rsidP="00C32FE3">
      <w:pPr>
        <w:jc w:val="both"/>
      </w:pPr>
      <w:r>
        <w:t>В случае не</w:t>
      </w:r>
      <w:r>
        <w:t>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</w:t>
      </w:r>
      <w:r>
        <w:t>ации.</w:t>
      </w:r>
    </w:p>
    <w:p w:rsidR="00A77B3E" w:rsidP="00C32FE3">
      <w:pPr>
        <w:jc w:val="both"/>
      </w:pPr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</w:t>
      </w:r>
      <w:r>
        <w:t>ивный арест на срок до пятнадцати суток, либо обязательные работы на срок до пятидесяти часов.</w:t>
      </w:r>
    </w:p>
    <w:p w:rsidR="00A77B3E" w:rsidP="00C32FE3">
      <w:pPr>
        <w:jc w:val="both"/>
      </w:pPr>
      <w:r>
        <w:t xml:space="preserve"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</w:t>
      </w:r>
      <w:r>
        <w:t>судебный участок № 15 Киевского судебного района адрес.</w:t>
      </w:r>
    </w:p>
    <w:p w:rsidR="00A77B3E" w:rsidP="00C32FE3">
      <w:pPr>
        <w:jc w:val="both"/>
      </w:pPr>
      <w:r>
        <w:t xml:space="preserve">                              </w:t>
      </w:r>
    </w:p>
    <w:p w:rsidR="00A77B3E" w:rsidP="00C32FE3">
      <w:pPr>
        <w:jc w:val="both"/>
      </w:pPr>
      <w:r>
        <w:t xml:space="preserve">Мировой судья                                                                                      </w:t>
      </w:r>
      <w:r>
        <w:t>фио</w:t>
      </w:r>
    </w:p>
    <w:p w:rsidR="00A77B3E" w:rsidP="00C32FE3">
      <w:pPr>
        <w:jc w:val="both"/>
      </w:pPr>
    </w:p>
    <w:p w:rsidR="00A77B3E" w:rsidP="00C32FE3">
      <w:pPr>
        <w:jc w:val="both"/>
      </w:pPr>
    </w:p>
    <w:p w:rsidR="00A77B3E" w:rsidP="00C32FE3">
      <w:pPr>
        <w:jc w:val="both"/>
      </w:pPr>
    </w:p>
    <w:p w:rsidR="00A77B3E" w:rsidP="00C32FE3">
      <w:pPr>
        <w:jc w:val="both"/>
      </w:pPr>
    </w:p>
    <w:p w:rsidR="00A77B3E" w:rsidP="00C32FE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E3"/>
    <w:rsid w:val="00A77B3E"/>
    <w:rsid w:val="00C32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C94B06-43D5-436C-844E-B08D14A0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