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p w:rsidR="00A77B3E">
      <w:r>
        <w:t>Дело № 5-15-151/2017</w:t>
      </w:r>
    </w:p>
    <w:p w:rsidR="00A77B3E">
      <w:r>
        <w:t>ПОСТАНОВЛЕНИЕ</w:t>
      </w:r>
    </w:p>
    <w:p w:rsidR="00A77B3E">
      <w:r>
        <w:t xml:space="preserve">дата                                                                         </w:t>
        <w:tab/>
        <w:t xml:space="preserve">    адрес</w:t>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РК039938) в отношении </w:t>
      </w:r>
    </w:p>
    <w:p w:rsidR="00A77B3E">
      <w:r>
        <w:t xml:space="preserve">наименование организации (ИНН 910211964735), паспортные данные, зарегистрированной по адресу: адрес, адрес, в совершении административного правонарушения, предусмотренного ч. 2 ст. 14.1 КоАП РФ,  </w:t>
      </w:r>
    </w:p>
    <w:p w:rsidR="00A77B3E">
      <w:r>
        <w:t>УСТАНОВИЛ:</w:t>
      </w:r>
    </w:p>
    <w:p w:rsidR="00A77B3E">
      <w:r>
        <w:t>Из протокола от дата № РК039938 об административном правонарушении следует, что наименование организации дата в время в помещении магазина, расположенного по адресу: адрес, адрес, осуществляя предпринимательскую деятельность, осуществила реализацию алкогольной продукции без наличия лицензии, предусмотренной ст. 18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№171-ФЗ).</w:t>
      </w:r>
    </w:p>
    <w:p w:rsidR="00A77B3E">
      <w:r>
        <w:t>Действия наименование организации квалифицированы должностным лицом ОЭБиПК УМВД России по адрес по ч. 2 ст. 14.1 КоАП РФ –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A77B3E">
      <w:r>
        <w:t xml:space="preserve"> В судебном заседании фио свою вину в допущении ею дата факта реализации алкогольной продукции без наличия лицензии признала и  пояснила, что осуществлять деятельность в качестве индивидуального предпринимателя начала незадолго до совершения правонарушения и не в полной мере была знакома с законодательством, действующим в сфере реализации алкогольной продукции. Допущенное правонарушение было единичным и больше она алкогольную продукцию не реализовывала. Жесткая Т.В. в судебном заседании также пояснила, что не вся изъятая в магазине алкогольная продукция была предназначена для продажи. Сотрудниками полиции, в том числе была изъята дорогостоящая алкогольная продукция (коньяк, бренди, виски), являющаяся собственностью фио и предыдущего владельца магазина и предназначенная исключительно для личного потребления. В связи с чем, фио просила суд применить к ней меру административной ответственности в виде административного штрафа без конфискации алкогольной продукции.</w:t>
      </w:r>
    </w:p>
    <w:p w:rsidR="00A77B3E">
      <w:r>
        <w:t>На вопрос мирового судьи о возможности представить суду доказательства того, что часть изъятой алкогольной продукции является собственностью фио, предназначенной для личного потребления, фио пояснила, что таких доказательств у нее нет, кассовые чеки не сохранены.</w:t>
      </w:r>
    </w:p>
    <w:p w:rsidR="00A77B3E">
      <w:r>
        <w:t xml:space="preserve">В судебном заседании должностное лицо, составившее протокол об административном правонарушении – капитан полиции фио пояснил, что при проведении дата осмотра помещения магазина, расположенного по адресу: адрес адрес, была обнаружена алкогольная продукция в торговом зале и в подсобном помещении. Ввиду того, что с момента выявленного им правонарушения прошло много времени, он не может сказать – находилась ли дорогостоящая алкогольная продукция в торговом зале. Однако фио подтвердил, что часть дорогостоящей алкогольной продукции находилась в подсобном помещении в упаковках (паках), а часть – на полках в подсобном помещении с ценниками, прикрепленными к бутылкам. Вся обнаруженная алкогольная продукция была изъята и передана на хранение в УМВД России по адрес. </w:t>
      </w:r>
    </w:p>
    <w:p w:rsidR="00A77B3E">
      <w:r>
        <w:t>Исследовав в совокупности материалы дела об административном правонарушении, мировой судья приходит к следующему.</w:t>
      </w:r>
    </w:p>
    <w:p w:rsidR="00A77B3E">
      <w:r>
        <w:t>В силу положений  ст. 2 Гражданского кодекса Российской Федерации (далее – ГК РФ) 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77B3E">
      <w:r>
        <w:t>По смыслу ч. 2 ст. 129 ГК РФ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или только определенными участниками оборота, при соблюдении соответствующих требований законодательства.</w:t>
      </w:r>
    </w:p>
    <w:p w:rsidR="00A77B3E">
      <w:r>
        <w:t>Согласно ч. 1 ст. 11 Закона №171-ФЗ производство и оборот алкогольной (за исключением розничной продажи пива и пивных напитков, сидра, пуаре, медовухи) и спиртосодержащей пищевой продукции осуществляются организациями.</w:t>
      </w:r>
    </w:p>
    <w:p w:rsidR="00A77B3E">
      <w:r>
        <w:t>В соответствии с ч. 1 ст. 26 Закона №171-ФЗ запрещаются производство и оборот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A77B3E">
      <w:r>
        <w:t>Согласно ст. 2 Закона №171-ФЗ под оборотом понимаются закупка (в том числе импорт), поставки (в том числе экспорт), хранение, перевозка и розничная продажа этилового спирта, алкогольной и спиртосодержащей продукции.</w:t>
      </w:r>
    </w:p>
    <w:p w:rsidR="00A77B3E">
      <w:r>
        <w:t>Право осуществлять деятельность, на занятие которой необходимо получение специального разрешения (лицензии), возникает с момента получения разрешения (лицензии) или в указанный в нем срок и прекращается по истечении срока его действия (если не предусмотрено иное), а также в случаях приостановления или аннулирования разрешения (лицензии) (п. 3 ст. 49 ГК РФ).</w:t>
      </w:r>
    </w:p>
    <w:p w:rsidR="00A77B3E">
      <w:r>
        <w:t>В силу положений ч. 2 ст.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  влечет наложение административного штрафа на должностных лиц - от четырех тысяч до сумма прописью с конфискацией изготовленной продукции, орудий производства и сырья или без таковой.</w:t>
      </w:r>
    </w:p>
    <w:p w:rsidR="00A77B3E">
      <w:r>
        <w:t>Учитывая вышеизложенное, при назначении административного наказания положения ч. 2 ст. 14.1 КоАП РФ могут применяться только в отношении квалификации юридических лиц.</w:t>
      </w:r>
    </w:p>
    <w:p w:rsidR="00A77B3E">
      <w:r>
        <w:t>Принимая во внимание тот факт, что фио является индивидуальным предпринимателем, что подтверждается свидетельством о государственной регистрации физического лица в качестве индивидуального предпринимателя (л.д. 7); выпиской из ЕГРИП от дата (л.д. 8), её действия следует квалифицировать по ст. 14.2 КоАП РФ как незаконную продажу товаров (иных вещей), свободная реализация которых запрещена или ограничена законодательством.</w:t>
      </w:r>
    </w:p>
    <w:p w:rsidR="00A77B3E">
      <w:r>
        <w:t>Согласно правовой позиции, изложенной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это назначаемое наказание не ухудшит положение лица, в отношении которого ведется производство по делу.</w:t>
      </w:r>
    </w:p>
    <w:p w:rsidR="00A77B3E">
      <w:r>
        <w:t>Из материалов дела следует, что производство по делу об административном правонарушении в отношении наименование организации по ч. 2 ст. 14.1 КоАП РФ прекращено на основании постановления от дата № А83-9612/2016 Двадцать первого арбитражного апелляционного суда.</w:t>
      </w:r>
    </w:p>
    <w:p w:rsidR="00A77B3E">
      <w:r>
        <w:t xml:space="preserve">Таким образом, мировой судья приходит к выводу о необходимости переквалификации действий наименование организации с ч. 2 ст. 14.1 КоАП РФ на ст. 14.2 КоАП РФ, так как составы данных статей имеют единый родовой объект посягательства, а, с учетом соотношения санкций данных статей, такая переквалификация не ухудшает положения лица, в отношении которого возбуждено дело об административном правонарушении, кроме того, данная переквалификация не повлечет за собой изменение подведомственности рассмотрения дела. </w:t>
      </w:r>
    </w:p>
    <w:p w:rsidR="00A77B3E">
      <w:r>
        <w:t>Мировой судья, анализируя собранные по делу доказательства в их совокупности, находит вину наименование организации доказанной, квалифицирует её действия по ст. 14.2 КоАП РФ, как незаконную продажу товаров (иных вещей), свободная реализация которых запрещена или ограничена законодательством.</w:t>
      </w:r>
    </w:p>
    <w:p w:rsidR="00A77B3E">
      <w:r>
        <w:t>Санкция ст. 14.2 КоАП РФ предусматривает наложение административного штрафа на должностных лиц - от трех тысяч до сумма прописью с конфискацией предметов административного правонарушения или без таковой.</w:t>
      </w:r>
    </w:p>
    <w:p w:rsidR="00A77B3E">
      <w:r>
        <w:t>Согласно Примечанию к ст. 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Факт совершения наименование организации административного правонарушения, ответственность за которое установлена ст. 14.2 КоАП РФ, подтверждается исследованными письменными материалами дела: протоколом об административном правонарушении от дата № РК039938, составленным уполномоченным должностным лицом в соответствии с требованиями ст. 28.2 КоАП РФ (л.д. 2); рапортом об обнаружении признаков административного правонарушения от дата (л.д. 5); протоколом осмотра принадлежащих юридическому лицу или индивидуальному предпринимателю помещений, территорий и находящихся там вещей и документов от дата с фототаблицами (л.д. 17-29); письменными объяснениями фиоВ (л.д. 3), фио (л.д. 15) и фио (л.д. 16), в которых подтверждается факт реализации алкогольной продукции, а именно: продажа одной бутылки водки объемом 0,25 л. марки «Green Day»; свидетельством о государственной регистрации физического лица в качестве индивидуального предпринимателя (л.д. 7); выпиской из ЕГРИП от дата (л.д. 8); договором аренды недвижимого имущества (л.д. 10-14).</w:t>
      </w:r>
    </w:p>
    <w:p w:rsidR="00A77B3E">
      <w:r>
        <w:t>Следует отметить, что материалы фотофиксации, являющиеся приложением к протоколу осмотра от дата, содержат изображения бутылок алкогольной продукции с прикрепленными к ним ценниками (л.д. 29), что опровергает доводы фио о предназначении этой продукции для личного потребления.</w:t>
      </w:r>
    </w:p>
    <w:p w:rsidR="00A77B3E">
      <w:r>
        <w:t xml:space="preserve">Достоверность и допустимость перечисленных доказательств сомнений не вызывает. </w:t>
      </w:r>
    </w:p>
    <w:p w:rsidR="00A77B3E">
      <w:r>
        <w:t>Доказательств того, что факты, указанные в материалах дела, не соответствуют действительности, суду не представлено.</w:t>
      </w:r>
    </w:p>
    <w:p w:rsidR="00A77B3E">
      <w:r>
        <w:t>Отягчающих административную ответственность обстоятельств фио мировым судьей не установлено.</w:t>
      </w:r>
    </w:p>
    <w:p w:rsidR="00A77B3E">
      <w:r>
        <w:t>При назначении наказания мировой судья учитывает характер совершенного правонарушения, данные о личности лица, наличие смягчающего административную ответственность обстоятельства – признание вины, цели и задачи предупреждения административных правонарушений, предусмотренные ст.ст. 1.2, 3.1 КоАП РФ и считает, что административное наказание должно быть назначено по общим правилам, в соответствии с требованиями ст. ст. 3.1, 3.5 и 4.1 КоАП РФ и находится в пределах санкции статьи ст. 14.2 КоАП РФ - в виде административного штрафа с конфискацией предметов административного правонарушения – алкогольной продукции в количестве 35 бутылок, упакованных в картонный ящик и опечатанных листами бумаги с подписями понятых и сотрудников ОЭБиПК УМВД России по адрес.</w:t>
      </w:r>
    </w:p>
    <w:p w:rsidR="00A77B3E">
      <w:r>
        <w:t xml:space="preserve">На основании изложенного и  руководствуясь ст.ст. 14.2, 29.9, 29.10, 29.11 КоАП РФ, мировой судья </w:t>
      </w:r>
    </w:p>
    <w:p w:rsidR="00A77B3E">
      <w:r>
        <w:t xml:space="preserve"> ПОСТАНОВИЛ:</w:t>
      </w:r>
    </w:p>
    <w:p w:rsidR="00A77B3E">
      <w:r>
        <w:t>Признать наименование организации (ИНН 910211964735), паспортные данные, виновной в совершении административного правонарушения, предусмотренного ст. 14.2 КоАП РФ и назначить ей административное наказание в виде административного штрафа в размере сумма с конфискацией предметов административного правонарушения – алкогольной продукции в количестве 35 бутылок, упакованных в картонный ящик и опечатанных листами бумаги с подписями понятых и сотрудников ОЭБиПК УМВД России по адрес.</w:t>
      </w:r>
    </w:p>
    <w:p w:rsidR="00A77B3E">
      <w:r>
        <w:t>Алкогольную продукцию в количестве 35 бутылок, упакованных в картонный ящик и опечатанных листами бумаги с подписями понятых и сотрудников ОЭБиПК УМВД России по адрес, находящуюся на хранении в УМВД России по адрес - уничтожить.</w:t>
      </w:r>
    </w:p>
    <w:p w:rsidR="00A77B3E">
      <w:r>
        <w:t>Реквизиты для перечисления административного штрафа:</w:t>
      </w:r>
    </w:p>
    <w:p w:rsidR="00A77B3E">
      <w:r>
        <w:t>УФК по адрес (УМВД России по адрес)</w:t>
      </w:r>
    </w:p>
    <w:p w:rsidR="00A77B3E">
      <w:r>
        <w:t>ИНН 9102003230 КПП 910201001</w:t>
      </w:r>
    </w:p>
    <w:p w:rsidR="00A77B3E">
      <w:r>
        <w:t>Счет № 40101810335100010001, ОКТМО 35701000</w:t>
      </w:r>
    </w:p>
    <w:p w:rsidR="00A77B3E">
      <w:r>
        <w:t>БИК 043510001, КБК 18811690050056000140</w:t>
      </w:r>
    </w:p>
    <w:p w:rsidR="00A77B3E">
      <w:r>
        <w:t>УИН 18880491160000399383.</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 xml:space="preserve">Мировой судья                                                                                     </w:t>
        <w:tab/>
        <w:t xml:space="preserve">        фио</w:t>
      </w:r>
    </w:p>
    <w:p w:rsidR="00A77B3E"/>
    <w:p w:rsidR="00A77B3E">
      <w:r>
        <w:t>КОПИЯ ВЕРНА                    ПОСТАНОВЛЕНИЕ ВСТУПИЛО</w:t>
      </w:r>
    </w:p>
    <w:p w:rsidR="00A77B3E">
      <w:r>
        <w:t>Киевский судебный район адрес СИЛУ</w:t>
      </w:r>
    </w:p>
    <w:p w:rsidR="00A77B3E">
      <w:r>
        <w:t xml:space="preserve"> Симферополь</w:t>
      </w:r>
    </w:p>
    <w:p w:rsidR="00A77B3E"/>
    <w:p w:rsidR="00A77B3E">
      <w:r>
        <w:t xml:space="preserve">(адрес городского     Мировой судья </w:t>
      </w:r>
    </w:p>
    <w:p w:rsidR="00A77B3E">
      <w:r>
        <w:t xml:space="preserve"> адрес участка №15</w:t>
      </w:r>
    </w:p>
    <w:p w:rsidR="00A77B3E">
      <w:r>
        <w:t xml:space="preserve"> Симферополь)                                                 </w:t>
      </w:r>
    </w:p>
    <w:p w:rsidR="00A77B3E">
      <w:r>
        <w:t xml:space="preserve">                                      М.В.</w:t>
      </w:r>
    </w:p>
    <w:p w:rsidR="00A77B3E">
      <w:r>
        <w:t xml:space="preserve">                                фио</w:t>
      </w:r>
    </w:p>
    <w:p w:rsidR="00A77B3E">
      <w:r>
        <w:t xml:space="preserve">Мировой судья </w:t>
      </w:r>
    </w:p>
    <w:p w:rsidR="00A77B3E">
      <w:r>
        <w:t>адрес №15</w:t>
      </w:r>
    </w:p>
    <w:p w:rsidR="00A77B3E">
      <w:r>
        <w:t xml:space="preserve">                               Руководитель аппарата</w:t>
      </w:r>
    </w:p>
    <w:p w:rsidR="00A77B3E">
      <w:r>
        <w:t xml:space="preserve">    М.В.                                                      </w:t>
      </w:r>
    </w:p>
    <w:p w:rsidR="00A77B3E">
      <w:r>
        <w:t xml:space="preserve"> фио Максимов</w:t>
      </w:r>
    </w:p>
    <w:p w:rsidR="00A77B3E">
      <w:r>
        <w:t xml:space="preserve">                                </w:t>
      </w:r>
    </w:p>
    <w:p w:rsidR="00A77B3E"/>
    <w:p w:rsidR="00A77B3E">
      <w:r>
        <w:t>Руководитель аппарата</w:t>
      </w:r>
    </w:p>
    <w:p w:rsidR="00A77B3E">
      <w:r>
        <w:t xml:space="preserve">                               дата</w:t>
      </w:r>
    </w:p>
    <w:p w:rsidR="00A77B3E">
      <w:r>
        <w:t xml:space="preserve">        фио</w:t>
      </w:r>
    </w:p>
    <w:p w:rsidR="00A77B3E">
      <w:r>
        <w:t xml:space="preserve"> </w:t>
      </w:r>
    </w:p>
    <w:p w:rsidR="00A77B3E"/>
    <w:p w:rsidR="00A77B3E"/>
    <w:p w:rsidR="00A77B3E">
      <w:r>
        <w:t xml:space="preserve">дата </w:t>
      </w:r>
    </w:p>
    <w:p w:rsidR="00A77B3E">
      <w:r>
        <w:t>ШТРАФ НЕ УПЛАЧЕН</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