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5-15-191/2017</w:t>
      </w:r>
    </w:p>
    <w:p w:rsidR="00A77B3E">
      <w:r>
        <w:t>ПОСТАНОВЛЕНИЕ</w:t>
      </w:r>
    </w:p>
    <w:p w:rsidR="00A77B3E">
      <w:r>
        <w:t xml:space="preserve">           дата                                                                      адрес,</w:t>
      </w:r>
    </w:p>
    <w:p w:rsidR="00A77B3E">
      <w:r>
        <w:t xml:space="preserve">                  адрес </w:t>
        <w:tab/>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23ДВ287701) в отношении </w:t>
      </w:r>
    </w:p>
    <w:p w:rsidR="00A77B3E">
      <w:r>
        <w:t xml:space="preserve">фио, паспортные данные, гражданина Российской Федерации, зарегистрированного  по адресу:  адрес, адрес, проживающего по адресу: адрес, адрес, состоящего в браке, имеющего на иждивении несовершеннолетнего ребенка, со слов работающего водителем такси, в совершении административного правонарушения, предусмотренного ч.5 ст.12.15 КоАП РФ, </w:t>
      </w:r>
    </w:p>
    <w:p w:rsidR="00A77B3E">
      <w:r>
        <w:t xml:space="preserve"> </w:t>
      </w:r>
    </w:p>
    <w:p w:rsidR="00A77B3E">
      <w:r>
        <w:t>УСТАНОВИЛ:</w:t>
      </w:r>
    </w:p>
    <w:p w:rsidR="00A77B3E">
      <w:r>
        <w:t>фио Ю.В. дата в время, управляя транспортным средством марки фио, государственный регистрационный знак ..., двигаясь на участке автомобильной адрес км+800м, пренебрегая дорожной разметкой 1.6 Правил дорожного движения Российской Федерации, утвержденных постановлением Правительства РФ от дата № 1090 (далее – ПДД РФ) совершил обгон движущегося транспортного средства с выездом на полосу встречного движения в нарушение требований дорожной разметки 1.1, разделяющей транспортные потоки противоположных направлений, а также в нарушение требований дорожного знака 3.20 «Обгон запрещен», с возвращением на свою полосу движения с пересечением дорожной разметки 1.1 в зоне действия дорожного знака 3.20 «Обгон запрещен»,  чем нарушил положения п.п. 1.3 ПДД РФ и данное нарушение совершено повторно.</w:t>
      </w:r>
    </w:p>
    <w:p w:rsidR="00A77B3E">
      <w:r>
        <w:t>Действия фио квалифицированы должностным лицом взвода ДПС ОМВД адрес по ч. 5 ст. 12.15 КоАП РФ.</w:t>
      </w:r>
    </w:p>
    <w:p w:rsidR="00A77B3E">
      <w:r>
        <w:t xml:space="preserve">В судебном заседании фио факт пересечения им дорожной разметки 1.1 при завершении маневра обгона впереди идущего транспортного средства и возвращении со встречной на свою полосу движения признал, но пояснил, что обгон транспортного средства был вынужденным для предотвращения столкновения с ним, так как транспортное средство начало тормозить.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5 ст. 12.15 КоАП РФ, нашло свое подтверждение.</w:t>
      </w:r>
    </w:p>
    <w:p w:rsidR="00A77B3E">
      <w:r>
        <w:t>Согласно Приложению № 2 к ПДД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Горизонтальная дорожная разметка 1.6 Приложения № 2 к ПДД РФ предупреждает о приближении к разметке 1.1 или 1.11, которая разделяет транспортные потоки противоположных или попутных направлений.</w:t>
      </w:r>
    </w:p>
    <w:p w:rsidR="00A77B3E">
      <w:r>
        <w:t>В соответствии с Приложением № 1 к ПДД РФ дорожный знак 3.20 «Обгон запрещен» означает, что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силу положений п. 1.3 ПДД РФ участники дорожного движения обязаны знать и соблюдать относящиеся к ним требования Правил дорожного движения,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Поскольку, согласно схеме  места совершения правонарушения (л.д. 4), линия дорожной разметки 1.1 Приложения № 2 к ПДД РФ в рассматриваемом случае начинает разделять на участке адрес (101 км+700м)  транспортные потоки противоположных направлений и пересекать ее запрещено, то движение по стороне дороги, предназначенной для встречного движения, в зоне действия данной дорожной разметки, а также действия дорожного знака 3.20 «Обгон запрещен», является нарушением ПДД РФ.</w:t>
      </w:r>
    </w:p>
    <w:p w:rsidR="00A77B3E">
      <w:r>
        <w:t>Постановлением от дата мирового судьи судебного участка № 2 адрес по делу № 5-227/17, вступившим в законную силу дата, фио признан виновным в совершении административного правонарушения, предусмотренного ч. 4 ст. 12.15 КоАП РФ и ему назначено административное наказание в виде административного штрафа в размере сумма</w:t>
      </w:r>
    </w:p>
    <w:p w:rsidR="00A77B3E">
      <w:r>
        <w:t>Принимая во внимание, что фио выезд в нарушение Правил дорожного движения на полосу, предназначенную для встречного движения, совершен повторно, то его действия следует квалифицировать по ч. 5 ст. 12.15 КоАП РФ.</w:t>
      </w:r>
    </w:p>
    <w:p w:rsidR="00A77B3E">
      <w:r>
        <w:t>Часть 5 статьи 12.15 КоАП РФ предусматривает ответственность за повторное совершение административного правонарушения, предусмотренного ч. 4 ст. 12.15 КоАП РФ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 12.15 КоАП РФ. Санкция ч. 5 ст. 12.15 КоАП РФ предусматривает административную ответственность в виде 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наложения административного штрафа в размере сумма прописью.</w:t>
      </w:r>
    </w:p>
    <w:p w:rsidR="00A77B3E">
      <w:r>
        <w:t>Представленная в материалы дела схема места совершения правонарушения (л.д. 4), согласованная и подписанная фио, фиксирует пересечение автомобилем марки фио с государственным регистрационным знаком ... дорожной разметки 1.1 при возвращении по окончании обгона впереди движущегося транспортного средства со встречной на свою полосу движения.</w:t>
      </w:r>
    </w:p>
    <w:p w:rsidR="00A77B3E">
      <w:r>
        <w:t>В силу правовой позиции Конституционного Суда РФ, изложенной в определении от дата № 1771-О, для квалификации деяния в качестве правонарушения, предусмотренного ч. 4 ст. 12.15 КоАП РФ,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ПДД РФ. Аналогичная позиция изложена в п. 8 постановления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Виновность фио подтверждается имеющимися материалами дела об административном правонарушении, а именно: протоколом от дата № 23ДВ287701 об административном правонарушении (л.д. 3), в том числе содержащим объяснение фио о том, что обгон он окончил с пересечением сплошной линии дорожной разметки, схемой места совершения административного правонарушения (л.д. 4), содержащей запись о согласии фио со схемой, его раскаивании и просьбу вынести штраф,  копией постановления от дата по делу № 5-227/17 (л.д. 7-9), распечаткой из информационного ресурса ГИБДД «Результаты поиска правонарушений» (л.д. 10).</w:t>
      </w:r>
    </w:p>
    <w:p w:rsidR="00A77B3E">
      <w:r>
        <w:t>Довод фио об отсутствии его вины в допущенном правонарушении в связи с вынужденным маневром обгона впереди идущего транспортного средства во избежание столкновения с ним, мировой судья расценивает критически как способ защиты с целью избежания административной ответственности. Указанное обстоятельство не было указано фио в объяснениях в протоколе об административном правонарушении и в пояснениях к схеме совершения административного правонарушения.</w:t>
      </w:r>
    </w:p>
    <w:p w:rsidR="00A77B3E">
      <w:r>
        <w:t>Обстоятельства, указанные в протоколе об административном правонарушении, нашли свое отражение в схеме совершения административного правонарушения и согласуются между собой.</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Основания для прекращения производства по делу об административном правонарушении в данном случае отсутствуют.</w:t>
      </w:r>
    </w:p>
    <w:p w:rsidR="00A77B3E">
      <w:r>
        <w:t>В силу положений ч. 1 ст. 4.5 КоАП РФ давность привлечения к административной ответственности по ст. 12.15 КоА РФ по делу об административном правонарушении, рассматриваемому судьей, составляет три месяца со дня совершения административного правонарушения.</w:t>
      </w:r>
    </w:p>
    <w:p w:rsidR="00A77B3E">
      <w:r>
        <w:t>В соответствии с ч. 5 ст.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77B3E">
      <w:r>
        <w:t xml:space="preserve"> В рассматриваемом деле течение срока давности привлечения к административной ответственности приостанавливалось дважды по ходатайствам фио о рассмотрении дела по месту его жительства: с дата по дата (10 дней) и с дата по дата (31 день), то есть период приостановления срока  давности привлечения фио к административной ответственности по ч. 5 ст. 12.15 КоАП РФ составил 41 день.</w:t>
      </w:r>
    </w:p>
    <w:p w:rsidR="00A77B3E">
      <w:r>
        <w:t>Учитывая вышеизложенное, срок давности  привлечения фио к административной ответственности по ч. 5 ст. 12.15 КоАП РФ истекает дата.</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в том числе данные о личности правонарушителя, способ фиксации административного правонарушения, смягчающее административную ответственность обстоятельство – наличие на иждивении несовершеннолетнего ребенка и считает необходимым назначить административное наказание, предусмотренное санкцией ч. 5 ст. 12.15 КоАП РФ, в виде лишения права управления транспортными средствами на срок один год.</w:t>
      </w:r>
    </w:p>
    <w:p w:rsidR="00A77B3E">
      <w:r>
        <w:t xml:space="preserve">На основании изложенного и  руководствуясь ч. 5 ст. 12.15, ст.ст. 29.9, 29.10, 29.11 КоАП РФ, мировой судья </w:t>
      </w:r>
    </w:p>
    <w:p w:rsidR="00A77B3E"/>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 5 ст. 12.15 КоАП РФ и назначить ему административное наказание в виде лишения права управления транспортными средствами на срок 1 (один) год. </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