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 – 15-218/2017</w:t>
      </w:r>
    </w:p>
    <w:p w:rsidR="00A77B3E">
      <w:r>
        <w:t>ПОСТАНОВЛЕНИЕ</w:t>
      </w:r>
    </w:p>
    <w:p w:rsidR="00A77B3E">
      <w:r>
        <w:t xml:space="preserve">            дата                                                                     адрес,</w:t>
      </w:r>
    </w:p>
    <w:p w:rsidR="00A77B3E">
      <w:r>
        <w:t xml:space="preserve">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от дата № РК193572 об административном правонарушении) в отношении </w:t>
      </w:r>
    </w:p>
    <w:p w:rsidR="00A77B3E">
      <w:r>
        <w:t xml:space="preserve">...... фио, паспортные данные, зарегистрированного по адресу: адрес, адрес, не работающего, в браке не состоящего, не имеющего на иждивении несовершеннолетних детей, в совершении административного правонарушения, предусмотренного ч.1 ст.20.25 КоАП РФ,  </w:t>
      </w:r>
    </w:p>
    <w:p w:rsidR="00A77B3E">
      <w:r>
        <w:t>УСТАНОВИЛ:</w:t>
      </w:r>
    </w:p>
    <w:p w:rsidR="00A77B3E">
      <w:r>
        <w:t>... И.И. не уплатил административный штраф в срок, предусмотренный ч. 1 ст. 32.2 КоАП РФ. Так, постановлением адрес № 2 «Киевский» УМВД России по адрес от дата № 18880391170001906401 о назначении административного наказания ... И.И. признан виновным в совершении административного правонарушения, предусмотренного ст. 6.24  КоАП РФ и подвергнут административному наказанию в виде штрафа в размере сумма. Согласно отметке копию указанного постановления ... И.И. получил дата.</w:t>
      </w:r>
    </w:p>
    <w:p w:rsidR="00A77B3E">
      <w:r>
        <w:t xml:space="preserve">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... И.И. не оплатил.</w:t>
      </w:r>
    </w:p>
    <w:p w:rsidR="00A77B3E">
      <w:r>
        <w:t>В судебном заседании ... И.И. свою вину признал и пояснил, что ему было известно о том, что он подвергнут административному штрафу в размере сумма. Штраф им уплачен дата, что подтверждается квитанцией № 2/1 от дата, представленной для обозрения в судебном заседании. Ранее ...ом И.И. штраф не был оплачен в связи с нехваткой времени. Также ... И.И. пояснил суду, что в настоящее время работает неофициально и имеет материальную возможность оплатить административный штраф.</w:t>
      </w:r>
    </w:p>
    <w:p w:rsidR="00A77B3E">
      <w:r>
        <w:t xml:space="preserve">В судебном заседании установлено, что согласно квитанции от дата      № 2/1 ...ом И.И. уплачена сумма административного штрафа в размере сумма  </w:t>
      </w:r>
    </w:p>
    <w:p w:rsidR="00A77B3E">
      <w:r>
        <w:t>Согласно ч.1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Принимая во внимание вышеуказанное, уплата административного штрафа по истечении установленного для его оплаты срока не является основанием для освобождения ...... И.И. от административной ответственности, предусмотренной ч. 1 ст. 20.25 КоАП РФ, поскольку указанный штраф уплачен с нарушением установленного законодательством срока.</w:t>
      </w:r>
    </w:p>
    <w:p w:rsidR="00A77B3E"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  Факт совершения ...ом И.И. административного правонарушения, предусмотренного ч. 1 ст. 20.25 КоАП РФ, подтверждается исследованными материалами дела, а именно:  протоколом об административном правонарушении от дата № РК193572 (л.д.1); копией постановления о назначении административного наказания от дата № 18880391170001906401, согласно которому ... И.И. привлечен к административной ответственности и ему назначено административное наказание в виде  штрафа в размере сумма (л.д. 6); копией протокола от дата № РК190640 об административном правонарушении (л.д. 5), объяснением ...... И.И. от дата (л.д. 2), объяснением самого ...... И.И.,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...... И.И. в совершении административного правонарушения, предусмотренного ч.1 ст.20.25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...... И.И.,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в том числе отсутствие работы и постоянного заработка, смягчающие  административную ответственность обстоятельства (признание вины, раскаяние в содеянном)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статьи ч. 1 ст. 20.25 КоАП РФ.</w:t>
      </w:r>
    </w:p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 xml:space="preserve">Признать ...... фио, паспортные данные,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 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(УМВД России по адрес) (ОП № 2 «Киевский» по адрес), ИНН 9102003230,  КПП 910201001, ОКТМО 67302000, счет № 40101810335100010001 в Отделении по адрес ЦБ РФ, БИК 043510001, КБК 18811643000016000140, УИН 18880491170001935725.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 (адрес Симферополь) адрес.</w:t>
      </w:r>
    </w:p>
    <w:p w:rsidR="00A77B3E"/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