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95C" w:rsidRPr="00B6295C" w:rsidP="00B6295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>Дело №05-0005/16/2023</w:t>
      </w:r>
    </w:p>
    <w:p w:rsidR="00B6295C" w:rsidRPr="00B6295C" w:rsidP="00B6295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>(№05-0427/16/2022)</w:t>
      </w:r>
    </w:p>
    <w:p w:rsidR="00B6295C" w:rsidRPr="00B6295C" w:rsidP="00B6295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295C" w:rsidRPr="00B6295C" w:rsidP="00B6295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6295C" w:rsidRPr="00B6295C" w:rsidP="00B6295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95C" w:rsidRPr="00B6295C" w:rsidP="00B6295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19 января 2023 года  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    г. Симферополь</w:t>
      </w:r>
    </w:p>
    <w:p w:rsidR="00B6295C" w:rsidRPr="00B6295C" w:rsidP="00B6295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95C" w:rsidRPr="00B6295C" w:rsidP="00B6295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B6295C">
        <w:rPr>
          <w:rFonts w:ascii="Times New Roman" w:hAnsi="Times New Roman" w:cs="Times New Roman"/>
          <w:sz w:val="24"/>
          <w:szCs w:val="24"/>
        </w:rPr>
        <w:t>Чепиль</w:t>
      </w:r>
      <w:r w:rsidRPr="00B6295C">
        <w:rPr>
          <w:rFonts w:ascii="Times New Roman" w:hAnsi="Times New Roman" w:cs="Times New Roman"/>
          <w:sz w:val="24"/>
          <w:szCs w:val="24"/>
        </w:rPr>
        <w:t xml:space="preserve"> О.А.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</w:t>
      </w:r>
      <w:r w:rsidRPr="00B6295C">
        <w:rPr>
          <w:rFonts w:ascii="Times New Roman" w:hAnsi="Times New Roman" w:cs="Times New Roman"/>
          <w:bCs/>
          <w:sz w:val="24"/>
          <w:szCs w:val="24"/>
        </w:rPr>
        <w:t xml:space="preserve">помещении мировых судей </w:t>
      </w:r>
      <w:r w:rsidRPr="00B6295C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                                  </w:t>
      </w:r>
      <w:r w:rsidRPr="00B6295C">
        <w:rPr>
          <w:rFonts w:ascii="Times New Roman" w:hAnsi="Times New Roman" w:cs="Times New Roman"/>
          <w:bCs/>
          <w:sz w:val="24"/>
          <w:szCs w:val="24"/>
        </w:rPr>
        <w:t xml:space="preserve">г. Симферополь, ул. Крымских Партизан, 3а, </w:t>
      </w:r>
      <w:r w:rsidRPr="00B6295C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B6295C" w:rsidRPr="00B6295C" w:rsidP="00B6295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95C" w:rsidRPr="00B6295C" w:rsidP="00B6295C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B6295C">
        <w:rPr>
          <w:rFonts w:ascii="Times New Roman" w:hAnsi="Times New Roman" w:cs="Times New Roman"/>
          <w:sz w:val="24"/>
          <w:szCs w:val="24"/>
        </w:rPr>
        <w:t>Найденовский</w:t>
      </w:r>
      <w:r w:rsidRPr="00B6295C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B6295C">
        <w:rPr>
          <w:rFonts w:ascii="Times New Roman" w:hAnsi="Times New Roman" w:cs="Times New Roman"/>
          <w:sz w:val="24"/>
          <w:szCs w:val="24"/>
        </w:rPr>
        <w:t>Кайсарова</w:t>
      </w:r>
      <w:r w:rsidRPr="00B6295C">
        <w:rPr>
          <w:rFonts w:ascii="Times New Roman" w:hAnsi="Times New Roman" w:cs="Times New Roman"/>
          <w:sz w:val="24"/>
          <w:szCs w:val="24"/>
        </w:rPr>
        <w:t xml:space="preserve"> </w:t>
      </w:r>
      <w:r w:rsidRPr="00B6295C">
        <w:rPr>
          <w:rFonts w:ascii="Times New Roman" w:hAnsi="Times New Roman" w:cs="Times New Roman"/>
          <w:sz w:val="24"/>
          <w:szCs w:val="24"/>
        </w:rPr>
        <w:t>А.А.</w:t>
      </w:r>
      <w:r w:rsidRPr="00B6295C">
        <w:rPr>
          <w:rFonts w:ascii="Times New Roman" w:hAnsi="Times New Roman" w:cs="Times New Roman"/>
          <w:sz w:val="24"/>
          <w:szCs w:val="24"/>
        </w:rPr>
        <w:t xml:space="preserve">,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hAnsi="Times New Roman" w:cs="Times New Roman"/>
          <w:sz w:val="24"/>
          <w:szCs w:val="24"/>
        </w:rPr>
        <w:t xml:space="preserve"> года рождения, уроженца /изъято/, гражданина /изъято/, паспорт: серия /изъято/ номер /изъято/, выдан /изъято/, код подразделения: /изъято/, ИНН: /изъято/, проживающего по адресу: /изъято/,</w:t>
      </w:r>
    </w:p>
    <w:p w:rsidR="00B6295C" w:rsidRPr="00B6295C" w:rsidP="00B6295C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B6295C" w:rsidRPr="00B6295C" w:rsidP="00B6295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>по  ст.15.5 КоАП РФ,</w:t>
      </w:r>
    </w:p>
    <w:p w:rsidR="00B6295C" w:rsidRPr="00B6295C" w:rsidP="00B6295C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6295C" w:rsidRPr="00B6295C" w:rsidP="00B62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>Кайсаров</w:t>
      </w:r>
      <w:r w:rsidRPr="00B6295C">
        <w:rPr>
          <w:rFonts w:ascii="Times New Roman" w:hAnsi="Times New Roman" w:cs="Times New Roman"/>
          <w:sz w:val="24"/>
          <w:szCs w:val="24"/>
        </w:rPr>
        <w:t xml:space="preserve"> А.А., являясь директором ООО «</w:t>
      </w:r>
      <w:r w:rsidRPr="00B6295C">
        <w:rPr>
          <w:rFonts w:ascii="Times New Roman" w:hAnsi="Times New Roman" w:cs="Times New Roman"/>
          <w:sz w:val="24"/>
          <w:szCs w:val="24"/>
        </w:rPr>
        <w:t>Найденовский</w:t>
      </w:r>
      <w:r w:rsidRPr="00B6295C">
        <w:rPr>
          <w:rFonts w:ascii="Times New Roman" w:hAnsi="Times New Roman" w:cs="Times New Roman"/>
          <w:sz w:val="24"/>
          <w:szCs w:val="24"/>
        </w:rPr>
        <w:t xml:space="preserve"> карьер», расположенного по адресу: /изъято/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, нарушив требования пп.4 п.1 ст. 23, п. 6 ст. 80, п.1 ст. 333.15 Налогового Кодекса РФ, не представил  по месту нахождения организации в Межрайонную ИФНС России № 2 по Республике Крым, в установленный законодательством о налогах и сборах срок, налоговую декларацию по водному налогу за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6295C">
        <w:rPr>
          <w:rFonts w:ascii="Times New Roman" w:hAnsi="Times New Roman" w:cs="Times New Roman"/>
          <w:sz w:val="24"/>
          <w:szCs w:val="24"/>
        </w:rPr>
        <w:t>Кайсаров</w:t>
      </w:r>
      <w:r w:rsidRPr="00B6295C">
        <w:rPr>
          <w:rFonts w:ascii="Times New Roman" w:hAnsi="Times New Roman" w:cs="Times New Roman"/>
          <w:sz w:val="24"/>
          <w:szCs w:val="24"/>
        </w:rPr>
        <w:t xml:space="preserve"> А.А. не явился, о дате, времени и месте рассмотрения дела извещен надлежащим образом,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6295C">
        <w:rPr>
          <w:rFonts w:ascii="Times New Roman" w:hAnsi="Times New Roman" w:cs="Times New Roman"/>
          <w:sz w:val="24"/>
          <w:szCs w:val="24"/>
        </w:rPr>
        <w:t xml:space="preserve">В соответствии с п.1 ст. 80 Налогового Кодекса Российской Федерации (далее Кодекс)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каналам; связи с применением усиленной квалифицированной электронной подписи налогоплательщика об объектах налогообложения, о полученных доходах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 исчисления и уплаты налога. Налоговая декларация представляется каждому налогоплательщиком по каждому налогу, подлежащему уплате эти  налогоплательщиком, если иное не предусмотрено законодательством о налогах и сборах. 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>Пунктом 3 статьи 80 Кодекса предусмотрено, что налоговая декларация (расчет представляется в налоговый орган по месту учета налогоплательщика (плательщик сбора,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Кодексом должны прилагаться к налоговой декларации (расчету). Налогоплательщики вправе представить документы, которые в соответствии с Кодексом должны прилагаться к налоговой декларации (расчету), в электронной форме.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 xml:space="preserve">В соответствии с п.1 ст. 333.8 Кодекса налогоплательщиками водного налога| признаются организации и физические лица, в том числе индивидуальные предприниматели, осуществляющие </w:t>
      </w:r>
      <w:r w:rsidRPr="00B6295C">
        <w:rPr>
          <w:rFonts w:ascii="Times New Roman" w:hAnsi="Times New Roman" w:cs="Times New Roman"/>
          <w:sz w:val="24"/>
          <w:szCs w:val="24"/>
        </w:rPr>
        <w:t>пользование водными объектами, подлежащие лицензированию в соответствии с законодательством Российской Федерации.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>В соответствии с п.1 ст. 333.15 Кодекса налоговая декларация по водному налогу представляется налогоплательщиком в налоговый орган по местонахождению объекта налогообложения в срок, установленный для уплаты налога. Пунктом 2 ст. 333.14 Кодек определено, что налог подлежит уплате в срок не позднее 20-го числа месяца, следующего за истекшим налоговым периодом.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>В соответствии со ст. 333.11 Кодекса налоговым периодом по водному налогу является квартал.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 xml:space="preserve">В соответствии с п. 7 ст. 6.1 Налогового кодекса РФ в случаях, когда последний день срока приходится на день, признаваемый,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 xml:space="preserve">Следовательно, срок представления декларации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по водному налогу за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6295C" w:rsidRPr="00B6295C" w:rsidP="00B6295C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B6295C"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по водному налогу за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B6295C">
        <w:rPr>
          <w:rFonts w:ascii="Times New Roman" w:hAnsi="Times New Roman" w:cs="Times New Roman"/>
          <w:sz w:val="24"/>
          <w:szCs w:val="24"/>
        </w:rPr>
        <w:t>ООО «</w:t>
      </w:r>
      <w:r w:rsidRPr="00B6295C">
        <w:rPr>
          <w:rFonts w:ascii="Times New Roman" w:hAnsi="Times New Roman" w:cs="Times New Roman"/>
          <w:sz w:val="24"/>
          <w:szCs w:val="24"/>
        </w:rPr>
        <w:t>Найденовский</w:t>
      </w:r>
      <w:r w:rsidRPr="00B6295C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в  Межрайонную ИФНС России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№ 2 по Республике Крым средствами телекоммуникационной связи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г., предельный срок предоставления налоговой </w:t>
      </w:r>
      <w:r w:rsidRPr="00B6295C"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по водному налогу за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hAnsi="Times New Roman" w:cs="Times New Roman"/>
          <w:sz w:val="24"/>
          <w:szCs w:val="24"/>
        </w:rPr>
        <w:t xml:space="preserve">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г. -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г., т.е. документ был представлен после предельного срока предоставления декларации. </w:t>
      </w:r>
    </w:p>
    <w:p w:rsidR="00B6295C" w:rsidRPr="00B6295C" w:rsidP="00B629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6295C" w:rsidRPr="00B6295C" w:rsidP="00B6295C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ЕГРЮЛ, с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hAnsi="Times New Roman" w:cs="Times New Roman"/>
          <w:sz w:val="24"/>
          <w:szCs w:val="24"/>
        </w:rPr>
        <w:t xml:space="preserve">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г. руководителем названного юридического лица в должности директора является </w:t>
      </w:r>
      <w:r w:rsidRPr="00B6295C">
        <w:rPr>
          <w:rFonts w:ascii="Times New Roman" w:hAnsi="Times New Roman" w:cs="Times New Roman"/>
          <w:sz w:val="24"/>
          <w:szCs w:val="24"/>
        </w:rPr>
        <w:t>Кайсаров</w:t>
      </w:r>
      <w:r w:rsidRPr="00B6295C">
        <w:rPr>
          <w:rFonts w:ascii="Times New Roman" w:hAnsi="Times New Roman" w:cs="Times New Roman"/>
          <w:sz w:val="24"/>
          <w:szCs w:val="24"/>
        </w:rPr>
        <w:t xml:space="preserve"> А.А.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B6295C" w:rsidRPr="00B6295C" w:rsidP="00B6295C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B6295C">
        <w:rPr>
          <w:rFonts w:ascii="Times New Roman" w:hAnsi="Times New Roman" w:cs="Times New Roman"/>
          <w:sz w:val="24"/>
          <w:szCs w:val="24"/>
        </w:rPr>
        <w:t>Кайсаров</w:t>
      </w:r>
      <w:r w:rsidRPr="00B6295C">
        <w:rPr>
          <w:rFonts w:ascii="Times New Roman" w:hAnsi="Times New Roman" w:cs="Times New Roman"/>
          <w:sz w:val="24"/>
          <w:szCs w:val="24"/>
        </w:rPr>
        <w:t xml:space="preserve"> А.А.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B6295C" w:rsidRPr="00B6295C" w:rsidP="00B6295C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B6295C">
        <w:rPr>
          <w:rFonts w:ascii="Times New Roman" w:hAnsi="Times New Roman" w:cs="Times New Roman"/>
          <w:sz w:val="24"/>
          <w:szCs w:val="24"/>
        </w:rPr>
        <w:t>директор ООО «</w:t>
      </w:r>
      <w:r w:rsidRPr="00B6295C">
        <w:rPr>
          <w:rFonts w:ascii="Times New Roman" w:hAnsi="Times New Roman" w:cs="Times New Roman"/>
          <w:sz w:val="24"/>
          <w:szCs w:val="24"/>
        </w:rPr>
        <w:t>Найденовский</w:t>
      </w:r>
      <w:r w:rsidRPr="00B6295C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B6295C">
        <w:rPr>
          <w:rFonts w:ascii="Times New Roman" w:hAnsi="Times New Roman" w:cs="Times New Roman"/>
          <w:sz w:val="24"/>
          <w:szCs w:val="24"/>
        </w:rPr>
        <w:t>Кайсаров</w:t>
      </w:r>
      <w:r w:rsidRPr="00B6295C">
        <w:rPr>
          <w:rFonts w:ascii="Times New Roman" w:hAnsi="Times New Roman" w:cs="Times New Roman"/>
          <w:sz w:val="24"/>
          <w:szCs w:val="24"/>
        </w:rPr>
        <w:t xml:space="preserve"> А.А.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 совершил 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по налогу на добычу полезных ископаемых в налоговый орган по месту учёта.</w:t>
      </w:r>
    </w:p>
    <w:p w:rsidR="00B6295C" w:rsidRPr="00B6295C" w:rsidP="00B6295C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B6295C">
        <w:rPr>
          <w:rFonts w:ascii="Times New Roman" w:hAnsi="Times New Roman" w:cs="Times New Roman"/>
          <w:sz w:val="24"/>
          <w:szCs w:val="24"/>
        </w:rPr>
        <w:t>директора ООО «</w:t>
      </w:r>
      <w:r w:rsidRPr="00B6295C">
        <w:rPr>
          <w:rFonts w:ascii="Times New Roman" w:hAnsi="Times New Roman" w:cs="Times New Roman"/>
          <w:sz w:val="24"/>
          <w:szCs w:val="24"/>
        </w:rPr>
        <w:t>Найденовский</w:t>
      </w:r>
      <w:r w:rsidRPr="00B6295C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B6295C">
        <w:rPr>
          <w:rFonts w:ascii="Times New Roman" w:hAnsi="Times New Roman" w:cs="Times New Roman"/>
          <w:sz w:val="24"/>
          <w:szCs w:val="24"/>
        </w:rPr>
        <w:t>Кайсарова</w:t>
      </w:r>
      <w:r w:rsidRPr="00B6295C">
        <w:rPr>
          <w:rFonts w:ascii="Times New Roman" w:hAnsi="Times New Roman" w:cs="Times New Roman"/>
          <w:sz w:val="24"/>
          <w:szCs w:val="24"/>
        </w:rPr>
        <w:t xml:space="preserve"> А.А.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hAnsi="Times New Roman" w:cs="Times New Roman"/>
          <w:sz w:val="24"/>
          <w:szCs w:val="24"/>
        </w:rPr>
        <w:t xml:space="preserve">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>г. (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. 1-2), копией акта налоговой проверки  №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6295C">
        <w:rPr>
          <w:rFonts w:ascii="Times New Roman" w:hAnsi="Times New Roman" w:cs="Times New Roman"/>
          <w:sz w:val="24"/>
          <w:szCs w:val="24"/>
        </w:rPr>
        <w:t>/изъято/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>г. (л.д.10-12), копией квитанции о приеме налоговой декларации (л.д.16), выписка из реестра юридических лиц (л.д.17-28),иными материалами дела.</w:t>
      </w:r>
    </w:p>
    <w:p w:rsidR="00B6295C" w:rsidRPr="00B6295C" w:rsidP="00B6295C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6295C" w:rsidRPr="00B6295C" w:rsidP="00B6295C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6295C">
        <w:rPr>
          <w:rFonts w:ascii="Times New Roman" w:hAnsi="Times New Roman" w:cs="Times New Roman"/>
          <w:sz w:val="24"/>
          <w:szCs w:val="24"/>
        </w:rPr>
        <w:t>директора ООО «</w:t>
      </w:r>
      <w:r w:rsidRPr="00B6295C">
        <w:rPr>
          <w:rFonts w:ascii="Times New Roman" w:hAnsi="Times New Roman" w:cs="Times New Roman"/>
          <w:sz w:val="24"/>
          <w:szCs w:val="24"/>
        </w:rPr>
        <w:t>Найденовский</w:t>
      </w:r>
      <w:r w:rsidRPr="00B6295C">
        <w:rPr>
          <w:rFonts w:ascii="Times New Roman" w:hAnsi="Times New Roman" w:cs="Times New Roman"/>
          <w:sz w:val="24"/>
          <w:szCs w:val="24"/>
        </w:rPr>
        <w:t xml:space="preserve"> </w:t>
      </w:r>
      <w:r w:rsidRPr="00B6295C">
        <w:rPr>
          <w:rFonts w:ascii="Times New Roman" w:hAnsi="Times New Roman" w:cs="Times New Roman"/>
          <w:sz w:val="24"/>
          <w:szCs w:val="24"/>
        </w:rPr>
        <w:t xml:space="preserve">карьер» </w:t>
      </w:r>
      <w:r w:rsidRPr="00B6295C">
        <w:rPr>
          <w:rFonts w:ascii="Times New Roman" w:hAnsi="Times New Roman" w:cs="Times New Roman"/>
          <w:sz w:val="24"/>
          <w:szCs w:val="24"/>
        </w:rPr>
        <w:t>Кайсарова</w:t>
      </w:r>
      <w:r w:rsidRPr="00B6295C">
        <w:rPr>
          <w:rFonts w:ascii="Times New Roman" w:hAnsi="Times New Roman" w:cs="Times New Roman"/>
          <w:sz w:val="24"/>
          <w:szCs w:val="24"/>
        </w:rPr>
        <w:t xml:space="preserve"> А.А.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>при составлении протокола об административном правонарушении нарушены не были.</w:t>
      </w:r>
    </w:p>
    <w:p w:rsidR="00B6295C" w:rsidRPr="00B6295C" w:rsidP="00B6295C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6295C" w:rsidRPr="00B6295C" w:rsidP="00B6295C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правонарушителя – судом не усматривается.</w:t>
      </w:r>
    </w:p>
    <w:p w:rsidR="00B6295C" w:rsidRPr="00B6295C" w:rsidP="00B6295C">
      <w:pPr>
        <w:tabs>
          <w:tab w:val="left" w:pos="567"/>
        </w:tabs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B6295C">
        <w:rPr>
          <w:rFonts w:ascii="Times New Roman" w:hAnsi="Times New Roman" w:cs="Times New Roman"/>
          <w:sz w:val="24"/>
          <w:szCs w:val="24"/>
        </w:rPr>
        <w:t>директору ООО «</w:t>
      </w:r>
      <w:r w:rsidRPr="00B6295C">
        <w:rPr>
          <w:rFonts w:ascii="Times New Roman" w:hAnsi="Times New Roman" w:cs="Times New Roman"/>
          <w:sz w:val="24"/>
          <w:szCs w:val="24"/>
        </w:rPr>
        <w:t>Найденовский</w:t>
      </w:r>
      <w:r w:rsidRPr="00B6295C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B6295C">
        <w:rPr>
          <w:rFonts w:ascii="Times New Roman" w:hAnsi="Times New Roman" w:cs="Times New Roman"/>
          <w:sz w:val="24"/>
          <w:szCs w:val="24"/>
        </w:rPr>
        <w:t>Кайсарову</w:t>
      </w:r>
      <w:r w:rsidRPr="00B6295C">
        <w:rPr>
          <w:rFonts w:ascii="Times New Roman" w:hAnsi="Times New Roman" w:cs="Times New Roman"/>
          <w:sz w:val="24"/>
          <w:szCs w:val="24"/>
        </w:rPr>
        <w:t xml:space="preserve"> А.А.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95C">
        <w:rPr>
          <w:rFonts w:ascii="Times New Roman" w:eastAsia="Calibri" w:hAnsi="Times New Roman" w:cs="Times New Roman"/>
          <w:sz w:val="24"/>
          <w:szCs w:val="24"/>
          <w:lang w:eastAsia="en-US"/>
        </w:rPr>
        <w:t>наказание в виде предупреждения.</w:t>
      </w:r>
    </w:p>
    <w:p w:rsidR="00B6295C" w:rsidRPr="00B6295C" w:rsidP="00B6295C">
      <w:pPr>
        <w:tabs>
          <w:tab w:val="left" w:pos="567"/>
        </w:tabs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ст.15.5, 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B6295C">
        <w:rPr>
          <w:rFonts w:ascii="Times New Roman" w:eastAsia="Times New Roman" w:hAnsi="Times New Roman" w:cs="Times New Roman"/>
          <w:sz w:val="24"/>
          <w:szCs w:val="24"/>
        </w:rPr>
        <w:t>. 29.9, 29.10, 29.11 Кодекса Российской Федерации об административных правонарушениях, мировой судья –</w:t>
      </w:r>
    </w:p>
    <w:p w:rsidR="00B6295C" w:rsidRPr="00B6295C" w:rsidP="00B6295C">
      <w:pPr>
        <w:tabs>
          <w:tab w:val="left" w:pos="567"/>
        </w:tabs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95C" w:rsidRPr="00B6295C" w:rsidP="00B6295C">
      <w:pPr>
        <w:spacing w:after="0" w:line="240" w:lineRule="auto"/>
        <w:ind w:left="-284" w:right="19"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>ПОСТАНОВИЛ:</w:t>
      </w:r>
    </w:p>
    <w:p w:rsidR="00B6295C" w:rsidRPr="00B6295C" w:rsidP="00B6295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B6295C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B6295C">
        <w:rPr>
          <w:rFonts w:ascii="Times New Roman" w:hAnsi="Times New Roman" w:cs="Times New Roman"/>
          <w:sz w:val="24"/>
          <w:szCs w:val="24"/>
        </w:rPr>
        <w:t>Найденовский</w:t>
      </w:r>
      <w:r w:rsidRPr="00B6295C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B6295C">
        <w:rPr>
          <w:rFonts w:ascii="Times New Roman" w:hAnsi="Times New Roman" w:cs="Times New Roman"/>
          <w:sz w:val="24"/>
          <w:szCs w:val="24"/>
        </w:rPr>
        <w:t>Кайсарова</w:t>
      </w:r>
      <w:r w:rsidRPr="00B6295C">
        <w:rPr>
          <w:rFonts w:ascii="Times New Roman" w:hAnsi="Times New Roman" w:cs="Times New Roman"/>
          <w:sz w:val="24"/>
          <w:szCs w:val="24"/>
        </w:rPr>
        <w:t xml:space="preserve"> </w:t>
      </w:r>
      <w:r w:rsidRPr="00B6295C">
        <w:rPr>
          <w:rFonts w:ascii="Times New Roman" w:hAnsi="Times New Roman" w:cs="Times New Roman"/>
          <w:sz w:val="24"/>
          <w:szCs w:val="24"/>
        </w:rPr>
        <w:t>А.А.</w:t>
      </w:r>
      <w:r w:rsidRPr="00B6295C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 предусмотренного ст. 15.5 Кодекса Российской Федерации и назначить ему наказание в виде предупреждения.</w:t>
      </w:r>
    </w:p>
    <w:p w:rsidR="00B6295C" w:rsidRPr="00B6295C" w:rsidP="00B6295C">
      <w:pPr>
        <w:pStyle w:val="NoSpacing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B6295C">
        <w:rPr>
          <w:rFonts w:ascii="Times New Roman" w:hAnsi="Times New Roman"/>
          <w:sz w:val="24"/>
          <w:szCs w:val="24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B6295C" w:rsidRPr="00B6295C" w:rsidP="00B6295C">
      <w:pPr>
        <w:pStyle w:val="NoSpacing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6295C" w:rsidRPr="00B6295C" w:rsidP="00B6295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B6295C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</w:t>
      </w:r>
      <w:r w:rsidRPr="00B629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6295C">
        <w:rPr>
          <w:rFonts w:ascii="Times New Roman" w:hAnsi="Times New Roman" w:cs="Times New Roman"/>
          <w:sz w:val="24"/>
          <w:szCs w:val="24"/>
        </w:rPr>
        <w:t xml:space="preserve">О.А. </w:t>
      </w:r>
      <w:r w:rsidRPr="00B6295C">
        <w:rPr>
          <w:rFonts w:ascii="Times New Roman" w:hAnsi="Times New Roman" w:cs="Times New Roman"/>
          <w:sz w:val="24"/>
          <w:szCs w:val="24"/>
        </w:rPr>
        <w:t>Чепиль</w:t>
      </w:r>
    </w:p>
    <w:p w:rsidR="00B6295C" w:rsidRPr="00B6295C" w:rsidP="00B6295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6295C" w:rsidRPr="00B6295C" w:rsidP="00B6295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52FE2" w:rsidRPr="00B6295C" w:rsidP="00B6295C">
      <w:pPr>
        <w:spacing w:after="0" w:line="240" w:lineRule="auto"/>
        <w:rPr>
          <w:sz w:val="24"/>
          <w:szCs w:val="24"/>
        </w:rPr>
      </w:pPr>
    </w:p>
    <w:sectPr w:rsidSect="00B6295C">
      <w:headerReference w:type="default" r:id="rId4"/>
      <w:pgSz w:w="11906" w:h="16838"/>
      <w:pgMar w:top="568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F4"/>
    <w:rsid w:val="007E2AF4"/>
    <w:rsid w:val="00A52FE2"/>
    <w:rsid w:val="00B6295C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5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95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B6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629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