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B4E72" w:rsidRPr="005B70E4" w:rsidP="00EB4E72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0E4">
        <w:rPr>
          <w:rFonts w:ascii="Times New Roman" w:eastAsia="Times New Roman" w:hAnsi="Times New Roman" w:cs="Times New Roman"/>
          <w:b/>
          <w:sz w:val="28"/>
          <w:szCs w:val="28"/>
        </w:rPr>
        <w:t>Дело №05-0027/16/2017</w:t>
      </w:r>
    </w:p>
    <w:p w:rsidR="00EB4E72" w:rsidRPr="005B70E4" w:rsidP="00EB4E72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72" w:rsidRPr="005B70E4" w:rsidP="00EB4E72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0E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B4E72" w:rsidRPr="005B70E4" w:rsidP="00EB4E72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29 марта  2017 года    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ab/>
      </w:r>
      <w:r w:rsidRPr="005B70E4">
        <w:rPr>
          <w:rFonts w:ascii="Times New Roman" w:eastAsia="Times New Roman" w:hAnsi="Times New Roman" w:cs="Times New Roman"/>
          <w:sz w:val="28"/>
          <w:szCs w:val="28"/>
        </w:rPr>
        <w:tab/>
      </w:r>
      <w:r w:rsidRPr="005B70E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г. Симферополь</w:t>
      </w:r>
    </w:p>
    <w:p w:rsidR="00EB4E72" w:rsidRPr="005B70E4" w:rsidP="00EB4E72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E72" w:rsidRPr="005B70E4" w:rsidP="00EB4E72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E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B70E4">
        <w:rPr>
          <w:rFonts w:ascii="Times New Roman" w:hAnsi="Times New Roman" w:cs="Times New Roman"/>
          <w:sz w:val="28"/>
          <w:szCs w:val="28"/>
        </w:rPr>
        <w:t>Чепиль</w:t>
      </w:r>
      <w:r w:rsidRPr="005B70E4">
        <w:rPr>
          <w:rFonts w:ascii="Times New Roman" w:hAnsi="Times New Roman" w:cs="Times New Roman"/>
          <w:sz w:val="28"/>
          <w:szCs w:val="28"/>
        </w:rPr>
        <w:t xml:space="preserve"> О.А.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70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B7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B70E4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5B7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B70E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B4E72" w:rsidRPr="005B70E4" w:rsidP="00EB4E72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E4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5B70E4">
        <w:rPr>
          <w:rFonts w:ascii="Times New Roman" w:hAnsi="Times New Roman" w:cs="Times New Roman"/>
          <w:sz w:val="28"/>
          <w:szCs w:val="28"/>
        </w:rPr>
        <w:t>» - Стрелкова Михаила Васильевича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70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«персональные данные»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B4E72" w:rsidRPr="005B70E4" w:rsidP="00EB4E72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72" w:rsidRPr="005B70E4" w:rsidP="00EB4E72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5B70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EB4E72" w:rsidRPr="005B70E4" w:rsidP="00EB4E72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72" w:rsidRPr="005B70E4" w:rsidP="00EB4E72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0E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B4E72" w:rsidRPr="005B70E4" w:rsidP="00EB4E7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E4">
        <w:rPr>
          <w:rFonts w:ascii="Times New Roman" w:eastAsia="Times New Roman" w:hAnsi="Times New Roman" w:cs="Times New Roman"/>
          <w:sz w:val="28"/>
          <w:szCs w:val="28"/>
        </w:rPr>
        <w:t>Стрелков М.В.,</w:t>
      </w:r>
      <w:r w:rsidRPr="005B70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5B70E4">
        <w:rPr>
          <w:rFonts w:ascii="Times New Roman" w:hAnsi="Times New Roman" w:cs="Times New Roman"/>
          <w:sz w:val="28"/>
          <w:szCs w:val="28"/>
        </w:rPr>
        <w:t>генеральным директором Общества с ограниченной ответственностью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5B70E4">
        <w:rPr>
          <w:rFonts w:ascii="Times New Roman" w:hAnsi="Times New Roman" w:cs="Times New Roman"/>
          <w:sz w:val="28"/>
          <w:szCs w:val="28"/>
        </w:rPr>
        <w:t>»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>, нарушив требования  п.2 ст.230 Налогового Кодекса РФ, не представил в ИФНС России по г. Симферополю, сведения о доходах физических лиц по форме 2-НДФЛ за 2015 год.</w:t>
      </w:r>
    </w:p>
    <w:p w:rsidR="00EB4E72" w:rsidRPr="005B70E4" w:rsidP="00EB4E72">
      <w:pPr>
        <w:pStyle w:val="Style18"/>
        <w:widowControl/>
        <w:spacing w:line="240" w:lineRule="auto"/>
        <w:ind w:right="-123" w:firstLine="567"/>
        <w:contextualSpacing/>
        <w:rPr>
          <w:color w:val="00000A"/>
          <w:sz w:val="28"/>
          <w:szCs w:val="28"/>
        </w:rPr>
      </w:pPr>
      <w:r w:rsidRPr="005B70E4">
        <w:rPr>
          <w:sz w:val="28"/>
          <w:szCs w:val="28"/>
        </w:rPr>
        <w:t xml:space="preserve">Стрелков М.В. </w:t>
      </w:r>
      <w:r w:rsidRPr="005B70E4">
        <w:rPr>
          <w:color w:val="000000"/>
          <w:sz w:val="28"/>
          <w:szCs w:val="28"/>
          <w:shd w:val="clear" w:color="auto" w:fill="FFFFFF"/>
        </w:rPr>
        <w:t xml:space="preserve">в судебное заседание не явился, </w:t>
      </w:r>
      <w:r w:rsidRPr="005B70E4">
        <w:rPr>
          <w:color w:val="000000"/>
          <w:sz w:val="28"/>
          <w:szCs w:val="28"/>
        </w:rPr>
        <w:t>неоднократно извещался надлежащим образом, однако, корреспонденция возвращена в суд с отметкой «истёк срок хранения». При этом</w:t>
      </w:r>
      <w:r w:rsidRPr="005B70E4">
        <w:rPr>
          <w:color w:val="000000"/>
          <w:sz w:val="28"/>
          <w:szCs w:val="28"/>
        </w:rPr>
        <w:t>,</w:t>
      </w:r>
      <w:r w:rsidRPr="005B70E4">
        <w:rPr>
          <w:color w:val="000000"/>
          <w:sz w:val="28"/>
          <w:szCs w:val="28"/>
        </w:rPr>
        <w:t xml:space="preserve"> мировой судья учитывает, что информация о движении судебных дел является общедоступной, доводится до сведения населения на официальном сайте судебного участка, в связи с чем, счёл возможным рассмотрение дела в отсутствие данного лица.</w:t>
      </w:r>
    </w:p>
    <w:p w:rsidR="00EB4E72" w:rsidRPr="005B70E4" w:rsidP="00EB4E72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 ст.230 части </w:t>
      </w:r>
      <w:r w:rsidRPr="005B70E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налоговые агенты представляют в налоговый орган по месту своего учета сведения о доходах  физических лиц, истекшего налогового периода и суммах начисленных, удержанных и перечисленных в бюджетную систему РФ за этот налоговый период налогов ежегодно не позднее 1 апреля года, следующего за истекшим налоговым периодом. </w:t>
      </w:r>
    </w:p>
    <w:p w:rsidR="00EB4E72" w:rsidRPr="005B70E4" w:rsidP="00EB4E72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 физических лиц по форме 2-НДФЛ за 2015 год  поданы в ИФНС России по г. Симферополю </w:t>
      </w:r>
      <w:r w:rsidRPr="005B70E4">
        <w:rPr>
          <w:rFonts w:ascii="Times New Roman" w:hAnsi="Times New Roman" w:cs="Times New Roman"/>
          <w:sz w:val="28"/>
          <w:szCs w:val="28"/>
        </w:rPr>
        <w:t>генеральным 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5B70E4">
        <w:rPr>
          <w:rFonts w:ascii="Times New Roman" w:hAnsi="Times New Roman" w:cs="Times New Roman"/>
          <w:sz w:val="28"/>
          <w:szCs w:val="28"/>
        </w:rPr>
        <w:t xml:space="preserve">» 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02.04.2016 года  (реестр сведений о доходах физических лиц №13353 от 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>02.04.2016г.), предельный срок предоставления налогового расчета – 01.04.2016 г., т.е. сведения были предоставлены на 1 календарный день после предельного срока  предоставления.</w:t>
      </w:r>
    </w:p>
    <w:p w:rsidR="00EB4E72" w:rsidRPr="005B70E4" w:rsidP="00EB4E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5B70E4">
        <w:rPr>
          <w:rFonts w:ascii="Times New Roman" w:hAnsi="Times New Roman" w:cs="Times New Roman"/>
          <w:sz w:val="28"/>
          <w:szCs w:val="28"/>
        </w:rPr>
        <w:t>генеральный директор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5B70E4">
        <w:rPr>
          <w:rFonts w:ascii="Times New Roman" w:hAnsi="Times New Roman" w:cs="Times New Roman"/>
          <w:sz w:val="28"/>
          <w:szCs w:val="28"/>
        </w:rPr>
        <w:t xml:space="preserve">» Стрелков М.В. 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EB4E72" w:rsidRPr="005B70E4" w:rsidP="00EB4E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0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5B70E4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5B70E4">
        <w:rPr>
          <w:rFonts w:ascii="Times New Roman" w:hAnsi="Times New Roman" w:cs="Times New Roman"/>
          <w:sz w:val="28"/>
          <w:szCs w:val="28"/>
        </w:rPr>
        <w:t>» Стрелкова М.В.</w:t>
      </w:r>
      <w:r w:rsidRPr="005B70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инкриминированного правонарушения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Pr="005B70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5B70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(л.д.1-3), 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>актом №9616 от 14.04.2016г. об обнаружении фактов, свидетельствующих о предусмотренных НК РФ налоговых правонарушениях (л.д.5-7), реестром сведений о доходах (л.д.11).</w:t>
      </w:r>
    </w:p>
    <w:p w:rsidR="00EB4E72" w:rsidRPr="005B70E4" w:rsidP="00EB4E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B4E72" w:rsidRPr="005B70E4" w:rsidP="00EB4E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E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B4E72" w:rsidRPr="005B70E4" w:rsidP="00EB4E72">
      <w:pPr>
        <w:spacing w:after="0" w:line="240" w:lineRule="auto"/>
        <w:ind w:firstLine="567"/>
        <w:contextualSpacing/>
        <w:jc w:val="both"/>
        <w:rPr>
          <w:rFonts w:ascii="Calibri" w:eastAsia="Times New Roman" w:hAnsi="Calibri" w:cs="Times New Roman"/>
          <w:color w:val="00000A"/>
          <w:sz w:val="28"/>
          <w:szCs w:val="28"/>
        </w:rPr>
      </w:pPr>
      <w:r w:rsidRPr="005B70E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EB4E72" w:rsidRPr="005B70E4" w:rsidP="00EB4E72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5B70E4">
        <w:rPr>
          <w:rFonts w:ascii="Times New Roman" w:hAnsi="Times New Roman" w:cs="Times New Roman"/>
          <w:sz w:val="28"/>
          <w:szCs w:val="28"/>
        </w:rPr>
        <w:t>генеральному директору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5B70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0E4">
        <w:rPr>
          <w:rFonts w:ascii="Times New Roman" w:hAnsi="Times New Roman" w:cs="Times New Roman"/>
          <w:sz w:val="28"/>
          <w:szCs w:val="28"/>
        </w:rPr>
        <w:t xml:space="preserve">Стрелкову М.В. </w:t>
      </w:r>
      <w:r w:rsidRPr="005B7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5B70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E72" w:rsidRPr="005B70E4" w:rsidP="00EB4E7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0E4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5B7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ст.15.6, </w:t>
      </w:r>
      <w:r w:rsidRPr="005B70E4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5B7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B7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B4E72" w:rsidRPr="005B70E4" w:rsidP="00EB4E72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E72" w:rsidRPr="005B70E4" w:rsidP="00EB4E72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70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EB4E72" w:rsidRPr="005B70E4" w:rsidP="00EB4E72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 w:rsidRPr="005B70E4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B70E4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70E4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5B70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0E4">
        <w:rPr>
          <w:rFonts w:ascii="Times New Roman" w:hAnsi="Times New Roman" w:cs="Times New Roman"/>
          <w:sz w:val="28"/>
          <w:szCs w:val="28"/>
        </w:rPr>
        <w:t>Стрелкова Михаила Васильевича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</w:t>
      </w:r>
      <w:r w:rsidRPr="005B7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ему административное наказание в виде предупреждения</w:t>
      </w:r>
      <w:r w:rsidRPr="005B70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E72" w:rsidRPr="005B70E4" w:rsidP="00EB4E72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5B70E4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B4E72" w:rsidRPr="005B70E4" w:rsidP="00EB4E72">
      <w:pPr>
        <w:pStyle w:val="NoSpacing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:rsidR="00EB4E72" w:rsidRPr="005B70E4" w:rsidP="00EB4E72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B4E72" w:rsidRPr="005B70E4" w:rsidP="00EB4E72">
      <w:pPr>
        <w:rPr>
          <w:rFonts w:ascii="Times New Roman" w:hAnsi="Times New Roman" w:cs="Times New Roman"/>
          <w:b/>
          <w:sz w:val="28"/>
          <w:szCs w:val="28"/>
        </w:rPr>
      </w:pPr>
      <w:r w:rsidRPr="005B70E4">
        <w:rPr>
          <w:rFonts w:ascii="Times New Roman" w:hAnsi="Times New Roman" w:cs="Times New Roman"/>
          <w:b/>
          <w:sz w:val="28"/>
          <w:szCs w:val="28"/>
        </w:rPr>
        <w:t xml:space="preserve">        Мировой судья                                            </w:t>
      </w:r>
      <w:r w:rsidRPr="005B70E4">
        <w:rPr>
          <w:rFonts w:ascii="Times New Roman" w:hAnsi="Times New Roman" w:cs="Times New Roman"/>
          <w:b/>
          <w:sz w:val="28"/>
          <w:szCs w:val="28"/>
        </w:rPr>
        <w:tab/>
      </w:r>
      <w:r w:rsidRPr="005B70E4">
        <w:rPr>
          <w:rFonts w:ascii="Times New Roman" w:hAnsi="Times New Roman" w:cs="Times New Roman"/>
          <w:b/>
          <w:sz w:val="28"/>
          <w:szCs w:val="28"/>
        </w:rPr>
        <w:tab/>
        <w:t xml:space="preserve">  О.А. </w:t>
      </w:r>
      <w:r w:rsidRPr="005B70E4">
        <w:rPr>
          <w:rFonts w:ascii="Times New Roman" w:hAnsi="Times New Roman" w:cs="Times New Roman"/>
          <w:b/>
          <w:sz w:val="28"/>
          <w:szCs w:val="28"/>
        </w:rPr>
        <w:t>Чепиль</w:t>
      </w:r>
    </w:p>
    <w:p w:rsidR="00931607"/>
    <w:sectPr w:rsidSect="007F3CCF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7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E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EB4E7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