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16ED7" w:rsidP="00516ED7">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№05-0076/16/2017</w:t>
      </w:r>
    </w:p>
    <w:p w:rsidR="00516ED7" w:rsidP="00516ED7">
      <w:pPr>
        <w:spacing w:after="0" w:line="240" w:lineRule="auto"/>
        <w:ind w:right="-144"/>
        <w:jc w:val="center"/>
        <w:rPr>
          <w:rFonts w:ascii="Times New Roman" w:eastAsia="Times New Roman" w:hAnsi="Times New Roman" w:cs="Times New Roman"/>
          <w:b/>
          <w:sz w:val="28"/>
          <w:szCs w:val="28"/>
        </w:rPr>
      </w:pPr>
    </w:p>
    <w:p w:rsidR="00516ED7" w:rsidP="00516ED7">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16ED7" w:rsidP="00516ED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516ED7" w:rsidP="00516ED7">
      <w:pPr>
        <w:spacing w:after="0" w:line="240" w:lineRule="auto"/>
        <w:ind w:right="-144" w:firstLine="708"/>
        <w:jc w:val="both"/>
        <w:rPr>
          <w:rFonts w:ascii="Times New Roman" w:hAnsi="Times New Roman" w:cs="Times New Roman"/>
          <w:sz w:val="28"/>
          <w:szCs w:val="28"/>
        </w:rPr>
      </w:pPr>
    </w:p>
    <w:p w:rsidR="00516ED7" w:rsidP="00516ED7">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516ED7" w:rsidP="00516ED7">
      <w:pPr>
        <w:spacing w:after="0" w:line="240" w:lineRule="auto"/>
        <w:ind w:left="2835" w:right="-144"/>
        <w:jc w:val="both"/>
        <w:rPr>
          <w:rFonts w:ascii="Times New Roman" w:eastAsia="Times New Roman" w:hAnsi="Times New Roman" w:cs="Times New Roman"/>
          <w:sz w:val="28"/>
          <w:szCs w:val="28"/>
        </w:rPr>
      </w:pPr>
      <w:r>
        <w:rPr>
          <w:rFonts w:ascii="Times New Roman" w:hAnsi="Times New Roman" w:cs="Times New Roman"/>
          <w:sz w:val="28"/>
          <w:szCs w:val="28"/>
        </w:rPr>
        <w:t>Генерального директора Общества с ограниченной ответственностью «</w:t>
      </w:r>
      <w:r>
        <w:rPr>
          <w:rFonts w:ascii="Times New Roman" w:hAnsi="Times New Roman" w:cs="Times New Roman"/>
          <w:sz w:val="28"/>
          <w:szCs w:val="28"/>
        </w:rPr>
        <w:t>НАИМЕНОВАНИЕ</w:t>
      </w:r>
      <w:r>
        <w:rPr>
          <w:rFonts w:ascii="Times New Roman" w:hAnsi="Times New Roman" w:cs="Times New Roman"/>
          <w:sz w:val="28"/>
          <w:szCs w:val="28"/>
        </w:rPr>
        <w:t>» - Морозова Виталия Владимировича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516ED7" w:rsidP="00516ED7">
      <w:pPr>
        <w:spacing w:after="0" w:line="240" w:lineRule="auto"/>
        <w:ind w:left="2835" w:right="-144"/>
        <w:jc w:val="both"/>
        <w:rPr>
          <w:rFonts w:ascii="Times New Roman" w:eastAsia="Times New Roman" w:hAnsi="Times New Roman" w:cs="Times New Roman"/>
          <w:sz w:val="28"/>
          <w:szCs w:val="28"/>
        </w:rPr>
      </w:pPr>
    </w:p>
    <w:p w:rsidR="00516ED7" w:rsidP="00516ED7">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ч.2 ст.15.33</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516ED7" w:rsidP="00516ED7">
      <w:pPr>
        <w:spacing w:after="0" w:line="240" w:lineRule="auto"/>
        <w:ind w:right="-144"/>
        <w:jc w:val="both"/>
        <w:rPr>
          <w:rFonts w:ascii="Times New Roman" w:eastAsia="Times New Roman" w:hAnsi="Times New Roman" w:cs="Times New Roman"/>
          <w:sz w:val="28"/>
          <w:szCs w:val="28"/>
        </w:rPr>
      </w:pPr>
    </w:p>
    <w:p w:rsidR="00516ED7" w:rsidP="00516ED7">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516ED7" w:rsidP="00516ED7">
      <w:pPr>
        <w:pStyle w:val="ConsPlusNormal"/>
        <w:ind w:firstLine="540"/>
        <w:jc w:val="both"/>
        <w:rPr>
          <w:bCs/>
          <w:sz w:val="28"/>
          <w:szCs w:val="28"/>
        </w:rPr>
      </w:pPr>
      <w:r>
        <w:rPr>
          <w:sz w:val="28"/>
          <w:szCs w:val="28"/>
        </w:rPr>
        <w:t xml:space="preserve">Генеральный директор Общества с ограниченной ответственностью «НАИМЕНОВАНИЕ», расположенного по адресу: </w:t>
      </w:r>
      <w:r>
        <w:rPr>
          <w:sz w:val="28"/>
          <w:szCs w:val="28"/>
        </w:rPr>
        <w:t>АДРЕС</w:t>
      </w:r>
      <w:r>
        <w:rPr>
          <w:sz w:val="28"/>
          <w:szCs w:val="28"/>
        </w:rPr>
        <w:t>, Морозов В.В. представил</w:t>
      </w:r>
      <w:r>
        <w:rPr>
          <w:rStyle w:val="FontStyle24"/>
          <w:sz w:val="28"/>
          <w:szCs w:val="28"/>
        </w:rPr>
        <w:t xml:space="preserve"> 01.03.2017г. в </w:t>
      </w:r>
      <w:r>
        <w:rPr>
          <w:bCs/>
          <w:sz w:val="28"/>
          <w:szCs w:val="28"/>
        </w:rPr>
        <w:t>орган государственного внебюджетного фонда,</w:t>
      </w:r>
      <w:r>
        <w:rPr>
          <w:sz w:val="28"/>
          <w:szCs w:val="28"/>
        </w:rPr>
        <w:t xml:space="preserve"> осуществляющий контроль за уплатой страховых взносов,</w:t>
      </w:r>
      <w:r>
        <w:rPr>
          <w:bCs/>
          <w:sz w:val="28"/>
          <w:szCs w:val="28"/>
        </w:rPr>
        <w:t xml:space="preserve"> расчет по начисленным и уплаченным страховым взносам</w:t>
      </w:r>
      <w:r>
        <w:rPr>
          <w:rStyle w:val="FontStyle24"/>
          <w:sz w:val="28"/>
          <w:szCs w:val="28"/>
        </w:rPr>
        <w:t xml:space="preserve">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4 квартал 2016г. лично на бумажном носителе, то</w:t>
      </w:r>
      <w:r>
        <w:rPr>
          <w:rStyle w:val="FontStyle24"/>
          <w:sz w:val="28"/>
          <w:szCs w:val="28"/>
        </w:rPr>
        <w:t xml:space="preserve"> есть, с нарушением установленного законодательством </w:t>
      </w:r>
      <w:r>
        <w:rPr>
          <w:bCs/>
          <w:sz w:val="28"/>
          <w:szCs w:val="28"/>
        </w:rPr>
        <w:t>Российской Федерации о страховых взносах срока.</w:t>
      </w:r>
    </w:p>
    <w:p w:rsidR="00516ED7" w:rsidP="00516ED7">
      <w:pPr>
        <w:pStyle w:val="Style18"/>
        <w:widowControl/>
        <w:spacing w:line="240" w:lineRule="auto"/>
        <w:ind w:right="-123" w:firstLine="567"/>
        <w:contextualSpacing/>
        <w:rPr>
          <w:sz w:val="28"/>
          <w:szCs w:val="28"/>
        </w:rPr>
      </w:pPr>
      <w:r>
        <w:rPr>
          <w:sz w:val="28"/>
          <w:szCs w:val="28"/>
        </w:rPr>
        <w:t xml:space="preserve">Морозов В.В. </w:t>
      </w:r>
      <w:r>
        <w:rPr>
          <w:sz w:val="28"/>
          <w:szCs w:val="28"/>
          <w:shd w:val="clear" w:color="auto" w:fill="FFFFFF"/>
        </w:rPr>
        <w:t xml:space="preserve">в судебное заседание не явился, извещался </w:t>
      </w:r>
      <w:r>
        <w:rPr>
          <w:sz w:val="28"/>
          <w:szCs w:val="28"/>
        </w:rPr>
        <w:t>надлежащим образом, посредством</w:t>
      </w:r>
      <w:r>
        <w:rPr>
          <w:sz w:val="28"/>
          <w:szCs w:val="28"/>
          <w:shd w:val="clear" w:color="auto" w:fill="FFFFFF"/>
        </w:rPr>
        <w:t xml:space="preserve"> телефонограммы от 21.03.2017 г., а также</w:t>
      </w:r>
      <w:r>
        <w:rPr>
          <w:sz w:val="28"/>
          <w:szCs w:val="28"/>
        </w:rPr>
        <w:t xml:space="preserve"> почтой, однако, корреспонденция возвращена в суд с отметкой «истёк срок хранения». При этом</w:t>
      </w:r>
      <w:r>
        <w:rPr>
          <w:sz w:val="28"/>
          <w:szCs w:val="28"/>
        </w:rPr>
        <w:t>,</w:t>
      </w:r>
      <w:r>
        <w:rPr>
          <w:sz w:val="28"/>
          <w:szCs w:val="28"/>
        </w:rPr>
        <w:t xml:space="preserve">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516ED7" w:rsidP="00516ED7">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Fonts w:ascii="Times New Roman" w:eastAsia="Times New Roman" w:hAnsi="Times New Roman" w:cs="Times New Roman"/>
          <w:sz w:val="28"/>
          <w:szCs w:val="28"/>
        </w:rPr>
        <w:t>В соответствии со ст. 20 Федерального закона № 250- 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РФ в связи с передачей налоговым органам полномочий по администрированию страховых взносов на обязательное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пенсионное, социальное и медицинское страхование» от 03.07.2016 г., вступивший в законную силу с 01.01.2017 г., к</w:t>
      </w:r>
      <w:r>
        <w:rPr>
          <w:rFonts w:ascii="Times New Roman" w:hAnsi="Times New Roman" w:eastAsiaTheme="minorHAnsi" w:cs="Times New Roman"/>
          <w:sz w:val="28"/>
          <w:szCs w:val="28"/>
          <w:lang w:eastAsia="en-US"/>
        </w:rPr>
        <w:t xml:space="preserve">онтроль за правильностью исчисления, </w:t>
      </w:r>
      <w:r>
        <w:rPr>
          <w:rFonts w:ascii="Times New Roman" w:hAnsi="Times New Roman" w:eastAsiaTheme="minorHAnsi" w:cs="Times New Roman"/>
          <w:sz w:val="28"/>
          <w:szCs w:val="28"/>
          <w:lang w:eastAsia="en-US"/>
        </w:rPr>
        <w:t>полнотой и своевременностью уплаты (перечисления) страховых взносов в государственные внебюджетные фонды, подлежащих уплате за отчетные (расчетные) периоды, истекшие до 1 января 2017 года, осуществляется соответствующими органами Пенсионного фонда Российской Федерации, Фонда социального страхования Российской Федерации в порядке, действовавшем до дня вступления</w:t>
      </w:r>
      <w:r>
        <w:rPr>
          <w:rFonts w:ascii="Times New Roman" w:hAnsi="Times New Roman" w:eastAsiaTheme="minorHAnsi" w:cs="Times New Roman"/>
          <w:sz w:val="28"/>
          <w:szCs w:val="28"/>
          <w:lang w:eastAsia="en-US"/>
        </w:rPr>
        <w:t xml:space="preserve"> в силу настоящего Федерального закона.</w:t>
      </w:r>
    </w:p>
    <w:p w:rsidR="00516ED7" w:rsidP="00516ED7">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Style w:val="FontStyle24"/>
          <w:spacing w:val="20"/>
          <w:sz w:val="28"/>
          <w:szCs w:val="28"/>
        </w:rPr>
        <w:t>Так</w:t>
      </w:r>
      <w:r>
        <w:rPr>
          <w:rFonts w:ascii="Times New Roman" w:hAnsi="Times New Roman" w:cs="Times New Roman"/>
          <w:bCs/>
          <w:sz w:val="28"/>
          <w:szCs w:val="28"/>
        </w:rPr>
        <w:t xml:space="preserve">, согласно п.1 ст.24 </w:t>
      </w:r>
      <w:r>
        <w:rPr>
          <w:rFonts w:ascii="Times New Roman" w:hAnsi="Times New Roman" w:cs="Times New Roman"/>
          <w:sz w:val="28"/>
          <w:szCs w:val="28"/>
        </w:rPr>
        <w:t xml:space="preserve">Федерального закона от 24.07.1998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eastAsiaTheme="minorHAnsi" w:cs="Times New Roman"/>
          <w:sz w:val="28"/>
          <w:szCs w:val="28"/>
          <w:lang w:eastAsia="en-US"/>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w:t>
      </w:r>
      <w:r>
        <w:rPr>
          <w:rFonts w:ascii="Times New Roman" w:hAnsi="Times New Roman" w:eastAsiaTheme="minorHAnsi" w:cs="Times New Roman"/>
          <w:sz w:val="28"/>
          <w:szCs w:val="28"/>
          <w:lang w:eastAsia="en-US"/>
        </w:rPr>
        <w:t xml:space="preserve">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20-го числа месяца, следующего за отчетным периодом.</w:t>
      </w:r>
    </w:p>
    <w:p w:rsidR="00516ED7" w:rsidP="00516ED7">
      <w:pPr>
        <w:pStyle w:val="ConsPlusNormal"/>
        <w:ind w:firstLine="540"/>
        <w:jc w:val="both"/>
        <w:rPr>
          <w:sz w:val="28"/>
          <w:szCs w:val="28"/>
        </w:rPr>
      </w:pPr>
      <w:r>
        <w:rPr>
          <w:sz w:val="28"/>
          <w:szCs w:val="28"/>
        </w:rPr>
        <w:t>Оценив доказательства, имеющиеся в деле об административном правонарушении, суд приходит к выводу, что генеральный директор Общества с ограниченной ответственностью «НАИМЕНОВАНИЕ» Морозов В.В. совершил правонарушение, предусмотренное ч.2 ст.15.33 КоАП РФ, а именно: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w:t>
      </w:r>
      <w:r>
        <w:rPr>
          <w:sz w:val="28"/>
          <w:szCs w:val="28"/>
        </w:rPr>
        <w:t xml:space="preserve"> страховых взносов.</w:t>
      </w:r>
    </w:p>
    <w:p w:rsidR="00516ED7" w:rsidP="00516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Вина генерального директора Общества с ограниченной ответственностью «НАИМЕНОВАНИЕ» Морозова В.В.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cs="Times New Roman"/>
          <w:sz w:val="28"/>
          <w:szCs w:val="28"/>
        </w:rPr>
        <w:t>НОМЕР</w:t>
      </w:r>
      <w:r>
        <w:rPr>
          <w:rFonts w:ascii="Times New Roman" w:hAnsi="Times New Roman" w:cs="Times New Roman"/>
          <w:sz w:val="28"/>
          <w:szCs w:val="28"/>
        </w:rPr>
        <w:t xml:space="preserve"> от </w:t>
      </w:r>
      <w:r>
        <w:rPr>
          <w:rFonts w:ascii="Times New Roman" w:hAnsi="Times New Roman" w:cs="Times New Roman"/>
          <w:sz w:val="28"/>
          <w:szCs w:val="28"/>
        </w:rPr>
        <w:t>ДАТА</w:t>
      </w:r>
      <w:r>
        <w:rPr>
          <w:rFonts w:ascii="Times New Roman" w:hAnsi="Times New Roman" w:cs="Times New Roman"/>
          <w:sz w:val="28"/>
          <w:szCs w:val="28"/>
        </w:rPr>
        <w:t xml:space="preserve"> (л.д.1-3), уведомлением о регистрации в качестве страхователя юридического лица (л.д.4), выпиской из ЕГРЮЛ (л.д.5-8), актом №19ШН камеральной проверки от</w:t>
      </w:r>
      <w:r>
        <w:rPr>
          <w:rFonts w:ascii="Times New Roman" w:hAnsi="Times New Roman" w:cs="Times New Roman"/>
          <w:sz w:val="28"/>
          <w:szCs w:val="28"/>
        </w:rPr>
        <w:t xml:space="preserve"> </w:t>
      </w:r>
      <w:r>
        <w:rPr>
          <w:rFonts w:ascii="Times New Roman" w:hAnsi="Times New Roman" w:cs="Times New Roman"/>
          <w:sz w:val="28"/>
          <w:szCs w:val="28"/>
        </w:rPr>
        <w:t>10.03.2017г. (л.д.10-11), актом №1668ШВ камеральной проверки от 10.03.2017г. (л.д.12-13), расчётом (л.д.14-19).</w:t>
      </w:r>
    </w:p>
    <w:p w:rsidR="00516ED7" w:rsidP="00516ED7">
      <w:pPr>
        <w:tabs>
          <w:tab w:val="left" w:pos="426"/>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прекращения производства по данному делу, не установлено.  </w:t>
      </w:r>
    </w:p>
    <w:p w:rsidR="00516ED7" w:rsidP="00516ED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При назначении меры административного</w:t>
      </w:r>
      <w:r>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16ED7" w:rsidP="00516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Обстоятельств, смягчающих ответственность правонарушителя, как и отягчающих её, – судом не усматривается. </w:t>
      </w:r>
    </w:p>
    <w:p w:rsidR="00516ED7" w:rsidP="00516ED7">
      <w:pPr>
        <w:pStyle w:val="Style18"/>
        <w:widowControl/>
        <w:spacing w:line="240" w:lineRule="auto"/>
        <w:ind w:firstLine="0"/>
        <w:rPr>
          <w:sz w:val="28"/>
          <w:szCs w:val="28"/>
        </w:rPr>
      </w:pPr>
      <w:r>
        <w:rPr>
          <w:sz w:val="28"/>
          <w:szCs w:val="28"/>
        </w:rPr>
        <w:t xml:space="preserve">         </w:t>
      </w:r>
      <w:r>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генерального директора Общества с ограниченной ответственностью «НАИМЕНОВАНИЕ» Морозова В.В. административному наказанию в виде штрафа, </w:t>
      </w:r>
      <w:r>
        <w:rPr>
          <w:color w:val="000000"/>
          <w:sz w:val="28"/>
          <w:szCs w:val="28"/>
        </w:rPr>
        <w:t>однако, в минимально предусмотренном санкцией данной части статьи размере.</w:t>
      </w:r>
    </w:p>
    <w:p w:rsidR="00516ED7" w:rsidP="00516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суда, именно назначенное наказание позволит в полной мере реализовать цели административного наказания, предусмотренные ст. 3.1 КРФ об АП, то есть, воспитание правонарушителя в духе соблюдения законов Российской Федерации, уважения к правилам общежития, а также предупреждения совершения новых правонарушений. </w:t>
      </w:r>
    </w:p>
    <w:p w:rsidR="00516ED7" w:rsidP="00516ED7">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ч.2 ст.15.33,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516ED7" w:rsidP="00516ED7">
      <w:pPr>
        <w:spacing w:after="0" w:line="240" w:lineRule="auto"/>
        <w:ind w:right="-143" w:firstLine="709"/>
        <w:jc w:val="both"/>
        <w:rPr>
          <w:rFonts w:ascii="Times New Roman" w:eastAsia="Times New Roman" w:hAnsi="Times New Roman" w:cs="Times New Roman"/>
          <w:color w:val="000000"/>
          <w:sz w:val="28"/>
          <w:szCs w:val="28"/>
        </w:rPr>
      </w:pPr>
    </w:p>
    <w:p w:rsidR="00516ED7" w:rsidP="00516ED7">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516ED7" w:rsidP="00516ED7">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генерального 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Морозова Виталия Владимировича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ч.2 ст.15.33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Pr>
          <w:rFonts w:ascii="Times New Roman" w:eastAsia="Times New Roman" w:hAnsi="Times New Roman" w:cs="Times New Roman"/>
          <w:sz w:val="28"/>
          <w:szCs w:val="28"/>
        </w:rPr>
        <w:t>штрафа в размере 300  (триста) рублей.</w:t>
      </w:r>
    </w:p>
    <w:p w:rsidR="00516ED7" w:rsidP="00516ED7">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(ГУ - РО Фонда социального страхования Российской Федерации по Республике Крым л/с 04754С95020); банк получателя – Отделение Республика Крым, г. Симферополь;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7707830048, КПП  получателя 910201001; КБК 39311690070076000140.</w:t>
      </w:r>
    </w:p>
    <w:p w:rsidR="00516ED7" w:rsidP="00516ED7">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16ED7" w:rsidP="00516ED7">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6ED7" w:rsidP="00516ED7">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16ED7" w:rsidP="00516ED7">
      <w:pPr>
        <w:spacing w:after="0" w:line="240" w:lineRule="auto"/>
        <w:ind w:right="-144" w:firstLine="567"/>
        <w:jc w:val="both"/>
        <w:rPr>
          <w:rFonts w:ascii="Times New Roman" w:hAnsi="Times New Roman" w:cs="Times New Roman"/>
          <w:sz w:val="28"/>
          <w:szCs w:val="28"/>
        </w:rPr>
      </w:pPr>
    </w:p>
    <w:p w:rsidR="00516ED7" w:rsidP="00516ED7">
      <w:pPr>
        <w:spacing w:after="0" w:line="240" w:lineRule="auto"/>
        <w:ind w:right="-144"/>
        <w:rPr>
          <w:rFonts w:ascii="Times New Roman" w:eastAsia="Times New Roman" w:hAnsi="Times New Roman" w:cs="Times New Roman"/>
          <w:b/>
          <w:color w:val="000000"/>
          <w:sz w:val="28"/>
          <w:szCs w:val="28"/>
          <w:shd w:val="clear" w:color="auto" w:fill="FFFFFF"/>
        </w:rPr>
      </w:pPr>
    </w:p>
    <w:p w:rsidR="00516ED7" w:rsidP="00516ED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Мировой судья                                            </w:t>
      </w:r>
      <w:r>
        <w:rPr>
          <w:rFonts w:ascii="Times New Roman" w:hAnsi="Times New Roman" w:cs="Times New Roman"/>
          <w:b/>
          <w:sz w:val="28"/>
          <w:szCs w:val="28"/>
        </w:rPr>
        <w:tab/>
      </w:r>
      <w:r>
        <w:rPr>
          <w:rFonts w:ascii="Times New Roman" w:hAnsi="Times New Roman" w:cs="Times New Roman"/>
          <w:b/>
          <w:sz w:val="28"/>
          <w:szCs w:val="28"/>
        </w:rPr>
        <w:tab/>
        <w:t xml:space="preserve">  О.А. </w:t>
      </w:r>
      <w:r>
        <w:rPr>
          <w:rFonts w:ascii="Times New Roman" w:hAnsi="Times New Roman" w:cs="Times New Roman"/>
          <w:b/>
          <w:sz w:val="28"/>
          <w:szCs w:val="28"/>
        </w:rPr>
        <w:t>Чепиль</w:t>
      </w:r>
    </w:p>
    <w:p w:rsidR="00516ED7" w:rsidP="00516ED7">
      <w:pPr>
        <w:spacing w:after="0" w:line="240" w:lineRule="auto"/>
        <w:rPr>
          <w:rFonts w:ascii="Times New Roman" w:hAnsi="Times New Roman" w:cs="Times New Roman"/>
          <w:sz w:val="28"/>
          <w:szCs w:val="28"/>
        </w:rPr>
      </w:pPr>
    </w:p>
    <w:p w:rsidR="002F044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D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ED7"/>
    <w:pPr>
      <w:spacing w:after="0" w:line="240" w:lineRule="auto"/>
    </w:pPr>
    <w:rPr>
      <w:rFonts w:ascii="Calibri" w:eastAsia="Calibri" w:hAnsi="Calibri" w:cs="Times New Roman"/>
    </w:rPr>
  </w:style>
  <w:style w:type="paragraph" w:customStyle="1" w:styleId="Style18">
    <w:name w:val="Style18"/>
    <w:basedOn w:val="Normal"/>
    <w:uiPriority w:val="99"/>
    <w:rsid w:val="00516ED7"/>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uiPriority w:val="99"/>
    <w:rsid w:val="00516E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DefaultParagraphFont"/>
    <w:uiPriority w:val="99"/>
    <w:rsid w:val="00516ED7"/>
    <w:rPr>
      <w:rFonts w:ascii="Times New Roman" w:hAnsi="Times New Roman" w:cs="Times New Roman" w:hint="default"/>
      <w:sz w:val="22"/>
      <w:szCs w:val="22"/>
    </w:rPr>
  </w:style>
  <w:style w:type="character" w:customStyle="1" w:styleId="s4">
    <w:name w:val="s4"/>
    <w:uiPriority w:val="99"/>
    <w:rsid w:val="0051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