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962944">
        <w:rPr>
          <w:rFonts w:ascii="Times New Roman" w:hAnsi="Times New Roman" w:cs="Times New Roman"/>
          <w:sz w:val="26"/>
          <w:szCs w:val="26"/>
        </w:rPr>
        <w:t>104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 марта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Pr="00BC0B0F" w:rsidR="00907ACD">
        <w:rPr>
          <w:rFonts w:ascii="Times New Roman" w:hAnsi="Times New Roman" w:cs="Times New Roman"/>
          <w:sz w:val="26"/>
          <w:szCs w:val="26"/>
        </w:rPr>
        <w:t>4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прав</w:t>
      </w:r>
      <w:r w:rsidRPr="00BC0B0F">
        <w:rPr>
          <w:rFonts w:ascii="Times New Roman" w:hAnsi="Times New Roman" w:cs="Times New Roman"/>
          <w:sz w:val="26"/>
          <w:szCs w:val="26"/>
        </w:rPr>
        <w:t>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 </w:t>
      </w:r>
      <w:r w:rsidR="00962944">
        <w:rPr>
          <w:rFonts w:ascii="Times New Roman" w:hAnsi="Times New Roman" w:cs="Times New Roman"/>
          <w:sz w:val="26"/>
          <w:szCs w:val="26"/>
        </w:rPr>
        <w:t>Антоновича Андрея Сергеевича</w:t>
      </w:r>
      <w:r w:rsidRPr="00BC0B0F">
        <w:rPr>
          <w:rFonts w:ascii="Times New Roman" w:hAnsi="Times New Roman" w:cs="Times New Roman"/>
          <w:sz w:val="26"/>
          <w:szCs w:val="26"/>
        </w:rPr>
        <w:t xml:space="preserve">, </w:t>
      </w:r>
      <w:r w:rsidRPr="00975B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>,</w:t>
      </w:r>
    </w:p>
    <w:p w:rsidR="007F08B1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962944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Антонович А.С.,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BC0B0F" w:rsidR="00F95039">
        <w:rPr>
          <w:rFonts w:ascii="Times New Roman" w:hAnsi="Times New Roman" w:cs="Times New Roman"/>
          <w:sz w:val="26"/>
          <w:szCs w:val="26"/>
        </w:rPr>
        <w:t>директором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B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расположенного 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Pr="00975B8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не представил в установленный срок сведения о датах заключения (прекращения) и иных реквизитов договора ГПХ </w:t>
      </w:r>
      <w:r w:rsidRPr="0048058A">
        <w:rPr>
          <w:rFonts w:ascii="Times New Roman" w:hAnsi="Times New Roman" w:cs="Times New Roman"/>
          <w:sz w:val="26"/>
          <w:szCs w:val="26"/>
        </w:rPr>
        <w:t xml:space="preserve">в подразделе 1.1. </w:t>
      </w:r>
      <w:r w:rsidRPr="0048058A">
        <w:rPr>
          <w:rFonts w:ascii="Times New Roman" w:hAnsi="Times New Roman" w:cs="Times New Roman"/>
          <w:sz w:val="26"/>
          <w:szCs w:val="26"/>
        </w:rPr>
        <w:t xml:space="preserve">Единой формы </w:t>
      </w:r>
      <w:r w:rsidRPr="0048058A" w:rsidR="00E56AE3">
        <w:rPr>
          <w:rFonts w:ascii="Times New Roman" w:hAnsi="Times New Roman" w:cs="Times New Roman"/>
          <w:sz w:val="26"/>
          <w:szCs w:val="26"/>
        </w:rPr>
        <w:t>«Сведения</w:t>
      </w:r>
      <w:r w:rsidRPr="0048058A">
        <w:rPr>
          <w:rFonts w:ascii="Times New Roman" w:hAnsi="Times New Roman" w:cs="Times New Roman"/>
          <w:sz w:val="26"/>
          <w:szCs w:val="26"/>
        </w:rPr>
        <w:t xml:space="preserve"> для ведения индивидуального (персонифицированного) учета и сведения о начисленных страховых взносах на обяз</w:t>
      </w:r>
      <w:r w:rsidRPr="0048058A">
        <w:rPr>
          <w:rFonts w:ascii="Times New Roman" w:hAnsi="Times New Roman" w:cs="Times New Roman"/>
          <w:sz w:val="26"/>
          <w:szCs w:val="26"/>
        </w:rPr>
        <w:t xml:space="preserve">ательное социальное страхование от несчастных случаев на производстве и профессиональных заболеваний (ЕФС-1)», предусмотренные п.п. 5 п. 2 ст. 11 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Федерального закона от 01.04.1996 №27-ФЗ, а именно – сведения по форме ЕФС-1 подраздел 1.1. с 3 кадровыми мероприятиями «Окончание договора ГПХ» 30.06.2023 на </w:t>
      </w:r>
      <w:r w:rsidRPr="00975B8E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48058A" w:rsidR="00CF6970">
        <w:rPr>
          <w:rFonts w:ascii="Times New Roman" w:hAnsi="Times New Roman" w:cs="Times New Roman"/>
          <w:sz w:val="26"/>
          <w:szCs w:val="26"/>
        </w:rPr>
        <w:t>(договор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 изъяты»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), на </w:t>
      </w:r>
      <w:r w:rsidRPr="00975B8E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48058A" w:rsidR="00CF6970">
        <w:rPr>
          <w:rFonts w:ascii="Times New Roman" w:hAnsi="Times New Roman" w:cs="Times New Roman"/>
          <w:sz w:val="26"/>
          <w:szCs w:val="26"/>
        </w:rPr>
        <w:t>(договор №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),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CF6970">
        <w:rPr>
          <w:rFonts w:ascii="Times New Roman" w:hAnsi="Times New Roman" w:cs="Times New Roman"/>
          <w:sz w:val="26"/>
          <w:szCs w:val="26"/>
        </w:rPr>
        <w:t>(договор №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CF6970">
        <w:rPr>
          <w:rFonts w:ascii="Times New Roman" w:hAnsi="Times New Roman" w:cs="Times New Roman"/>
          <w:sz w:val="26"/>
          <w:szCs w:val="26"/>
        </w:rPr>
        <w:t>) представлены 04.07.2023.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 Срок представления указанных сведений не позднее рабочего дня, следующего за днем заключения или прекращения договора ГПХ, а именно – 03.07.2023. Фактически сведения в форме электронного документа представлены директором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CF6970">
        <w:rPr>
          <w:rFonts w:ascii="Times New Roman" w:hAnsi="Times New Roman" w:cs="Times New Roman"/>
          <w:sz w:val="26"/>
          <w:szCs w:val="26"/>
        </w:rPr>
        <w:t xml:space="preserve">Антоновичем А.С. 04.07.2023 в 10 час. 14 мин., т.е. с нарушением срока на 1 (один) день.     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Антонович А.С.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о дате, месте и времени слушания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дела извещен надлежащим образом, конверт с повесткой, направленный по адресу места жительства должностного лица, возвращен за истечением срока хранения, что в соответствии с п. 6 Постановления Пленума ВС РФ от 24 марта 2005 № 5 "О некоторых вопросах, возн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икающих у судов при применении КоАП РФ" является надлежащим извещением. 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>Учитывая, что от Антонович</w:t>
      </w:r>
      <w:r w:rsidR="00E15E7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А.С. 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</w:t>
      </w:r>
      <w:r w:rsidRPr="0048058A">
        <w:rPr>
          <w:rFonts w:ascii="Times New Roman" w:hAnsi="Times New Roman" w:cs="Times New Roman"/>
          <w:sz w:val="26"/>
          <w:szCs w:val="26"/>
        </w:rPr>
        <w:t xml:space="preserve">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</w:t>
      </w:r>
      <w:r w:rsidRPr="0048058A">
        <w:rPr>
          <w:rFonts w:ascii="Times New Roman" w:hAnsi="Times New Roman" w:cs="Times New Roman"/>
          <w:sz w:val="26"/>
          <w:szCs w:val="26"/>
        </w:rPr>
        <w:t>индивидуальном (персонифицир</w:t>
      </w:r>
      <w:r w:rsidRPr="0048058A">
        <w:rPr>
          <w:rFonts w:ascii="Times New Roman" w:hAnsi="Times New Roman" w:cs="Times New Roman"/>
          <w:sz w:val="26"/>
          <w:szCs w:val="26"/>
        </w:rPr>
        <w:t>ованном) учете в системе обязательного пенсионного страхования"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ст. 11 Закона страхователь представляет о каждом работающем у него лице (включая лиц, заключивших договоры 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днем его прекращения.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DE1E1C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в форме электронного документа представлены директором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Антоновичем А.С. 04.07.2023 в 10 час. 14 мин., т.е. с нарушением срока на 1 (один) день</w:t>
      </w:r>
      <w:r w:rsidRPr="0048058A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BC0B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 А.С</w:t>
      </w:r>
      <w:r w:rsidRPr="0048058A" w:rsidR="00DE1E1C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Антоновича А.С.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№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48058A" w:rsidR="001E7496">
        <w:rPr>
          <w:rFonts w:ascii="Times New Roman" w:hAnsi="Times New Roman" w:cs="Times New Roman"/>
          <w:sz w:val="26"/>
          <w:szCs w:val="26"/>
        </w:rPr>
        <w:t>06</w:t>
      </w:r>
      <w:r w:rsidRPr="0048058A" w:rsidR="0050368A">
        <w:rPr>
          <w:rFonts w:ascii="Times New Roman" w:hAnsi="Times New Roman" w:cs="Times New Roman"/>
          <w:sz w:val="26"/>
          <w:szCs w:val="26"/>
        </w:rPr>
        <w:t>.</w:t>
      </w:r>
      <w:r w:rsidRPr="0048058A">
        <w:rPr>
          <w:rFonts w:ascii="Times New Roman" w:hAnsi="Times New Roman" w:cs="Times New Roman"/>
          <w:sz w:val="26"/>
          <w:szCs w:val="26"/>
        </w:rPr>
        <w:t>0</w:t>
      </w:r>
      <w:r w:rsidRPr="0048058A" w:rsidR="001E7496">
        <w:rPr>
          <w:rFonts w:ascii="Times New Roman" w:hAnsi="Times New Roman" w:cs="Times New Roman"/>
          <w:sz w:val="26"/>
          <w:szCs w:val="26"/>
        </w:rPr>
        <w:t>2</w:t>
      </w:r>
      <w:r w:rsidRPr="0048058A" w:rsidR="0050368A">
        <w:rPr>
          <w:rFonts w:ascii="Times New Roman" w:hAnsi="Times New Roman" w:cs="Times New Roman"/>
          <w:sz w:val="26"/>
          <w:szCs w:val="26"/>
        </w:rPr>
        <w:t>.202</w:t>
      </w:r>
      <w:r w:rsidRPr="0048058A">
        <w:rPr>
          <w:rFonts w:ascii="Times New Roman" w:hAnsi="Times New Roman" w:cs="Times New Roman"/>
          <w:sz w:val="26"/>
          <w:szCs w:val="26"/>
        </w:rPr>
        <w:t>4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, выпиской из ЕГРЮЛ, </w:t>
      </w:r>
      <w:r w:rsidRPr="0048058A">
        <w:rPr>
          <w:rFonts w:ascii="Times New Roman" w:hAnsi="Times New Roman" w:cs="Times New Roman"/>
          <w:sz w:val="26"/>
          <w:szCs w:val="26"/>
        </w:rPr>
        <w:t xml:space="preserve">копией акта о выявлении правонарушения в сфере законодательства РФ об </w:t>
      </w:r>
      <w:r w:rsidRPr="0048058A">
        <w:rPr>
          <w:rFonts w:ascii="Times New Roman" w:hAnsi="Times New Roman" w:cs="Times New Roman"/>
          <w:sz w:val="26"/>
          <w:szCs w:val="26"/>
        </w:rPr>
        <w:t xml:space="preserve">индивидуальном (персонифицированном) учете в системе обязательного пенсионного страхования и </w:t>
      </w:r>
      <w:r w:rsidRPr="0048058A">
        <w:rPr>
          <w:rFonts w:ascii="Times New Roman" w:hAnsi="Times New Roman" w:cs="Times New Roman"/>
          <w:sz w:val="26"/>
          <w:szCs w:val="26"/>
        </w:rPr>
        <w:t>обязательного социального страхования от 2</w:t>
      </w:r>
      <w:r w:rsidRPr="0048058A" w:rsidR="001E7496">
        <w:rPr>
          <w:rFonts w:ascii="Times New Roman" w:hAnsi="Times New Roman" w:cs="Times New Roman"/>
          <w:sz w:val="26"/>
          <w:szCs w:val="26"/>
        </w:rPr>
        <w:t>5</w:t>
      </w:r>
      <w:r w:rsidRPr="0048058A">
        <w:rPr>
          <w:rFonts w:ascii="Times New Roman" w:hAnsi="Times New Roman" w:cs="Times New Roman"/>
          <w:sz w:val="26"/>
          <w:szCs w:val="26"/>
        </w:rPr>
        <w:t>.1</w:t>
      </w:r>
      <w:r w:rsidRPr="0048058A" w:rsidR="001E7496">
        <w:rPr>
          <w:rFonts w:ascii="Times New Roman" w:hAnsi="Times New Roman" w:cs="Times New Roman"/>
          <w:sz w:val="26"/>
          <w:szCs w:val="26"/>
        </w:rPr>
        <w:t>0</w:t>
      </w:r>
      <w:r w:rsidRPr="0048058A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суд, в соответствии с требо</w:t>
      </w:r>
      <w:r w:rsidRPr="0048058A">
        <w:rPr>
          <w:rFonts w:ascii="Times New Roman" w:hAnsi="Times New Roman" w:cs="Times New Roman"/>
          <w:sz w:val="26"/>
          <w:szCs w:val="26"/>
        </w:rPr>
        <w:t>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34B52" w:rsidRPr="0048058A" w:rsidP="001E7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Обстоятельств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, смягчающих </w:t>
      </w:r>
      <w:r w:rsidRPr="0048058A">
        <w:rPr>
          <w:rFonts w:ascii="Times New Roman" w:hAnsi="Times New Roman" w:cs="Times New Roman"/>
          <w:sz w:val="26"/>
          <w:szCs w:val="26"/>
        </w:rPr>
        <w:t>админ</w:t>
      </w:r>
      <w:r w:rsidRPr="0048058A">
        <w:rPr>
          <w:rFonts w:ascii="Times New Roman" w:hAnsi="Times New Roman" w:cs="Times New Roman"/>
          <w:sz w:val="26"/>
          <w:szCs w:val="26"/>
        </w:rPr>
        <w:t>истративную ответственность</w:t>
      </w:r>
      <w:r w:rsidRPr="0048058A" w:rsidR="001E7496">
        <w:rPr>
          <w:rFonts w:ascii="Times New Roman" w:hAnsi="Times New Roman" w:cs="Times New Roman"/>
          <w:sz w:val="26"/>
          <w:szCs w:val="26"/>
        </w:rPr>
        <w:t>, и о</w:t>
      </w:r>
      <w:r w:rsidRPr="0048058A">
        <w:rPr>
          <w:rFonts w:ascii="Times New Roman" w:hAnsi="Times New Roman" w:cs="Times New Roman"/>
          <w:sz w:val="26"/>
          <w:szCs w:val="26"/>
        </w:rPr>
        <w:t>бстоятельств, отягчающих ответственность правонарушителя, судом не усматривается.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правонарушения, суд считает необходимым подвергнуть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Антоновича А.С.</w:t>
      </w:r>
      <w:r w:rsidRPr="0048058A" w:rsidR="00453A11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</w:t>
      </w:r>
      <w:r w:rsidRPr="0048058A">
        <w:rPr>
          <w:rFonts w:ascii="Times New Roman" w:eastAsia="Calibri" w:hAnsi="Times New Roman" w:cs="Times New Roman"/>
          <w:sz w:val="26"/>
          <w:szCs w:val="26"/>
        </w:rPr>
        <w:t>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</w:t>
      </w:r>
      <w:r w:rsidRPr="0048058A">
        <w:rPr>
          <w:rFonts w:ascii="Times New Roman" w:eastAsia="Calibri" w:hAnsi="Times New Roman" w:cs="Times New Roman"/>
          <w:sz w:val="26"/>
          <w:szCs w:val="26"/>
        </w:rPr>
        <w:t>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кса, за исключением случаев, предусмотренных частью 2 настоящей статьи.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</w:t>
      </w:r>
      <w:r w:rsidRPr="0048058A">
        <w:rPr>
          <w:rFonts w:ascii="Times New Roman" w:eastAsia="Calibri" w:hAnsi="Times New Roman" w:cs="Times New Roman"/>
          <w:sz w:val="26"/>
          <w:szCs w:val="26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 w:rsidRPr="0048058A">
        <w:rPr>
          <w:rFonts w:ascii="Times New Roman" w:eastAsia="Calibri" w:hAnsi="Times New Roman" w:cs="Times New Roman"/>
          <w:sz w:val="26"/>
          <w:szCs w:val="26"/>
        </w:rPr>
        <w:t>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Антоновича А.С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Антоновичу А.С</w:t>
      </w:r>
      <w:r w:rsidRPr="0048058A" w:rsidR="00515E18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</w:t>
      </w:r>
      <w:r w:rsidRPr="0048058A">
        <w:rPr>
          <w:rFonts w:ascii="Times New Roman" w:eastAsia="Calibri" w:hAnsi="Times New Roman" w:cs="Times New Roman"/>
          <w:sz w:val="26"/>
          <w:szCs w:val="26"/>
        </w:rPr>
        <w:t>, в виде минимального административного штрафа, предусмотрен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C0B0F" w:rsidR="00B72122">
        <w:rPr>
          <w:rFonts w:ascii="Times New Roman" w:hAnsi="Times New Roman" w:cs="Times New Roman"/>
          <w:sz w:val="26"/>
          <w:szCs w:val="26"/>
        </w:rPr>
        <w:t xml:space="preserve"> </w:t>
      </w:r>
      <w:r w:rsidR="00B72122">
        <w:rPr>
          <w:rFonts w:ascii="Times New Roman" w:hAnsi="Times New Roman" w:cs="Times New Roman"/>
          <w:sz w:val="26"/>
          <w:szCs w:val="26"/>
        </w:rPr>
        <w:t>Антоновича Андрея Сергеевича</w:t>
      </w:r>
      <w:r w:rsidRPr="00BC0B0F" w:rsidR="00B72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B72122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Кодекса Российской Фе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Pr="00BC0B0F" w:rsidR="004A21B7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В соответствии со ст. 4.1.1 Кодекса Российской Федерации об административных правонарушениях, заменить назначенное наказание</w:t>
      </w:r>
      <w:r w:rsidRPr="00BC0B0F">
        <w:rPr>
          <w:rFonts w:ascii="Times New Roman" w:hAnsi="Times New Roman" w:cs="Times New Roman"/>
          <w:sz w:val="26"/>
          <w:szCs w:val="26"/>
        </w:rPr>
        <w:t xml:space="preserve">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BC0B0F">
        <w:rPr>
          <w:rFonts w:ascii="Times New Roman" w:hAnsi="Times New Roman" w:cs="Times New Roman"/>
          <w:sz w:val="26"/>
          <w:szCs w:val="26"/>
        </w:rPr>
        <w:t xml:space="preserve">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32213"/>
    <w:rsid w:val="00037568"/>
    <w:rsid w:val="00103390"/>
    <w:rsid w:val="001065AA"/>
    <w:rsid w:val="00107ECE"/>
    <w:rsid w:val="00151CFB"/>
    <w:rsid w:val="0016509D"/>
    <w:rsid w:val="00196C2C"/>
    <w:rsid w:val="001C3E7B"/>
    <w:rsid w:val="001C4D82"/>
    <w:rsid w:val="001E7496"/>
    <w:rsid w:val="002165AD"/>
    <w:rsid w:val="00235D30"/>
    <w:rsid w:val="00246476"/>
    <w:rsid w:val="003469D2"/>
    <w:rsid w:val="003629F8"/>
    <w:rsid w:val="003D190A"/>
    <w:rsid w:val="00450CDA"/>
    <w:rsid w:val="00453A11"/>
    <w:rsid w:val="0047316F"/>
    <w:rsid w:val="0048058A"/>
    <w:rsid w:val="004940E4"/>
    <w:rsid w:val="004A21B7"/>
    <w:rsid w:val="004F7186"/>
    <w:rsid w:val="0050368A"/>
    <w:rsid w:val="00515E18"/>
    <w:rsid w:val="00516629"/>
    <w:rsid w:val="005E2A4C"/>
    <w:rsid w:val="00644783"/>
    <w:rsid w:val="006B213A"/>
    <w:rsid w:val="006D2A05"/>
    <w:rsid w:val="00723D99"/>
    <w:rsid w:val="007555A8"/>
    <w:rsid w:val="007C09DD"/>
    <w:rsid w:val="007D137C"/>
    <w:rsid w:val="007F08B1"/>
    <w:rsid w:val="00802996"/>
    <w:rsid w:val="00824348"/>
    <w:rsid w:val="00854296"/>
    <w:rsid w:val="00861050"/>
    <w:rsid w:val="008C6FFB"/>
    <w:rsid w:val="008D3622"/>
    <w:rsid w:val="008E6880"/>
    <w:rsid w:val="00907ACD"/>
    <w:rsid w:val="00941874"/>
    <w:rsid w:val="0094690A"/>
    <w:rsid w:val="00962944"/>
    <w:rsid w:val="00975B8E"/>
    <w:rsid w:val="009A70E0"/>
    <w:rsid w:val="009D708D"/>
    <w:rsid w:val="009E6BFE"/>
    <w:rsid w:val="00A336F5"/>
    <w:rsid w:val="00A8478B"/>
    <w:rsid w:val="00A966A9"/>
    <w:rsid w:val="00AA0FBE"/>
    <w:rsid w:val="00AE35D5"/>
    <w:rsid w:val="00B429E9"/>
    <w:rsid w:val="00B6674A"/>
    <w:rsid w:val="00B72122"/>
    <w:rsid w:val="00BC0B0F"/>
    <w:rsid w:val="00C76278"/>
    <w:rsid w:val="00C87024"/>
    <w:rsid w:val="00CF1D0C"/>
    <w:rsid w:val="00CF47D8"/>
    <w:rsid w:val="00CF6970"/>
    <w:rsid w:val="00D45933"/>
    <w:rsid w:val="00D81BD6"/>
    <w:rsid w:val="00DD4257"/>
    <w:rsid w:val="00DE1E1C"/>
    <w:rsid w:val="00E114DF"/>
    <w:rsid w:val="00E15E70"/>
    <w:rsid w:val="00E31DD3"/>
    <w:rsid w:val="00E34B52"/>
    <w:rsid w:val="00E56AE3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