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482" w:rsidRPr="00B11590" w:rsidP="00C77AA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B11590" w:rsidR="00E06B5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11590" w:rsidR="00BA4B5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B11590" w:rsidR="00C627F6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E3482" w:rsidRPr="00B11590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B11590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94FA1" w:rsidRPr="00B11590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B11590" w:rsidP="00262D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21 февраля 2019 года  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Pr="00B11590" w:rsidR="00001A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1590" w:rsidR="00262D6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1E3482" w:rsidRPr="00B11590" w:rsidP="00C77AA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B11590" w:rsidP="00C77AA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5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11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1159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B1159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11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1159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B11590" w:rsidP="00C77AA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B11590" w:rsidP="00C77AA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B11590" w:rsidR="00374542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статистики по Республике Крым и г. Севастополю </w:t>
      </w:r>
      <w:r w:rsidRPr="00B11590">
        <w:rPr>
          <w:rFonts w:ascii="Times New Roman" w:hAnsi="Times New Roman" w:cs="Times New Roman"/>
          <w:sz w:val="28"/>
          <w:szCs w:val="28"/>
        </w:rPr>
        <w:t>Балдиной</w:t>
      </w:r>
      <w:r w:rsidRPr="00B11590">
        <w:rPr>
          <w:rFonts w:ascii="Times New Roman" w:hAnsi="Times New Roman" w:cs="Times New Roman"/>
          <w:sz w:val="28"/>
          <w:szCs w:val="28"/>
        </w:rPr>
        <w:t xml:space="preserve"> Ольги Ивановны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590" w:rsidR="00B1159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B11590" w:rsidP="00C77AA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B11590" w:rsidP="00C77AA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B115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B11590" w:rsidP="00C77AA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B11590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B11590" w:rsidP="00262D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hAnsi="Times New Roman" w:cs="Times New Roman"/>
          <w:sz w:val="28"/>
          <w:szCs w:val="28"/>
        </w:rPr>
        <w:t>Балдина О.И.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Pr="00B11590" w:rsidR="00374542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статистики по Республике Крым и г. Севастополю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B11590" w:rsidR="00B1159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представила в ИФНС Ро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ссии по г. Симферополю в установленный законодательством о налогах и сборах срок, сведения о среднесписочной численности работников в случае создания организации (форма КНД 1110018).</w:t>
      </w:r>
    </w:p>
    <w:p w:rsidR="00C627F6" w:rsidRPr="00B11590" w:rsidP="00262D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hAnsi="Times New Roman" w:cs="Times New Roman"/>
          <w:sz w:val="28"/>
          <w:szCs w:val="28"/>
        </w:rPr>
        <w:t>Балдина О.И.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о месте и времени слушания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подала заявление о рассмотрении дела в ее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374542" w:rsidRPr="00B11590" w:rsidP="00262D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E3482" w:rsidRPr="00B11590" w:rsidP="00262D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"consultantplus://offline/ref=E8963CFC49949C967DFCF909F45B888BC4427D3CB398213FC318717E178AC4C20CB43F4A26F275U0O" </w:instrText>
      </w:r>
      <w:r>
        <w:fldChar w:fldCharType="separate"/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абзацем 6 части 3 статьи 80</w:t>
      </w:r>
      <w:r>
        <w:fldChar w:fldCharType="end"/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B11590" w:rsidP="00262D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B11590" w:rsidP="00262D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Согласно п.7 ст.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1E3482" w:rsidRPr="00B11590" w:rsidP="00262D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дата создания </w:t>
      </w:r>
      <w:r w:rsidRPr="00B11590" w:rsidR="00262D6F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статистики по Республике Крым и г. Севастополю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чем общество обязано было представить в налоговый о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рган сведения о среднесписочной численности работников не позднее 20-го числа месяца, следующего за месяцем, в котором организация была создана, то есть не позднее 2</w:t>
      </w:r>
      <w:r w:rsidRPr="00B11590" w:rsidR="00C627F6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B11590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>02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B11590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сведения в нарушение </w:t>
      </w:r>
      <w:r>
        <w:fldChar w:fldCharType="begin"/>
      </w:r>
      <w:r>
        <w:instrText xml:space="preserve"> HYPERLINK "consultantplus://offline/ref=64FE442CEC0566736E906DA75A14C9967F95A2A4F4799832A7538DFF149581EEC95300DFE8DAdAX4O" </w:instrText>
      </w:r>
      <w:r>
        <w:fldChar w:fldCharType="separate"/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абзаца 6 пункта 3 статьи 80</w:t>
      </w:r>
      <w:r>
        <w:fldChar w:fldCharType="end"/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не были.</w:t>
      </w:r>
    </w:p>
    <w:p w:rsidR="001E3482" w:rsidRPr="00B11590" w:rsidP="00262D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15.6 Кодекса Российской Федерации об административных правонарушениях наступает за 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1159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B1159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3482" w:rsidRPr="00B11590" w:rsidP="00262D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B1159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11590" w:rsidR="00BA4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B1159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.01.2018 г. </w:t>
      </w:r>
      <w:r w:rsidRPr="00B11590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</w:t>
      </w:r>
      <w:r w:rsidRPr="00B11590" w:rsidR="00262D6F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статистики по Республике Крым и г. Севастополю</w:t>
      </w:r>
      <w:r w:rsidRPr="00B11590" w:rsidR="00BA4B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11590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11590" w:rsidR="00BA4B56">
        <w:rPr>
          <w:rFonts w:ascii="Times New Roman" w:hAnsi="Times New Roman" w:cs="Times New Roman"/>
          <w:sz w:val="28"/>
          <w:szCs w:val="28"/>
        </w:rPr>
        <w:t>Балдина О.И.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сти действовать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B11590" w:rsidP="00C77AA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11590" w:rsidR="00BA4B56">
        <w:rPr>
          <w:rFonts w:ascii="Times New Roman" w:hAnsi="Times New Roman" w:cs="Times New Roman"/>
          <w:sz w:val="28"/>
          <w:szCs w:val="28"/>
        </w:rPr>
        <w:t>Балдина О.И.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1E3482" w:rsidRPr="00B11590" w:rsidP="00C77AA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B11590" w:rsidR="00262D6F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статистики по Республике Крым и г. Севастополю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590" w:rsidR="00BA4B56">
        <w:rPr>
          <w:rFonts w:ascii="Times New Roman" w:hAnsi="Times New Roman" w:cs="Times New Roman"/>
          <w:sz w:val="28"/>
          <w:szCs w:val="28"/>
        </w:rPr>
        <w:t>Балдина О.И.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B11590" w:rsidR="00A94F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контроля.</w:t>
      </w:r>
    </w:p>
    <w:p w:rsidR="001E3482" w:rsidRPr="00B11590" w:rsidP="00C77AA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11590" w:rsidR="00BA4B56">
        <w:rPr>
          <w:rFonts w:ascii="Times New Roman" w:hAnsi="Times New Roman" w:cs="Times New Roman"/>
          <w:sz w:val="28"/>
          <w:szCs w:val="28"/>
        </w:rPr>
        <w:t>Балдиной О.И.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 xml:space="preserve"> №910219031000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 xml:space="preserve">43800002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1590" w:rsidR="007E2C6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(л.д. 1-3), 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 xml:space="preserve">приказом от 13.06.2018 г. № 972-л о назначении </w:t>
      </w:r>
      <w:r w:rsidRPr="00B11590" w:rsidR="00BA4B56">
        <w:rPr>
          <w:rFonts w:ascii="Times New Roman" w:hAnsi="Times New Roman" w:cs="Times New Roman"/>
          <w:sz w:val="28"/>
          <w:szCs w:val="28"/>
        </w:rPr>
        <w:t xml:space="preserve">Балдиной О.И. (л.д. 5), 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B11590" w:rsidR="007E2C6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>22255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Pr="00B11590" w:rsidR="00E06B5E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B11590" w:rsidR="00D54F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), выпиской из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Единого государственного реестра юридич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еских лиц (л.д. </w:t>
      </w:r>
      <w:r w:rsidRPr="00B11590" w:rsidR="00D54F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1590" w:rsidR="007E2C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590" w:rsidR="00D54F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E3482" w:rsidRPr="00B11590" w:rsidP="00C77AA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B11590" w:rsidP="00C77AA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1590" w:rsidR="00BA4B5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Pr="00B11590" w:rsidR="00A94FA1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статистики по Республике Крым и г. Севастополю </w:t>
      </w:r>
      <w:r w:rsidRPr="00B11590" w:rsidR="00BA4B56">
        <w:rPr>
          <w:rFonts w:ascii="Times New Roman" w:hAnsi="Times New Roman" w:cs="Times New Roman"/>
          <w:sz w:val="28"/>
          <w:szCs w:val="28"/>
        </w:rPr>
        <w:t>Балдиной О.И.</w:t>
      </w:r>
      <w:r w:rsidRPr="00B11590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B11590" w:rsidP="00C77AA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B11590" w:rsidP="00C77AA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B11590" w:rsidR="00A94FA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Pr="00B11590" w:rsidR="00A94FA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Pr="00B11590" w:rsidR="00A94FA1">
        <w:rPr>
          <w:rFonts w:ascii="Times New Roman" w:eastAsia="Times New Roman" w:hAnsi="Times New Roman" w:cs="Times New Roman"/>
          <w:sz w:val="28"/>
          <w:szCs w:val="28"/>
        </w:rPr>
        <w:t>Балдиной О.И.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11590" w:rsidR="00A94FA1">
        <w:rPr>
          <w:rFonts w:ascii="Times New Roman" w:eastAsia="Times New Roman" w:hAnsi="Times New Roman" w:cs="Times New Roman"/>
          <w:sz w:val="28"/>
          <w:szCs w:val="28"/>
        </w:rPr>
        <w:t>является признание вины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AAF" w:rsidRPr="00B11590" w:rsidP="003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статьей 4.6 КоАП РФ за совершение однородного администрати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вного правонарушения.</w:t>
      </w:r>
    </w:p>
    <w:p w:rsidR="00374542" w:rsidRPr="00B11590" w:rsidP="00A94FA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Суд не признает в качестве обстоятельства, отягчающего ответственность, повторное совершение однородного административного правонарушения, поскольку протокол об административном правонарушении и приложенные к нему материалы не содержа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сведения о вступлении в законную силу указанного в протоколе постановления от 13.01.2015 г., указанное постановление к материалам дела не приложено.</w:t>
      </w:r>
    </w:p>
    <w:p w:rsidR="00A94FA1" w:rsidRPr="00B11590" w:rsidP="00A94FA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B11590" w:rsidR="00BA4B56">
        <w:rPr>
          <w:rFonts w:ascii="Times New Roman" w:eastAsia="Calibri" w:hAnsi="Times New Roman" w:cs="Times New Roman"/>
          <w:sz w:val="28"/>
          <w:szCs w:val="28"/>
          <w:lang w:eastAsia="en-US"/>
        </w:rPr>
        <w:t>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11590" w:rsidR="00BA4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11590">
        <w:rPr>
          <w:rFonts w:ascii="Times New Roman" w:hAnsi="Times New Roman" w:cs="Times New Roman"/>
          <w:sz w:val="28"/>
          <w:szCs w:val="28"/>
        </w:rPr>
        <w:t>наличие смягчающих и отсутствие отягчающих административную ответственность обстоятельств,</w:t>
      </w: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590" w:rsidR="00BA4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считает необходимым назначить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  <w:r w:rsidRPr="00B11590" w:rsidR="00374542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статистики по Республике Крым и г. Севастополю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590">
        <w:rPr>
          <w:rFonts w:ascii="Times New Roman" w:hAnsi="Times New Roman" w:cs="Times New Roman"/>
          <w:sz w:val="28"/>
          <w:szCs w:val="28"/>
        </w:rPr>
        <w:t>Балдиной О.И.</w:t>
      </w:r>
      <w:r w:rsidRPr="00B11590" w:rsidR="00BA4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</w:t>
      </w:r>
      <w:r w:rsidRPr="00B11590" w:rsidR="00BA4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предусмотренном санкцией данной части статьи размере.</w:t>
      </w:r>
    </w:p>
    <w:p w:rsidR="00BA4B56" w:rsidRPr="00B11590" w:rsidP="00A94FA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59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B11590">
        <w:rPr>
          <w:rFonts w:ascii="Times New Roman" w:hAnsi="Times New Roman" w:cs="Times New Roman"/>
          <w:sz w:val="28"/>
          <w:szCs w:val="28"/>
        </w:rPr>
        <w:t xml:space="preserve"> 1 ст.15.6, ст.ст. 29.9, 29.10, 29.11  Кодекса Российской Федерации об административных правонарушениях, мировой судья,-</w:t>
      </w:r>
    </w:p>
    <w:p w:rsidR="00BA4B56" w:rsidRPr="00B11590" w:rsidP="00A94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B56" w:rsidRPr="00B11590" w:rsidP="00A94F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9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A4B56" w:rsidRPr="00B11590" w:rsidP="00A94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11590" w:rsidR="00C77AA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B11590" w:rsidR="00374542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статистики по Республике Крым и г. Севастополю</w:t>
      </w:r>
      <w:r w:rsidRPr="00B11590" w:rsidR="00C77AAF">
        <w:rPr>
          <w:rFonts w:ascii="Times New Roman" w:hAnsi="Times New Roman" w:cs="Times New Roman"/>
          <w:sz w:val="28"/>
          <w:szCs w:val="28"/>
        </w:rPr>
        <w:t xml:space="preserve"> Балдин</w:t>
      </w:r>
      <w:r w:rsidRPr="00B11590" w:rsidR="00374542">
        <w:rPr>
          <w:rFonts w:ascii="Times New Roman" w:hAnsi="Times New Roman" w:cs="Times New Roman"/>
          <w:sz w:val="28"/>
          <w:szCs w:val="28"/>
        </w:rPr>
        <w:t>у</w:t>
      </w:r>
      <w:r w:rsidRPr="00B11590" w:rsidR="00C77AAF">
        <w:rPr>
          <w:rFonts w:ascii="Times New Roman" w:hAnsi="Times New Roman" w:cs="Times New Roman"/>
          <w:sz w:val="28"/>
          <w:szCs w:val="28"/>
        </w:rPr>
        <w:t xml:space="preserve"> Ольг</w:t>
      </w:r>
      <w:r w:rsidRPr="00B11590" w:rsidR="00374542">
        <w:rPr>
          <w:rFonts w:ascii="Times New Roman" w:hAnsi="Times New Roman" w:cs="Times New Roman"/>
          <w:sz w:val="28"/>
          <w:szCs w:val="28"/>
        </w:rPr>
        <w:t>у</w:t>
      </w:r>
      <w:r w:rsidRPr="00B11590" w:rsidR="00C77AAF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Pr="00B11590" w:rsidR="00374542">
        <w:rPr>
          <w:rFonts w:ascii="Times New Roman" w:hAnsi="Times New Roman" w:cs="Times New Roman"/>
          <w:sz w:val="28"/>
          <w:szCs w:val="28"/>
        </w:rPr>
        <w:t>у</w:t>
      </w:r>
      <w:r w:rsidRPr="00B11590" w:rsidR="00C77AAF">
        <w:rPr>
          <w:rFonts w:ascii="Times New Roman" w:hAnsi="Times New Roman" w:cs="Times New Roman"/>
          <w:sz w:val="28"/>
          <w:szCs w:val="28"/>
        </w:rPr>
        <w:t xml:space="preserve"> </w:t>
      </w:r>
      <w:r w:rsidRPr="00B11590">
        <w:rPr>
          <w:rFonts w:ascii="Times New Roman" w:hAnsi="Times New Roman" w:cs="Times New Roman"/>
          <w:sz w:val="28"/>
          <w:szCs w:val="28"/>
        </w:rPr>
        <w:t>виновн</w:t>
      </w:r>
      <w:r w:rsidRPr="00B11590" w:rsidR="00C77AAF">
        <w:rPr>
          <w:rFonts w:ascii="Times New Roman" w:hAnsi="Times New Roman" w:cs="Times New Roman"/>
          <w:sz w:val="28"/>
          <w:szCs w:val="28"/>
        </w:rPr>
        <w:t>ой</w:t>
      </w:r>
      <w:r w:rsidRPr="00B1159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B11590" w:rsidR="00C77AAF">
        <w:rPr>
          <w:rFonts w:ascii="Times New Roman" w:hAnsi="Times New Roman" w:cs="Times New Roman"/>
          <w:sz w:val="28"/>
          <w:szCs w:val="28"/>
        </w:rPr>
        <w:t>й</w:t>
      </w:r>
      <w:r w:rsidRPr="00B11590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BA4B56" w:rsidRPr="00B11590" w:rsidP="00C77AA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>Реквизиты для упла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910201001; КБК 182 1 16 03030 016</w:t>
      </w:r>
      <w:r w:rsidRPr="00B11590" w:rsidR="00C7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000 140.</w:t>
      </w:r>
    </w:p>
    <w:p w:rsidR="00BA4B56" w:rsidRPr="00B11590" w:rsidP="0037454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дня отсрочки или рассрочки, предусмотренных статьей 31.5 КоАП РФ.</w:t>
      </w:r>
    </w:p>
    <w:p w:rsidR="00BA4B56" w:rsidRPr="00B11590" w:rsidP="0037454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B56" w:rsidRPr="00B11590" w:rsidP="00374542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свидетельствующий об уплате административного штрафа, необходимо предоставить мировому судье </w:t>
      </w: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A4B56" w:rsidRPr="00B11590" w:rsidP="00374542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</w:t>
      </w:r>
      <w:r w:rsidRPr="00B11590">
        <w:rPr>
          <w:rFonts w:ascii="Times New Roman" w:eastAsia="Calibri" w:hAnsi="Times New Roman" w:cs="Times New Roman"/>
          <w:sz w:val="28"/>
          <w:szCs w:val="28"/>
          <w:lang w:eastAsia="en-US"/>
        </w:rPr>
        <w:t>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A4B56" w:rsidRPr="00B11590" w:rsidP="0037454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B56" w:rsidRPr="00B11590" w:rsidP="00374542">
      <w:pPr>
        <w:spacing w:after="0" w:line="240" w:lineRule="auto"/>
        <w:ind w:right="19" w:firstLine="53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15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11590" w:rsidRPr="00B11590" w:rsidP="00B11590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11590">
        <w:rPr>
          <w:rFonts w:ascii="Times New Roman" w:eastAsia="Times New Roman" w:hAnsi="Times New Roman" w:cs="Times New Roman"/>
          <w:sz w:val="28"/>
          <w:szCs w:val="28"/>
        </w:rPr>
        <w:t xml:space="preserve">     О.А. Чепиль</w:t>
      </w:r>
    </w:p>
    <w:p w:rsidR="00B11590" w:rsidRPr="00B11590" w:rsidP="00B11590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B11590" w:rsidRPr="00B11590" w:rsidP="00B11590">
      <w:pPr>
        <w:spacing w:after="0" w:line="240" w:lineRule="auto"/>
        <w:ind w:right="19"/>
        <w:rPr>
          <w:rFonts w:ascii="Times New Roman" w:hAnsi="Times New Roman" w:cs="Times New Roman"/>
          <w:color w:val="000000"/>
          <w:sz w:val="29"/>
          <w:szCs w:val="29"/>
        </w:rPr>
      </w:pPr>
    </w:p>
    <w:sectPr w:rsidSect="00B11590">
      <w:headerReference w:type="default" r:id="rId4"/>
      <w:pgSz w:w="11906" w:h="16838"/>
      <w:pgMar w:top="1135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7763653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9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01A5C"/>
    <w:rsid w:val="000A6521"/>
    <w:rsid w:val="001E3482"/>
    <w:rsid w:val="001E6D82"/>
    <w:rsid w:val="00262D6F"/>
    <w:rsid w:val="002A6E98"/>
    <w:rsid w:val="00374542"/>
    <w:rsid w:val="004C2330"/>
    <w:rsid w:val="00667E1C"/>
    <w:rsid w:val="00724303"/>
    <w:rsid w:val="00733283"/>
    <w:rsid w:val="00751A0E"/>
    <w:rsid w:val="007E2C6F"/>
    <w:rsid w:val="00807BEC"/>
    <w:rsid w:val="00844DDA"/>
    <w:rsid w:val="00A14138"/>
    <w:rsid w:val="00A94FA1"/>
    <w:rsid w:val="00AF008A"/>
    <w:rsid w:val="00B11590"/>
    <w:rsid w:val="00B456F5"/>
    <w:rsid w:val="00B66890"/>
    <w:rsid w:val="00BA4B56"/>
    <w:rsid w:val="00C41F8C"/>
    <w:rsid w:val="00C54AC2"/>
    <w:rsid w:val="00C627F6"/>
    <w:rsid w:val="00C77AAF"/>
    <w:rsid w:val="00D54FF7"/>
    <w:rsid w:val="00D70EB3"/>
    <w:rsid w:val="00E06B5E"/>
    <w:rsid w:val="00EA525A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