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F79" w:rsidRPr="00B628AF" w:rsidP="001B3F7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121</w:t>
      </w: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B3F79" w:rsidRPr="00B628AF" w:rsidP="001B3F7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3F79" w:rsidRPr="00B628AF" w:rsidP="001B3F7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B3F79" w:rsidRPr="00B628AF" w:rsidP="001B3F7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февраля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г. Симферополь</w:t>
      </w:r>
    </w:p>
    <w:p w:rsidR="001B3F79" w:rsidRPr="00B628AF" w:rsidP="001B3F7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F79" w:rsidP="001B3F7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признаками правонарушения, предусмотренного ст. 15.5 Кодека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>, урожен</w:t>
      </w:r>
      <w:r>
        <w:rPr>
          <w:rFonts w:ascii="Times New Roman" w:hAnsi="Times New Roman" w:cs="Times New Roman"/>
          <w:sz w:val="28"/>
          <w:szCs w:val="28"/>
        </w:rPr>
        <w:t>ца /данные изъяты/,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изъяты/, проживающего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F79" w:rsidRPr="00B628AF" w:rsidP="001B3F7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F79" w:rsidRPr="00B628AF" w:rsidP="001B3F7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B3F79" w:rsidP="001B3F7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г. мировому судье </w:t>
      </w:r>
      <w:r w:rsidRPr="00B628A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В.И.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>Согласно протоколу №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Нестеренко В.И.,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изъяты/,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нарушив требования 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12 месяцев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1151111).</w:t>
      </w:r>
    </w:p>
    <w:p w:rsidR="001B3F79" w:rsidRPr="000B6678" w:rsidP="001B3F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0B667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1B3F79" w:rsidRPr="000B6678" w:rsidP="001B3F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B66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0B6678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0B66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</w:t>
      </w:r>
      <w:r w:rsidRPr="00B628A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 w:rsidRPr="000B6678"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физических лиц, по месту жительства физического лица, производящего выплаты и иные вознаграждения физическим лицам.</w:t>
      </w:r>
      <w:r w:rsidRPr="000B66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5" w:history="1">
        <w:r w:rsidRPr="000B6678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п.п.1,2 ст. 423</w:t>
        </w:r>
      </w:hyperlink>
      <w:r w:rsidRPr="000B66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1B3F79" w:rsidRPr="000B6678" w:rsidP="001B3F7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67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B3F79" w:rsidRPr="00B628AF" w:rsidP="001B3F7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по страховым взносам за 12 месяцев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подан ООО «</w:t>
      </w:r>
      <w:r>
        <w:rPr>
          <w:rFonts w:ascii="Times New Roman" w:eastAsia="Times New Roman" w:hAnsi="Times New Roman" w:cs="Times New Roman"/>
          <w:sz w:val="28"/>
          <w:szCs w:val="28"/>
        </w:rPr>
        <w:t>ШЕРЛОК ЦЕНТР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» в ИФНС России по г. Симферополю  по телекоммуникационным каналам связи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г. (рег.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расчета по страховым взносам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с нарушением срока, установленного п. 7 ст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B3F79" w:rsidRPr="00B628AF" w:rsidP="001B3F79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Нестеренко В.И.</w:t>
      </w:r>
      <w:r w:rsidRPr="0006553E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извещен </w:t>
      </w:r>
      <w:r w:rsidRPr="0006553E">
        <w:rPr>
          <w:sz w:val="28"/>
          <w:szCs w:val="28"/>
          <w:shd w:val="clear" w:color="auto" w:fill="FFFFFF"/>
        </w:rPr>
        <w:t xml:space="preserve">надлежащим образом, </w:t>
      </w:r>
      <w:r>
        <w:rPr>
          <w:sz w:val="28"/>
          <w:szCs w:val="28"/>
          <w:shd w:val="clear" w:color="auto" w:fill="FFFFFF"/>
        </w:rPr>
        <w:t>подал заявление о рассмотрении дела в его отсутствие</w:t>
      </w:r>
      <w:r w:rsidRPr="0006553E">
        <w:rPr>
          <w:sz w:val="28"/>
          <w:szCs w:val="28"/>
        </w:rPr>
        <w:t xml:space="preserve">, в </w:t>
      </w:r>
      <w:r w:rsidRPr="00B628AF">
        <w:rPr>
          <w:sz w:val="28"/>
          <w:szCs w:val="28"/>
        </w:rPr>
        <w:t>связи с чем, суд счёл возможным рассмотрение дела в отсутствие данного лица.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B3F79" w:rsidP="001B3F7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изъяты/Нестеренко В.И.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назначался к рассмотрению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в 17 час.00 мин.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рассмотрение дела</w:t>
      </w:r>
      <w:r w:rsidRPr="000B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отложено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09 час.45 мин. в связи с не извещением лица, в отношении которого ведется производство по делу об административном правонарушении. 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является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 xml:space="preserve">Нестеренко В.И.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1B3F79" w:rsidRPr="00B628AF" w:rsidP="001B3F79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6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>директор</w:t>
      </w:r>
      <w:r w:rsidRPr="00B628AF">
        <w:rPr>
          <w:rFonts w:ascii="Times New Roman" w:hAnsi="Times New Roman" w:cs="Times New Roman"/>
          <w:sz w:val="28"/>
          <w:szCs w:val="28"/>
        </w:rPr>
        <w:t>а ООО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B628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Нестеренко В.И.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B3F79" w:rsidRPr="00B628AF" w:rsidP="001B3F79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F79" w:rsidRPr="00B628AF" w:rsidP="001B3F79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28A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628A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7" w:history="1">
        <w:r w:rsidRPr="00B628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rFonts w:ascii="Times New Roman" w:hAnsi="Times New Roman" w:cs="Times New Roman"/>
          <w:sz w:val="28"/>
          <w:szCs w:val="28"/>
        </w:rPr>
        <w:t>.</w:t>
      </w:r>
    </w:p>
    <w:p w:rsidR="001B3F79" w:rsidRPr="00B628AF" w:rsidP="001B3F7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628A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1B3F79" w:rsidRPr="00B628AF" w:rsidP="001B3F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F79" w:rsidP="001B3F79">
      <w:pPr>
        <w:spacing w:after="0" w:line="240" w:lineRule="auto"/>
        <w:ind w:right="19" w:firstLine="567"/>
        <w:jc w:val="both"/>
      </w:pPr>
      <w:r w:rsidRPr="00B628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B628AF">
        <w:rPr>
          <w:rFonts w:ascii="Times New Roman" w:hAnsi="Times New Roman" w:cs="Times New Roman"/>
          <w:sz w:val="28"/>
          <w:szCs w:val="28"/>
        </w:rPr>
        <w:tab/>
      </w:r>
      <w:r w:rsidRPr="00B628AF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B628AF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805F6A">
      <w:headerReference w:type="default" r:id="rId8"/>
      <w:pgSz w:w="11906" w:h="16838"/>
      <w:pgMar w:top="142" w:right="1440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46"/>
    <w:rsid w:val="00061146"/>
    <w:rsid w:val="0006553E"/>
    <w:rsid w:val="000B6678"/>
    <w:rsid w:val="001B3F79"/>
    <w:rsid w:val="0020271F"/>
    <w:rsid w:val="00B628AF"/>
    <w:rsid w:val="00B661C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7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F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B3F7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3F7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B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F79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1B3F7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1B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yperlink" Target="consultantplus://offline/ref=F844716CBE6DFA37EEECDBE1D04ADF7F44BA2F8AFC424B4122FBC1FF4B85292AD2589FA8E922143BR8l3N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