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5F6C" w:rsidRPr="00717A70" w:rsidP="008C2A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Дело № 05-</w:t>
      </w:r>
      <w:r w:rsidRPr="00717A70" w:rsidR="00E57FC9">
        <w:rPr>
          <w:rFonts w:ascii="Times New Roman" w:hAnsi="Times New Roman" w:cs="Times New Roman"/>
          <w:sz w:val="26"/>
          <w:szCs w:val="26"/>
          <w:lang w:val="ru-RU" w:eastAsia="ru-RU"/>
        </w:rPr>
        <w:t>0160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/</w:t>
      </w:r>
      <w:r w:rsidRPr="00717A70" w:rsidR="00E57FC9">
        <w:rPr>
          <w:rFonts w:ascii="Times New Roman" w:hAnsi="Times New Roman" w:cs="Times New Roman"/>
          <w:sz w:val="26"/>
          <w:szCs w:val="26"/>
          <w:lang w:val="ru-RU" w:eastAsia="ru-RU"/>
        </w:rPr>
        <w:t>16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/20</w:t>
      </w:r>
      <w:r w:rsidRPr="00717A70" w:rsidR="00957509">
        <w:rPr>
          <w:rFonts w:ascii="Times New Roman" w:hAnsi="Times New Roman" w:cs="Times New Roman"/>
          <w:sz w:val="26"/>
          <w:szCs w:val="26"/>
          <w:lang w:val="ru-RU" w:eastAsia="ru-RU"/>
        </w:rPr>
        <w:t>2</w:t>
      </w:r>
      <w:r w:rsidRPr="00717A70" w:rsidR="00E57FC9">
        <w:rPr>
          <w:rFonts w:ascii="Times New Roman" w:hAnsi="Times New Roman" w:cs="Times New Roman"/>
          <w:sz w:val="26"/>
          <w:szCs w:val="26"/>
          <w:lang w:val="ru-RU" w:eastAsia="ru-RU"/>
        </w:rPr>
        <w:t>6</w:t>
      </w:r>
    </w:p>
    <w:p w:rsidR="002E5F6C" w:rsidRPr="00717A70" w:rsidP="008C2A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ПОСТАНОВЛЕНИЕ 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4785"/>
        <w:gridCol w:w="4786"/>
      </w:tblGrid>
      <w:tr>
        <w:tblPrEx>
          <w:tblW w:w="0" w:type="auto"/>
          <w:tblInd w:w="2" w:type="dxa"/>
          <w:tblCellMar>
            <w:left w:w="0" w:type="dxa"/>
            <w:right w:w="0" w:type="dxa"/>
          </w:tblCellMar>
          <w:tblLook w:val="00A0"/>
        </w:tblPrEx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F6C" w:rsidRPr="00717A70" w:rsidP="008C2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717A70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         </w:t>
            </w:r>
            <w:r w:rsidRPr="00717A70" w:rsidR="0095750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 </w:t>
            </w:r>
            <w:r w:rsidRPr="00717A70" w:rsidR="00E57FC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15 июня</w:t>
            </w:r>
            <w:r w:rsidRPr="00717A70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20</w:t>
            </w:r>
            <w:r w:rsidRPr="00717A70" w:rsidR="0095750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  <w:r w:rsidRPr="00717A70" w:rsidR="00E57FC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  <w:r w:rsidRPr="00717A70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года</w:t>
            </w:r>
          </w:p>
          <w:p w:rsidR="002E5F6C" w:rsidRPr="00717A70" w:rsidP="008C2A9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F6C" w:rsidRPr="00717A70" w:rsidP="008C2A9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717A70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    </w:t>
            </w:r>
            <w:r w:rsidRPr="00717A70" w:rsidR="00BC5E2C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       </w:t>
            </w:r>
            <w:r w:rsidRPr="00717A70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город Симферополь </w:t>
            </w:r>
          </w:p>
        </w:tc>
      </w:tr>
    </w:tbl>
    <w:p w:rsidR="002E5F6C" w:rsidRPr="00717A70" w:rsidP="008C2A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17A70">
        <w:rPr>
          <w:rFonts w:ascii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№16 Центрального судебного района города Симферополь (Центральный район города </w:t>
      </w:r>
      <w:r w:rsidRPr="00717A70">
        <w:rPr>
          <w:rFonts w:ascii="Times New Roman" w:hAnsi="Times New Roman" w:cs="Times New Roman"/>
          <w:sz w:val="26"/>
          <w:szCs w:val="26"/>
        </w:rPr>
        <w:t>республиканского значения Симферополь с подчиненной ему территорией) Республики Крым мировой судья судебного участка №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20</w:t>
      </w:r>
      <w:r w:rsidRPr="00717A70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</w:t>
      </w:r>
      <w:r w:rsidRPr="00717A70">
        <w:rPr>
          <w:rFonts w:ascii="Times New Roman" w:hAnsi="Times New Roman" w:cs="Times New Roman"/>
          <w:sz w:val="26"/>
          <w:szCs w:val="26"/>
        </w:rPr>
        <w:t xml:space="preserve">иторией) Республики Крым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Ломанов С.Г.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, </w:t>
      </w:r>
      <w:r w:rsidRPr="00717A70" w:rsidR="001E2AC1">
        <w:rPr>
          <w:rFonts w:ascii="Times New Roman" w:hAnsi="Times New Roman" w:cs="Times New Roman"/>
          <w:sz w:val="26"/>
          <w:szCs w:val="26"/>
          <w:lang w:val="ru-RU" w:eastAsia="ru-RU"/>
        </w:rPr>
        <w:t>рассмотрев в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г. Симферополь, </w:t>
      </w:r>
      <w:r w:rsidRPr="00717A70" w:rsidR="001E2AC1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на 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ул. Крымских партизан, 3-А, дело об административном правонарушении, предусмотренном статьёй </w:t>
      </w:r>
      <w:r w:rsidRPr="00717A70" w:rsidR="00E60CD9">
        <w:rPr>
          <w:rFonts w:ascii="Times New Roman" w:hAnsi="Times New Roman" w:cs="Times New Roman"/>
          <w:sz w:val="26"/>
          <w:szCs w:val="26"/>
          <w:lang w:val="ru-RU" w:eastAsia="ru-RU"/>
        </w:rPr>
        <w:t>ч.1 ст. 20.35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Кодекса Российской Федерации об административных правонарушениях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, в отношении </w:t>
      </w:r>
      <w:r w:rsidRPr="00717A70" w:rsidR="004C13BE">
        <w:rPr>
          <w:rFonts w:ascii="Times New Roman" w:hAnsi="Times New Roman" w:cs="Times New Roman"/>
          <w:sz w:val="26"/>
          <w:szCs w:val="26"/>
          <w:lang w:val="ru-RU" w:eastAsia="ru-RU"/>
        </w:rPr>
        <w:t>директор</w:t>
      </w:r>
      <w:r w:rsidRPr="00717A70" w:rsidR="004C13BE">
        <w:rPr>
          <w:rFonts w:ascii="Times New Roman" w:hAnsi="Times New Roman" w:cs="Times New Roman"/>
          <w:sz w:val="26"/>
          <w:szCs w:val="26"/>
          <w:lang w:val="ru-RU" w:eastAsia="ru-RU"/>
        </w:rPr>
        <w:t>а ООО</w:t>
      </w:r>
      <w:r w:rsidRPr="00717A70" w:rsidR="00F47175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17A70" w:rsidR="002951E9">
        <w:rPr>
          <w:rFonts w:ascii="Times New Roman" w:hAnsi="Times New Roman" w:cs="Times New Roman"/>
          <w:sz w:val="26"/>
          <w:szCs w:val="26"/>
          <w:lang w:val="ru-RU" w:eastAsia="ru-RU"/>
        </w:rPr>
        <w:t>«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ФИРМА РИТЦА</w:t>
      </w:r>
      <w:r w:rsidRPr="00717A70" w:rsidR="002951E9">
        <w:rPr>
          <w:rFonts w:ascii="Times New Roman" w:hAnsi="Times New Roman" w:cs="Times New Roman"/>
          <w:sz w:val="26"/>
          <w:szCs w:val="26"/>
          <w:lang w:val="ru-RU" w:eastAsia="ru-RU"/>
        </w:rPr>
        <w:t>»</w:t>
      </w:r>
      <w:r w:rsidRPr="00717A70" w:rsidR="008F7706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Рулевской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Е</w:t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>.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В</w:t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>.</w:t>
      </w:r>
      <w:r w:rsidRPr="00717A70" w:rsidR="008F7706">
        <w:rPr>
          <w:rFonts w:ascii="Times New Roman" w:hAnsi="Times New Roman" w:cs="Times New Roman"/>
          <w:sz w:val="26"/>
          <w:szCs w:val="26"/>
          <w:lang w:val="ru-RU" w:eastAsia="ru-RU"/>
        </w:rPr>
        <w:t>,</w:t>
      </w:r>
      <w:r w:rsidRPr="00717A70" w:rsidR="00745556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sz w:val="27"/>
          <w:szCs w:val="27"/>
          <w:lang w:val="ru-RU" w:eastAsia="ru-RU"/>
        </w:rPr>
        <w:t>«Данные изъяты»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,</w:t>
      </w:r>
    </w:p>
    <w:p w:rsidR="009F187D" w:rsidRPr="00717A70" w:rsidP="008C2A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2E5F6C" w:rsidRPr="00717A70" w:rsidP="008C2A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установил:</w:t>
      </w:r>
    </w:p>
    <w:p w:rsidR="002E5F6C" w:rsidRPr="00717A70" w:rsidP="008C2A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  <w:lang w:bidi="ru-RU"/>
        </w:rPr>
        <w:t>30</w:t>
      </w:r>
      <w:r w:rsidRPr="00717A70" w:rsidR="00063830">
        <w:rPr>
          <w:sz w:val="26"/>
          <w:szCs w:val="26"/>
          <w:lang w:bidi="ru-RU"/>
        </w:rPr>
        <w:t xml:space="preserve"> марта 202</w:t>
      </w:r>
      <w:r w:rsidRPr="00717A70">
        <w:rPr>
          <w:sz w:val="26"/>
          <w:szCs w:val="26"/>
          <w:lang w:bidi="ru-RU"/>
        </w:rPr>
        <w:t>6</w:t>
      </w:r>
      <w:r w:rsidRPr="00717A70" w:rsidR="00063830">
        <w:rPr>
          <w:sz w:val="26"/>
          <w:szCs w:val="26"/>
          <w:lang w:bidi="ru-RU"/>
        </w:rPr>
        <w:t xml:space="preserve"> года по результатам проведенной </w:t>
      </w:r>
      <w:r w:rsidRPr="00717A70">
        <w:rPr>
          <w:sz w:val="26"/>
          <w:szCs w:val="26"/>
          <w:lang w:bidi="ru-RU"/>
        </w:rPr>
        <w:t>сотрудниками ОВО по городскому округу Феодосия-филиала ФГКУ «УВО ВНГ России по Республике Крым»</w:t>
      </w:r>
      <w:r w:rsidRPr="00717A70" w:rsidR="00063830">
        <w:rPr>
          <w:sz w:val="26"/>
          <w:szCs w:val="26"/>
          <w:lang w:bidi="ru-RU"/>
        </w:rPr>
        <w:t xml:space="preserve"> (далее </w:t>
      </w:r>
      <w:r w:rsidRPr="00717A70">
        <w:rPr>
          <w:sz w:val="26"/>
          <w:szCs w:val="26"/>
          <w:lang w:bidi="ru-RU"/>
        </w:rPr>
        <w:t>–</w:t>
      </w:r>
      <w:r w:rsidRPr="00717A70" w:rsidR="00063830">
        <w:rPr>
          <w:sz w:val="26"/>
          <w:szCs w:val="26"/>
          <w:lang w:bidi="ru-RU"/>
        </w:rPr>
        <w:t xml:space="preserve"> </w:t>
      </w:r>
      <w:r w:rsidRPr="00717A70">
        <w:rPr>
          <w:sz w:val="26"/>
          <w:szCs w:val="26"/>
          <w:lang w:bidi="ru-RU"/>
        </w:rPr>
        <w:t>ОВО по г.о. Феодосия – филиал ФГКУ «УВО ВНГ России по Республике Крым»</w:t>
      </w:r>
      <w:r w:rsidRPr="00717A70" w:rsidR="00063830">
        <w:rPr>
          <w:sz w:val="26"/>
          <w:szCs w:val="26"/>
          <w:lang w:bidi="ru-RU"/>
        </w:rPr>
        <w:t xml:space="preserve">) </w:t>
      </w:r>
      <w:r w:rsidRPr="00717A70">
        <w:rPr>
          <w:sz w:val="26"/>
          <w:szCs w:val="26"/>
          <w:lang w:bidi="ru-RU"/>
        </w:rPr>
        <w:t>анализ</w:t>
      </w:r>
      <w:r w:rsidRPr="00717A70">
        <w:rPr>
          <w:sz w:val="26"/>
          <w:szCs w:val="26"/>
          <w:lang w:bidi="ru-RU"/>
        </w:rPr>
        <w:t xml:space="preserve"> антитеррористической защищенности гостиниц и иных средств размещения, в отношении которых отсутствуют сведения о категорировании и паспортизации (актуализации паспорта безопасности) и иных средств размещения,</w:t>
      </w:r>
      <w:r w:rsidRPr="00717A70" w:rsidR="00063830">
        <w:rPr>
          <w:sz w:val="26"/>
          <w:szCs w:val="26"/>
          <w:lang w:bidi="ru-RU"/>
        </w:rPr>
        <w:t xml:space="preserve"> утвержденны</w:t>
      </w:r>
      <w:r w:rsidRPr="00717A70">
        <w:rPr>
          <w:sz w:val="26"/>
          <w:szCs w:val="26"/>
          <w:lang w:bidi="ru-RU"/>
        </w:rPr>
        <w:t>ми</w:t>
      </w:r>
      <w:r w:rsidRPr="00717A70" w:rsidR="00063830">
        <w:rPr>
          <w:sz w:val="26"/>
          <w:szCs w:val="26"/>
          <w:lang w:bidi="ru-RU"/>
        </w:rPr>
        <w:t xml:space="preserve"> постановлением </w:t>
      </w:r>
      <w:r w:rsidRPr="00717A70" w:rsidR="00063830">
        <w:rPr>
          <w:sz w:val="26"/>
          <w:szCs w:val="26"/>
          <w:lang w:bidi="ru-RU"/>
        </w:rPr>
        <w:t>Правительства Российской Федерации от 14 апреля 2017 г. № 447 «Об утверждении требований к антитеррорис</w:t>
      </w:r>
      <w:r w:rsidRPr="00717A70" w:rsidR="00A220E0">
        <w:rPr>
          <w:sz w:val="26"/>
          <w:szCs w:val="26"/>
          <w:lang w:bidi="ru-RU"/>
        </w:rPr>
        <w:t>т</w:t>
      </w:r>
      <w:r w:rsidRPr="00717A70" w:rsidR="00063830">
        <w:rPr>
          <w:sz w:val="26"/>
          <w:szCs w:val="26"/>
          <w:lang w:bidi="ru-RU"/>
        </w:rPr>
        <w:t xml:space="preserve">ической защищенности гостиниц и иных средств размещения и формы паспорта безопасности этих объектов», а именно в </w:t>
      </w:r>
      <w:r w:rsidRPr="00717A70">
        <w:rPr>
          <w:sz w:val="26"/>
          <w:szCs w:val="26"/>
        </w:rPr>
        <w:t xml:space="preserve"> ходе анализа установлено, что 30.05.2017 сотрудниками О</w:t>
      </w:r>
      <w:r w:rsidRPr="00717A70">
        <w:rPr>
          <w:sz w:val="26"/>
          <w:szCs w:val="26"/>
        </w:rPr>
        <w:t>ВО по городскому округу Феодосия - филиала ФГКУ «УВО ВНГ России по Республике Крым» принято участие в обследовании объекта (территории) Молодёжный центр гостиница «РИЕКА» (ООО «ФИРМА</w:t>
      </w:r>
      <w:r w:rsidRPr="00717A70">
        <w:rPr>
          <w:sz w:val="26"/>
          <w:szCs w:val="26"/>
        </w:rPr>
        <w:t xml:space="preserve"> </w:t>
      </w:r>
      <w:r w:rsidRPr="00717A70">
        <w:rPr>
          <w:sz w:val="26"/>
          <w:szCs w:val="26"/>
        </w:rPr>
        <w:t>РИТЦА»), расположенного по адресу:</w:t>
      </w:r>
      <w:r w:rsidRPr="00717A70">
        <w:rPr>
          <w:sz w:val="26"/>
          <w:szCs w:val="26"/>
        </w:rPr>
        <w:t xml:space="preserve"> </w:t>
      </w:r>
      <w:r>
        <w:rPr>
          <w:sz w:val="27"/>
          <w:szCs w:val="27"/>
        </w:rPr>
        <w:t>«Данные изъяты»</w:t>
      </w:r>
      <w:r w:rsidRPr="00717A70">
        <w:rPr>
          <w:sz w:val="26"/>
          <w:szCs w:val="26"/>
        </w:rPr>
        <w:t xml:space="preserve"> (паспорт безопасности согласован Главным управлением Росгвардии по Республике Крым и г. Севастополю — 01.10.2018).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Правообладателем объекта (территории) </w:t>
      </w:r>
      <w:r w:rsidRPr="00717A70" w:rsidR="00E855DD">
        <w:rPr>
          <w:sz w:val="26"/>
          <w:szCs w:val="26"/>
        </w:rPr>
        <w:t xml:space="preserve">– директором ООО «ФИРМА РИТЦА» </w:t>
      </w:r>
      <w:r w:rsidRPr="00717A70">
        <w:rPr>
          <w:sz w:val="26"/>
          <w:szCs w:val="26"/>
        </w:rPr>
        <w:t>Рулевской</w:t>
      </w:r>
      <w:r w:rsidRPr="00717A70">
        <w:rPr>
          <w:sz w:val="26"/>
          <w:szCs w:val="26"/>
        </w:rPr>
        <w:t xml:space="preserve"> Е</w:t>
      </w:r>
      <w:r>
        <w:rPr>
          <w:sz w:val="26"/>
          <w:szCs w:val="26"/>
        </w:rPr>
        <w:t>.</w:t>
      </w:r>
      <w:r w:rsidRPr="00717A70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. </w:t>
      </w:r>
      <w:r w:rsidRPr="00717A70">
        <w:rPr>
          <w:sz w:val="26"/>
          <w:szCs w:val="26"/>
        </w:rPr>
        <w:t>в наруш</w:t>
      </w:r>
      <w:r w:rsidRPr="00717A70">
        <w:rPr>
          <w:sz w:val="26"/>
          <w:szCs w:val="26"/>
        </w:rPr>
        <w:t>ение сроков указанных в п. 43 раздела VI Требований в адрес ОВО по городскому округу Феодосия - филиала ФГКУ «УВО ВНГ России по Республике Крым» направлено обращение от 22.12.2025 (</w:t>
      </w:r>
      <w:r w:rsidRPr="00717A70">
        <w:rPr>
          <w:sz w:val="26"/>
          <w:szCs w:val="26"/>
        </w:rPr>
        <w:t>вх</w:t>
      </w:r>
      <w:r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sz w:val="27"/>
          <w:szCs w:val="27"/>
        </w:rPr>
        <w:t xml:space="preserve">«Данные </w:t>
      </w:r>
      <w:r>
        <w:rPr>
          <w:sz w:val="27"/>
          <w:szCs w:val="27"/>
        </w:rPr>
        <w:t>изъяты</w:t>
      </w:r>
      <w:r>
        <w:rPr>
          <w:sz w:val="27"/>
          <w:szCs w:val="27"/>
        </w:rPr>
        <w:t>»</w:t>
      </w:r>
      <w:r w:rsidRPr="00717A70">
        <w:rPr>
          <w:sz w:val="26"/>
          <w:szCs w:val="26"/>
        </w:rPr>
        <w:t>о</w:t>
      </w:r>
      <w:r w:rsidRPr="00717A70">
        <w:rPr>
          <w:sz w:val="26"/>
          <w:szCs w:val="26"/>
        </w:rPr>
        <w:t>т</w:t>
      </w:r>
      <w:r w:rsidRPr="00717A70">
        <w:rPr>
          <w:sz w:val="26"/>
          <w:szCs w:val="26"/>
        </w:rPr>
        <w:t xml:space="preserve"> 24.12.2025) о выделении сотрудника для включения в состав коми</w:t>
      </w:r>
      <w:r w:rsidRPr="00717A70">
        <w:rPr>
          <w:sz w:val="26"/>
          <w:szCs w:val="26"/>
        </w:rPr>
        <w:t>ссии по обследованию объекта (территории) с целью актуализации паспорта безопасности.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пунктом 8 Постановления для проведения категорирования гостиницы по решению ответственного лица создается комиссия по обследованию и категорированию гост</w:t>
      </w:r>
      <w:r w:rsidRPr="00717A70">
        <w:rPr>
          <w:sz w:val="26"/>
          <w:szCs w:val="26"/>
        </w:rPr>
        <w:t>иницы.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пунктом 9 Постановления комиссия создается:</w:t>
      </w:r>
    </w:p>
    <w:p w:rsidR="00BC5E2C" w:rsidRPr="00717A70" w:rsidP="008C2A9D">
      <w:pPr>
        <w:pStyle w:val="17"/>
        <w:numPr>
          <w:ilvl w:val="0"/>
          <w:numId w:val="2"/>
        </w:numPr>
        <w:tabs>
          <w:tab w:val="left" w:pos="1009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отношении функционирующих (эксплуатируемых) гостиниц - не позднее 2 месяцев со дня утверждения настоящего документа;</w:t>
      </w:r>
    </w:p>
    <w:p w:rsidR="00BC5E2C" w:rsidRPr="00717A70" w:rsidP="008C2A9D">
      <w:pPr>
        <w:pStyle w:val="17"/>
        <w:numPr>
          <w:ilvl w:val="0"/>
          <w:numId w:val="2"/>
        </w:numPr>
        <w:tabs>
          <w:tab w:val="left" w:pos="1028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при вводе в эксплуатацию новой гостиницы - в течение одного месяца со</w:t>
      </w:r>
      <w:r w:rsidRPr="00717A70">
        <w:rPr>
          <w:sz w:val="26"/>
          <w:szCs w:val="26"/>
        </w:rPr>
        <w:t xml:space="preserve"> дня окончания необходимых мероприятий по ее вводу в эксплуатацию;</w:t>
      </w:r>
    </w:p>
    <w:p w:rsidR="00BC5E2C" w:rsidRPr="00717A70" w:rsidP="008C2A9D">
      <w:pPr>
        <w:pStyle w:val="17"/>
        <w:numPr>
          <w:ilvl w:val="0"/>
          <w:numId w:val="2"/>
        </w:numPr>
        <w:tabs>
          <w:tab w:val="left" w:pos="1014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при актуализации паспорта безопасности гостиницы - в течение одного месяца со дня принятия решения об актуализации паспорта безопасности гостиницы.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пунктом 10 Постановления</w:t>
      </w:r>
      <w:r w:rsidRPr="00717A70">
        <w:rPr>
          <w:sz w:val="26"/>
          <w:szCs w:val="26"/>
        </w:rPr>
        <w:t xml:space="preserve"> срок работы комиссии составляет 30 рабочих дней. В ходе своей работы комиссия:</w:t>
      </w:r>
    </w:p>
    <w:p w:rsidR="00BC5E2C" w:rsidRPr="00717A70" w:rsidP="008C2A9D">
      <w:pPr>
        <w:pStyle w:val="17"/>
        <w:numPr>
          <w:ilvl w:val="0"/>
          <w:numId w:val="3"/>
        </w:numPr>
        <w:tabs>
          <w:tab w:val="left" w:pos="1190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проводит обследование гостиницы на предмет состояния ее антитеррористической защищенности;</w:t>
      </w:r>
    </w:p>
    <w:p w:rsidR="00BC5E2C" w:rsidRPr="00717A70" w:rsidP="008C2A9D">
      <w:pPr>
        <w:pStyle w:val="17"/>
        <w:numPr>
          <w:ilvl w:val="0"/>
          <w:numId w:val="3"/>
        </w:numPr>
        <w:tabs>
          <w:tab w:val="left" w:pos="1190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изучает конструктивные и технические характеристики гостиницы, </w:t>
      </w:r>
      <w:r w:rsidRPr="00717A70">
        <w:rPr>
          <w:sz w:val="26"/>
          <w:szCs w:val="26"/>
        </w:rPr>
        <w:t>организацию ее функцио</w:t>
      </w:r>
      <w:r w:rsidRPr="00717A70">
        <w:rPr>
          <w:sz w:val="26"/>
          <w:szCs w:val="26"/>
        </w:rPr>
        <w:t>нирования, действующие меры по обеспечению безопасного функционирования гостиницы;</w:t>
      </w:r>
    </w:p>
    <w:p w:rsidR="00BC5E2C" w:rsidRPr="00717A70" w:rsidP="008C2A9D">
      <w:pPr>
        <w:pStyle w:val="17"/>
        <w:numPr>
          <w:ilvl w:val="0"/>
          <w:numId w:val="3"/>
        </w:numPr>
        <w:tabs>
          <w:tab w:val="left" w:pos="1190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выявляет потенциально опасные участки гостиницы и ее критические элементы;</w:t>
      </w:r>
    </w:p>
    <w:p w:rsidR="00BC5E2C" w:rsidRPr="00717A70" w:rsidP="008C2A9D">
      <w:pPr>
        <w:pStyle w:val="17"/>
        <w:numPr>
          <w:ilvl w:val="0"/>
          <w:numId w:val="3"/>
        </w:numPr>
        <w:tabs>
          <w:tab w:val="left" w:pos="1276"/>
          <w:tab w:val="left" w:pos="1890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определяет возможные последствия совершения террористического акта;</w:t>
      </w:r>
    </w:p>
    <w:p w:rsidR="00BC5E2C" w:rsidRPr="00717A70" w:rsidP="008C2A9D">
      <w:pPr>
        <w:pStyle w:val="17"/>
        <w:numPr>
          <w:ilvl w:val="0"/>
          <w:numId w:val="3"/>
        </w:numPr>
        <w:tabs>
          <w:tab w:val="left" w:pos="1190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определяет категорию гостиницы</w:t>
      </w:r>
      <w:r w:rsidRPr="00717A70">
        <w:rPr>
          <w:sz w:val="26"/>
          <w:szCs w:val="26"/>
        </w:rPr>
        <w:t xml:space="preserve"> или подтверждает (изменяет) ранее присвоенную категорию;</w:t>
      </w:r>
    </w:p>
    <w:p w:rsidR="00BC5E2C" w:rsidRPr="00717A70" w:rsidP="008C2A9D">
      <w:pPr>
        <w:pStyle w:val="17"/>
        <w:numPr>
          <w:ilvl w:val="0"/>
          <w:numId w:val="3"/>
        </w:numPr>
        <w:tabs>
          <w:tab w:val="left" w:pos="1190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определяет необходимые мероприятия по обеспечению антитеррористической защищенности гостиницы в зависимости от присваиваемой гостинице категории, а также сроки осуществления указанных мероприятий с </w:t>
      </w:r>
      <w:r w:rsidRPr="00717A70">
        <w:rPr>
          <w:sz w:val="26"/>
          <w:szCs w:val="26"/>
        </w:rPr>
        <w:t>учетом объема планируемых работ и источников финансирования.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пунктом 11 Постановления результаты работы комиссии оформляются актом обследования и категорирования гостиницы, который составляется в одном экземпляре, подписывается всеми члена</w:t>
      </w:r>
      <w:r w:rsidRPr="00717A70">
        <w:rPr>
          <w:sz w:val="26"/>
          <w:szCs w:val="26"/>
        </w:rPr>
        <w:t>ми комиссии и хранится вместе с первым экземпляром паспорта безопасности гостиницы.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В соответствии с пунктом 37 Постановления на каждую гостиницу, за исключением гостиниц, отнесенных к четвертой категории опасности, в течение 3 месяцев после проведения их </w:t>
      </w:r>
      <w:r w:rsidRPr="00717A70">
        <w:rPr>
          <w:sz w:val="26"/>
          <w:szCs w:val="26"/>
        </w:rPr>
        <w:t>обследования и категорирования комиссией составляется паспорт безопасности гостиницы.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пунктом 40 паспорт безопасности гостиницы составляется в 3 экземплярах, согласовывается с руководителем территориального органа безопасности или уполномо</w:t>
      </w:r>
      <w:r w:rsidRPr="00717A70">
        <w:rPr>
          <w:sz w:val="26"/>
          <w:szCs w:val="26"/>
        </w:rPr>
        <w:t>ченным им лицом,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гостиницы и утверждается</w:t>
      </w:r>
      <w:r w:rsidRPr="00717A70">
        <w:rPr>
          <w:sz w:val="26"/>
          <w:szCs w:val="26"/>
        </w:rPr>
        <w:t xml:space="preserve"> ответственным лицом.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пунктом 41 согласование паспорта безопасности гостиницы осуществляется в срок, не превышающий 20 дней со дня представления его в соответствующие органы.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п. 43 раздела VI Требований актуализация паспор</w:t>
      </w:r>
      <w:r w:rsidRPr="00717A70">
        <w:rPr>
          <w:sz w:val="26"/>
          <w:szCs w:val="26"/>
        </w:rPr>
        <w:t>та безопасности гостиницы осуществляется в порядке, предусмотренном для его составления, не реже одного раза в 5 лет, а также в следующих случаях:</w:t>
      </w:r>
    </w:p>
    <w:p w:rsidR="00BC5E2C" w:rsidRPr="00717A70" w:rsidP="008C2A9D">
      <w:pPr>
        <w:pStyle w:val="17"/>
        <w:numPr>
          <w:ilvl w:val="0"/>
          <w:numId w:val="4"/>
        </w:numPr>
        <w:tabs>
          <w:tab w:val="left" w:pos="1009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изменение или установление нормативными правовыми актами Российской Федерации дополнительных требований к ант</w:t>
      </w:r>
      <w:r w:rsidRPr="00717A70">
        <w:rPr>
          <w:sz w:val="26"/>
          <w:szCs w:val="26"/>
        </w:rPr>
        <w:t>итеррористической защищенности населения и гостиниц;</w:t>
      </w:r>
    </w:p>
    <w:p w:rsidR="00BC5E2C" w:rsidRPr="00717A70" w:rsidP="008C2A9D">
      <w:pPr>
        <w:pStyle w:val="17"/>
        <w:numPr>
          <w:ilvl w:val="0"/>
          <w:numId w:val="4"/>
        </w:numPr>
        <w:tabs>
          <w:tab w:val="left" w:pos="1028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изменение криминогенной ситуации в субъекте Российской Федерации (на территории муниципального образования), на территории которого расположена гостиница;</w:t>
      </w:r>
    </w:p>
    <w:p w:rsidR="00BC5E2C" w:rsidRPr="00717A70" w:rsidP="008C2A9D">
      <w:pPr>
        <w:pStyle w:val="17"/>
        <w:numPr>
          <w:ilvl w:val="0"/>
          <w:numId w:val="4"/>
        </w:numPr>
        <w:tabs>
          <w:tab w:val="left" w:pos="1018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изменение застройки территории гостиницы или зав</w:t>
      </w:r>
      <w:r w:rsidRPr="00717A70">
        <w:rPr>
          <w:sz w:val="26"/>
          <w:szCs w:val="26"/>
        </w:rPr>
        <w:t>ершение работ по реконструкции гостиницы;</w:t>
      </w:r>
    </w:p>
    <w:p w:rsidR="00BC5E2C" w:rsidRPr="00717A70" w:rsidP="008C2A9D">
      <w:pPr>
        <w:pStyle w:val="17"/>
        <w:numPr>
          <w:ilvl w:val="0"/>
          <w:numId w:val="4"/>
        </w:numPr>
        <w:tabs>
          <w:tab w:val="left" w:pos="1004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дополнительное оснащение или установка современных технических средств контроля, защиты, видеонаблюдения и др.;</w:t>
      </w:r>
    </w:p>
    <w:p w:rsidR="00BC5E2C" w:rsidRPr="00717A70" w:rsidP="008C2A9D">
      <w:pPr>
        <w:pStyle w:val="17"/>
        <w:numPr>
          <w:ilvl w:val="0"/>
          <w:numId w:val="4"/>
        </w:numPr>
        <w:tabs>
          <w:tab w:val="left" w:pos="1023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изменение собственника гостиницы, его наименования или </w:t>
      </w:r>
      <w:r w:rsidRPr="00717A70" w:rsidR="00DC30AB">
        <w:rPr>
          <w:sz w:val="26"/>
          <w:szCs w:val="26"/>
        </w:rPr>
        <w:t>организационно правовой</w:t>
      </w:r>
      <w:r w:rsidRPr="00717A70">
        <w:rPr>
          <w:sz w:val="26"/>
          <w:szCs w:val="26"/>
        </w:rPr>
        <w:t xml:space="preserve"> формы;</w:t>
      </w:r>
    </w:p>
    <w:p w:rsidR="00BC5E2C" w:rsidRPr="00717A70" w:rsidP="008C2A9D">
      <w:pPr>
        <w:pStyle w:val="17"/>
        <w:numPr>
          <w:ilvl w:val="0"/>
          <w:numId w:val="4"/>
        </w:numPr>
        <w:tabs>
          <w:tab w:val="left" w:pos="1014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изменение </w:t>
      </w:r>
      <w:r w:rsidRPr="00717A70">
        <w:rPr>
          <w:sz w:val="26"/>
          <w:szCs w:val="26"/>
        </w:rPr>
        <w:t>персональных данных и состава должностных лиц, включенных в паспорт безопасности гостиницы и способов связи с ними;</w:t>
      </w:r>
    </w:p>
    <w:p w:rsidR="00BC5E2C" w:rsidRPr="00717A70" w:rsidP="008C2A9D">
      <w:pPr>
        <w:pStyle w:val="17"/>
        <w:numPr>
          <w:ilvl w:val="0"/>
          <w:numId w:val="4"/>
        </w:numPr>
        <w:tabs>
          <w:tab w:val="left" w:pos="1071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утратил силу с 13 марта 2022 г. - Постановления Правительства России от 5 марта 2022 г. № 289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Согласно п. 44 актуализация паспорта безопасно</w:t>
      </w:r>
      <w:r w:rsidRPr="00717A70">
        <w:rPr>
          <w:sz w:val="26"/>
          <w:szCs w:val="26"/>
        </w:rPr>
        <w:t>сти гостиницы осуществляется в течение 30 дней со дня возникновения обстоятельств, указанных в пункте 43 Требований.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Таким образом, в соответствии с: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bCs/>
          <w:sz w:val="26"/>
          <w:szCs w:val="26"/>
        </w:rPr>
        <w:t>п. 43 Требований</w:t>
      </w:r>
      <w:r w:rsidRPr="00717A70">
        <w:rPr>
          <w:b/>
          <w:bCs/>
          <w:sz w:val="26"/>
          <w:szCs w:val="26"/>
        </w:rPr>
        <w:t xml:space="preserve"> — </w:t>
      </w:r>
      <w:r w:rsidRPr="00717A70">
        <w:rPr>
          <w:sz w:val="26"/>
          <w:szCs w:val="26"/>
        </w:rPr>
        <w:t xml:space="preserve">срок действия паспорта безопасности истек 01.01.2024 (актуализация паспорта </w:t>
      </w:r>
      <w:r w:rsidRPr="00717A70">
        <w:rPr>
          <w:sz w:val="26"/>
          <w:szCs w:val="26"/>
        </w:rPr>
        <w:t xml:space="preserve">безопасности гостиницы осуществляется в порядке, </w:t>
      </w:r>
      <w:r w:rsidRPr="00717A70">
        <w:rPr>
          <w:sz w:val="26"/>
          <w:szCs w:val="26"/>
        </w:rPr>
        <w:t>предусмотренном для его составления, не реже одного раза в 5 лет);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bCs/>
          <w:sz w:val="26"/>
          <w:szCs w:val="26"/>
        </w:rPr>
        <w:t>п. 44 Требований</w:t>
      </w:r>
      <w:r w:rsidRPr="00717A70" w:rsidR="00A926AC">
        <w:rPr>
          <w:b/>
          <w:bCs/>
          <w:sz w:val="26"/>
          <w:szCs w:val="26"/>
        </w:rPr>
        <w:t>-</w:t>
      </w:r>
      <w:r w:rsidRPr="00717A70">
        <w:rPr>
          <w:b/>
          <w:bCs/>
          <w:sz w:val="26"/>
          <w:szCs w:val="26"/>
        </w:rPr>
        <w:t xml:space="preserve"> </w:t>
      </w:r>
      <w:r w:rsidRPr="00717A70">
        <w:rPr>
          <w:sz w:val="26"/>
          <w:szCs w:val="26"/>
        </w:rPr>
        <w:t>срок создания комиссии по обследованию объекта в целях актуализации паспорта безопасности истек 31.01.2024 (актуализация п</w:t>
      </w:r>
      <w:r w:rsidRPr="00717A70">
        <w:rPr>
          <w:sz w:val="26"/>
          <w:szCs w:val="26"/>
        </w:rPr>
        <w:t>аспорта безопасности гостиницы осуществляется в течение 30 дней со дня возникновения обстоятельств, указанных в пункте 43 Требований).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Однако, должностными лицом Рулевской Е.В. в нарушение: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bCs/>
          <w:sz w:val="26"/>
          <w:szCs w:val="26"/>
        </w:rPr>
        <w:t>п.п. 43, 44 Требований</w:t>
      </w:r>
      <w:r w:rsidRPr="00717A70">
        <w:rPr>
          <w:b/>
          <w:bCs/>
          <w:sz w:val="26"/>
          <w:szCs w:val="26"/>
        </w:rPr>
        <w:t xml:space="preserve"> </w:t>
      </w:r>
      <w:r w:rsidRPr="00717A70" w:rsidR="00A926AC">
        <w:rPr>
          <w:b/>
          <w:bCs/>
          <w:sz w:val="26"/>
          <w:szCs w:val="26"/>
        </w:rPr>
        <w:t>-</w:t>
      </w:r>
      <w:r w:rsidRPr="00717A70">
        <w:rPr>
          <w:b/>
          <w:bCs/>
          <w:sz w:val="26"/>
          <w:szCs w:val="26"/>
        </w:rPr>
        <w:t xml:space="preserve"> </w:t>
      </w:r>
      <w:r w:rsidRPr="00717A70">
        <w:rPr>
          <w:sz w:val="26"/>
          <w:szCs w:val="26"/>
        </w:rPr>
        <w:t xml:space="preserve">комиссия по обследованию объекта в целях </w:t>
      </w:r>
      <w:r w:rsidRPr="00717A70">
        <w:rPr>
          <w:sz w:val="26"/>
          <w:szCs w:val="26"/>
        </w:rPr>
        <w:t>актуализации паспорта безопасности в установленный законом срок не создана.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Ввиду вышеизложенного ОБО по г/о Феодосия - филиала ФГКУ «УВО ВНГ России по Республике Крым» подготовлено требование о явке для составления протокола об административном правонаруш</w:t>
      </w:r>
      <w:r w:rsidRPr="00717A70">
        <w:rPr>
          <w:sz w:val="26"/>
          <w:szCs w:val="26"/>
        </w:rPr>
        <w:t xml:space="preserve">ении по части 1 статьи 20.35 КоАП РФ (исх. от 10 марта 2026 г. </w:t>
      </w:r>
      <w:r>
        <w:rPr>
          <w:sz w:val="27"/>
          <w:szCs w:val="27"/>
        </w:rPr>
        <w:t>«Данные изъяты»</w:t>
      </w:r>
      <w:r w:rsidRPr="00717A70">
        <w:rPr>
          <w:sz w:val="26"/>
          <w:szCs w:val="26"/>
        </w:rPr>
        <w:t xml:space="preserve">), которое направлено заказным почтовым отправлением с уведомлением в адрес регистрации должностного лица (РПО № </w:t>
      </w:r>
      <w:r>
        <w:rPr>
          <w:sz w:val="27"/>
          <w:szCs w:val="27"/>
        </w:rPr>
        <w:t>«Данные изъяты»</w:t>
      </w:r>
      <w:r w:rsidRPr="00717A70">
        <w:rPr>
          <w:sz w:val="26"/>
          <w:szCs w:val="26"/>
        </w:rPr>
        <w:t xml:space="preserve"> — вручение 14.03.2026 под подпись адресату).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30 марта 2</w:t>
      </w:r>
      <w:r w:rsidRPr="00717A70">
        <w:rPr>
          <w:sz w:val="26"/>
          <w:szCs w:val="26"/>
        </w:rPr>
        <w:t xml:space="preserve">026 года в </w:t>
      </w:r>
      <w:r>
        <w:rPr>
          <w:sz w:val="27"/>
          <w:szCs w:val="27"/>
        </w:rPr>
        <w:t>«Данные изъяты»</w:t>
      </w:r>
      <w:r>
        <w:rPr>
          <w:sz w:val="27"/>
          <w:szCs w:val="27"/>
        </w:rPr>
        <w:t xml:space="preserve"> </w:t>
      </w:r>
      <w:r w:rsidRPr="00717A70">
        <w:rPr>
          <w:sz w:val="26"/>
          <w:szCs w:val="26"/>
        </w:rPr>
        <w:t xml:space="preserve">по требованию о явке (исх. от 10 марта 2026 г. № </w:t>
      </w:r>
      <w:r>
        <w:rPr>
          <w:sz w:val="27"/>
          <w:szCs w:val="27"/>
        </w:rPr>
        <w:t>«Данные изъяты»</w:t>
      </w:r>
      <w:r w:rsidRPr="00717A70">
        <w:rPr>
          <w:sz w:val="26"/>
          <w:szCs w:val="26"/>
        </w:rPr>
        <w:t xml:space="preserve">) по адресу: </w:t>
      </w:r>
      <w:r>
        <w:rPr>
          <w:sz w:val="27"/>
          <w:szCs w:val="27"/>
        </w:rPr>
        <w:t>«Данные изъяты»</w:t>
      </w:r>
      <w:r w:rsidRPr="00717A70">
        <w:rPr>
          <w:sz w:val="26"/>
          <w:szCs w:val="26"/>
        </w:rPr>
        <w:t>, в ОБО по г/о Феодосия - филиала ФГКУ «УВО ВНГ России по Республике Крым» (паспорт гражданина Российской Федерации, с</w:t>
      </w:r>
      <w:r w:rsidRPr="00717A70">
        <w:rPr>
          <w:sz w:val="26"/>
          <w:szCs w:val="26"/>
        </w:rPr>
        <w:t xml:space="preserve">ерии </w:t>
      </w:r>
      <w:r>
        <w:rPr>
          <w:sz w:val="27"/>
          <w:szCs w:val="27"/>
        </w:rPr>
        <w:t>«Данные изъяты»</w:t>
      </w:r>
      <w:r w:rsidRPr="00717A70">
        <w:rPr>
          <w:sz w:val="26"/>
          <w:szCs w:val="26"/>
        </w:rPr>
        <w:t xml:space="preserve"> (исх. № </w:t>
      </w:r>
      <w:r>
        <w:rPr>
          <w:sz w:val="27"/>
          <w:szCs w:val="27"/>
        </w:rPr>
        <w:t>«Данные изъяты»</w:t>
      </w:r>
      <w:r>
        <w:rPr>
          <w:sz w:val="27"/>
          <w:szCs w:val="27"/>
        </w:rPr>
        <w:t xml:space="preserve"> </w:t>
      </w:r>
      <w:r w:rsidRPr="00717A70">
        <w:rPr>
          <w:sz w:val="26"/>
          <w:szCs w:val="26"/>
        </w:rPr>
        <w:t>от 03.03.2026) гр. Рулев</w:t>
      </w:r>
      <w:r w:rsidRPr="00717A70">
        <w:rPr>
          <w:sz w:val="26"/>
          <w:szCs w:val="26"/>
        </w:rPr>
        <w:t>ская Е.В. для составления протокола об административном правонарушении не прибыла, в связи,</w:t>
      </w:r>
      <w:r w:rsidRPr="00717A70">
        <w:rPr>
          <w:sz w:val="26"/>
          <w:szCs w:val="26"/>
        </w:rPr>
        <w:t xml:space="preserve"> с чем протокол об административном правонарушении составлен в ее отсутствие.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частью 4 статьи 5 Федерального закона от 6 марта 2006 г. № 35- ФЗ проти</w:t>
      </w:r>
      <w:r w:rsidRPr="00717A70">
        <w:rPr>
          <w:sz w:val="26"/>
          <w:szCs w:val="26"/>
        </w:rPr>
        <w:t>водействие терроризму - деятельность органов государственной власти, органов публичной власти федеральных территорий и органов местного самоуправления, а также физических и юридических лиц, в том числе по предупреждению терроризма, в том числе по выявлению</w:t>
      </w:r>
      <w:r w:rsidRPr="00717A70">
        <w:rPr>
          <w:sz w:val="26"/>
          <w:szCs w:val="26"/>
        </w:rPr>
        <w:t xml:space="preserve"> и последующему устранению причин и условий, способствующих совершению террористических актов (профилактика терроризма).</w:t>
      </w:r>
    </w:p>
    <w:p w:rsidR="00BC5E2C" w:rsidRPr="00717A70" w:rsidP="00A926AC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п. «д» ст. 11 Концепции противодействия терроризму в Российской Федерации, утвержденной Президентом Российской Федерац</w:t>
      </w:r>
      <w:r w:rsidRPr="00717A70">
        <w:rPr>
          <w:sz w:val="26"/>
          <w:szCs w:val="26"/>
        </w:rPr>
        <w:t>ии 5 октября 2009 г.,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</w:t>
      </w:r>
      <w:r w:rsidRPr="00717A70" w:rsidR="00DC30AB">
        <w:rPr>
          <w:sz w:val="26"/>
          <w:szCs w:val="26"/>
        </w:rPr>
        <w:t xml:space="preserve"> </w:t>
      </w:r>
      <w:r w:rsidRPr="00717A70">
        <w:rPr>
          <w:sz w:val="26"/>
          <w:szCs w:val="26"/>
        </w:rPr>
        <w:t>террористических посягательств, в том ч</w:t>
      </w:r>
      <w:r w:rsidRPr="00717A70" w:rsidR="00DC30AB">
        <w:rPr>
          <w:sz w:val="26"/>
          <w:szCs w:val="26"/>
        </w:rPr>
        <w:t>исле критически важных объектов и</w:t>
      </w:r>
      <w:r w:rsidRPr="00717A70">
        <w:rPr>
          <w:sz w:val="26"/>
          <w:szCs w:val="26"/>
        </w:rPr>
        <w:t>нфраструкт</w:t>
      </w:r>
      <w:r w:rsidRPr="00717A70">
        <w:rPr>
          <w:sz w:val="26"/>
          <w:szCs w:val="26"/>
        </w:rPr>
        <w:t>уры и жизнеобеспечения, а также мест массового пребывания людей.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Согласно пункту 12 Концепции противодействие терроризму в Российской Федерации осуществляется по следующим направлениям:</w:t>
      </w:r>
    </w:p>
    <w:p w:rsidR="00BC5E2C" w:rsidRPr="00717A70" w:rsidP="008C2A9D">
      <w:pPr>
        <w:pStyle w:val="17"/>
        <w:numPr>
          <w:ilvl w:val="0"/>
          <w:numId w:val="5"/>
        </w:numPr>
        <w:tabs>
          <w:tab w:val="left" w:pos="843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предупреждение (профилактика) терроризма;</w:t>
      </w:r>
    </w:p>
    <w:p w:rsidR="00BC5E2C" w:rsidRPr="00717A70" w:rsidP="008C2A9D">
      <w:pPr>
        <w:pStyle w:val="17"/>
        <w:numPr>
          <w:ilvl w:val="0"/>
          <w:numId w:val="5"/>
        </w:numPr>
        <w:tabs>
          <w:tab w:val="left" w:pos="858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борьба с терроризмом;</w:t>
      </w:r>
    </w:p>
    <w:p w:rsidR="00BC5E2C" w:rsidRPr="00717A70" w:rsidP="008C2A9D">
      <w:pPr>
        <w:pStyle w:val="17"/>
        <w:numPr>
          <w:ilvl w:val="0"/>
          <w:numId w:val="5"/>
        </w:numPr>
        <w:tabs>
          <w:tab w:val="left" w:pos="853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минимизация и (или) ликвидация последствий проявлений терроризма.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На основании пункта 13 Концепции предупреждение (профилактика) терроризма осуществляется по трем основным направлениям:</w:t>
      </w:r>
    </w:p>
    <w:p w:rsidR="00BC5E2C" w:rsidRPr="00717A70" w:rsidP="008C2A9D">
      <w:pPr>
        <w:pStyle w:val="17"/>
        <w:numPr>
          <w:ilvl w:val="0"/>
          <w:numId w:val="6"/>
        </w:numPr>
        <w:tabs>
          <w:tab w:val="left" w:pos="843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создание системы противодействия идеологии терроризма;</w:t>
      </w:r>
    </w:p>
    <w:p w:rsidR="00BC5E2C" w:rsidRPr="00717A70" w:rsidP="008C2A9D">
      <w:pPr>
        <w:pStyle w:val="17"/>
        <w:numPr>
          <w:ilvl w:val="0"/>
          <w:numId w:val="6"/>
        </w:numPr>
        <w:tabs>
          <w:tab w:val="left" w:pos="865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осуществление м</w:t>
      </w:r>
      <w:r w:rsidRPr="00717A70">
        <w:rPr>
          <w:sz w:val="26"/>
          <w:szCs w:val="26"/>
        </w:rPr>
        <w:t>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BC5E2C" w:rsidRPr="00717A70" w:rsidP="008C2A9D">
      <w:pPr>
        <w:pStyle w:val="17"/>
        <w:numPr>
          <w:ilvl w:val="0"/>
          <w:numId w:val="6"/>
        </w:numPr>
        <w:tabs>
          <w:tab w:val="left" w:pos="853"/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усиление контроля за соблюде</w:t>
      </w:r>
      <w:r w:rsidRPr="00717A70">
        <w:rPr>
          <w:sz w:val="26"/>
          <w:szCs w:val="26"/>
        </w:rPr>
        <w:t>нием административно-правовых режимов.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В соответствии со статьей 1 Федерального </w:t>
      </w:r>
      <w:r w:rsidRPr="00717A70">
        <w:rPr>
          <w:sz w:val="26"/>
          <w:szCs w:val="26"/>
        </w:rPr>
        <w:t xml:space="preserve">закона от 6 марта 2006 г. № 35-ФЗ «О противодействии терроризму» правовую основу противодействия терроризму составляют Конституция Российской Федерации, общепризнанные принципы и </w:t>
      </w:r>
      <w:r w:rsidRPr="00717A70">
        <w:rPr>
          <w:sz w:val="26"/>
          <w:szCs w:val="26"/>
        </w:rPr>
        <w:t>нормы международного права, международные договоры Российской Федерации, наст</w:t>
      </w:r>
      <w:r w:rsidRPr="00717A70">
        <w:rPr>
          <w:sz w:val="26"/>
          <w:szCs w:val="26"/>
        </w:rPr>
        <w:t>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</w:t>
      </w:r>
      <w:r w:rsidRPr="00717A70">
        <w:rPr>
          <w:sz w:val="26"/>
          <w:szCs w:val="26"/>
        </w:rPr>
        <w:t>ьных органов государственной власти.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На основании пункта 4 части 2 статьи 5 Федерального закона от 6 марта 2006 г. № 35-ФЗ Правительство Российской Федерации устанавливает обязательные для выполнения требования к антитеррористической защищенности объектов </w:t>
      </w:r>
      <w:r w:rsidRPr="00717A70">
        <w:rPr>
          <w:sz w:val="26"/>
          <w:szCs w:val="26"/>
        </w:rPr>
        <w:t>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</w:t>
      </w:r>
      <w:r w:rsidRPr="00717A70">
        <w:rPr>
          <w:sz w:val="26"/>
          <w:szCs w:val="26"/>
        </w:rPr>
        <w:t>тных средств и объектов топливно-энергетического комплекса).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В соответствии с частью 3.1 статьи 5 Федерального закона от 6 марта 2006 г. № 35-ФЗ юридические лица обеспечивают выполнение указанных требований в отношении объектов, находящихся в их </w:t>
      </w:r>
      <w:r w:rsidRPr="00717A70">
        <w:rPr>
          <w:sz w:val="26"/>
          <w:szCs w:val="26"/>
        </w:rPr>
        <w:t>собственности или принадлежащих им на ином законном основании.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Требования к антитеррористической защищенности гостиниц и иных средств размещения, утверждены постановлением Правительства Российской Федерации от 14 апреля 2017 г. № 447.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</w:t>
      </w:r>
      <w:r w:rsidRPr="00717A70">
        <w:rPr>
          <w:sz w:val="26"/>
          <w:szCs w:val="26"/>
        </w:rPr>
        <w:t xml:space="preserve">том 2 Постановления ответственность за обеспечение антитеррористической защищенности гостиниц и иных средств размещения возлагается на руководителя юридического лица, являющегося собственником гостиницы или использующего ее на ином законном основании, или </w:t>
      </w:r>
      <w:r w:rsidRPr="00717A70">
        <w:rPr>
          <w:sz w:val="26"/>
          <w:szCs w:val="26"/>
        </w:rPr>
        <w:t>физическое лицо, являющееся собственником гостиницы или использующее ее на ином законном основании, если иное не установлено законодательством Российской Федерации.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Данные действия не содержат уголовно наказуемого деяния.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Таким образом, в нарушение норм фе</w:t>
      </w:r>
      <w:r w:rsidRPr="00717A70">
        <w:rPr>
          <w:sz w:val="26"/>
          <w:szCs w:val="26"/>
        </w:rPr>
        <w:t>дерального законодательства о противодействии терроризму необходимые меры к соблюдению установленного законодательством порядка антитеррористической защищенности директором ООО «ФИРМА РИТЦА»</w:t>
      </w:r>
      <w:r w:rsidRPr="00717A70" w:rsidR="00A926AC">
        <w:rPr>
          <w:sz w:val="26"/>
          <w:szCs w:val="26"/>
        </w:rPr>
        <w:t xml:space="preserve"> Рулевской Е.В.</w:t>
      </w:r>
      <w:r w:rsidRPr="00717A70">
        <w:rPr>
          <w:sz w:val="26"/>
          <w:szCs w:val="26"/>
        </w:rPr>
        <w:t xml:space="preserve"> не приняты. Выявленные нарушения свидетельствует о</w:t>
      </w:r>
      <w:r w:rsidRPr="00717A70">
        <w:rPr>
          <w:sz w:val="26"/>
          <w:szCs w:val="26"/>
        </w:rPr>
        <w:t>б игнорировании ответственным должностным лицом объекта требований</w:t>
      </w:r>
      <w:r w:rsidRPr="00717A70" w:rsidR="00DC30AB">
        <w:rPr>
          <w:sz w:val="26"/>
          <w:szCs w:val="26"/>
        </w:rPr>
        <w:t xml:space="preserve"> </w:t>
      </w:r>
      <w:r w:rsidRPr="00717A70">
        <w:rPr>
          <w:sz w:val="26"/>
          <w:szCs w:val="26"/>
        </w:rPr>
        <w:t>законодательства о противодействии терроризму, что влечет угрозу жизни и здоровья граждан, а также имуществу всех форм собственности.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Данные обстоятельства указывают на совершение должностн</w:t>
      </w:r>
      <w:r w:rsidRPr="00717A70">
        <w:rPr>
          <w:sz w:val="26"/>
          <w:szCs w:val="26"/>
        </w:rPr>
        <w:t>ым лицом — директором ООО «ФИРМА РИТЦА» Рулевской Е.В. (</w:t>
      </w:r>
      <w:r>
        <w:rPr>
          <w:sz w:val="27"/>
          <w:szCs w:val="27"/>
        </w:rPr>
        <w:t>«Данные изъяты»</w:t>
      </w:r>
      <w:r w:rsidRPr="00717A70">
        <w:rPr>
          <w:sz w:val="26"/>
          <w:szCs w:val="26"/>
        </w:rPr>
        <w:t>), административного правонарушения, предусмотренного частью 1 статьи 2</w:t>
      </w:r>
      <w:r w:rsidRPr="00717A70">
        <w:rPr>
          <w:sz w:val="26"/>
          <w:szCs w:val="26"/>
        </w:rPr>
        <w:t>0.35 КоАП РФ, которое выражается в его бездействии в виде неисполнения части 3.1. статьи 5 Федерального закона от 6 марта 2006 г. № 35-ФЗ, пунктов 43 - 44 Требований к антитеррористической защищенности гостиниц и иных средств размещения, утвержденных поста</w:t>
      </w:r>
      <w:r w:rsidRPr="00717A70">
        <w:rPr>
          <w:sz w:val="26"/>
          <w:szCs w:val="26"/>
        </w:rPr>
        <w:t>новлением Правительства</w:t>
      </w:r>
      <w:r w:rsidRPr="00717A70">
        <w:rPr>
          <w:sz w:val="26"/>
          <w:szCs w:val="26"/>
        </w:rPr>
        <w:t xml:space="preserve"> Российской Федерации от 14 апреля 2017 г. № 447, а именно: </w:t>
      </w:r>
      <w:r w:rsidRPr="00717A70" w:rsidR="00DC30AB">
        <w:rPr>
          <w:sz w:val="26"/>
          <w:szCs w:val="26"/>
        </w:rPr>
        <w:t>не проведение</w:t>
      </w:r>
      <w:r w:rsidRPr="00717A70">
        <w:rPr>
          <w:sz w:val="26"/>
          <w:szCs w:val="26"/>
        </w:rPr>
        <w:t xml:space="preserve"> актуализации паспорта безопасности гостиницы в установленный законом срок.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пунктом 1 статьи 4.5. КоАП РФ постановления по делу об администрати</w:t>
      </w:r>
      <w:r w:rsidRPr="00717A70">
        <w:rPr>
          <w:sz w:val="26"/>
          <w:szCs w:val="26"/>
        </w:rPr>
        <w:t>вном правонарушении не может быть вынесено за нарушение законодательства Российской Федерации о противодействии терроризму по истечении 6 лет со дня совершения административного правонарушении.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В соответствии с частями 1, 3 статьи 4.8. Кодекса Российской Ф</w:t>
      </w:r>
      <w:r w:rsidRPr="00717A70">
        <w:rPr>
          <w:sz w:val="26"/>
          <w:szCs w:val="26"/>
        </w:rPr>
        <w:t>едерации об административных правонарушениях от 30 декабря 2001 г. № 195-ФЗ временем и датой совершения правонарушения является: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п.п. 43-44 Требований: </w:t>
      </w:r>
      <w:r w:rsidRPr="00717A70">
        <w:rPr>
          <w:sz w:val="26"/>
          <w:szCs w:val="26"/>
        </w:rPr>
        <w:t xml:space="preserve">00:00 часов 31.01.2024 апреля 2024 г., срок давности привлечения к административной ответственности не </w:t>
      </w:r>
      <w:r w:rsidRPr="00717A70">
        <w:rPr>
          <w:sz w:val="26"/>
          <w:szCs w:val="26"/>
        </w:rPr>
        <w:t>истек.</w:t>
      </w:r>
    </w:p>
    <w:p w:rsidR="00BC5E2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Место совершения правонарушения: </w:t>
      </w:r>
      <w:r w:rsidRPr="00717A70" w:rsidR="00A926AC">
        <w:rPr>
          <w:sz w:val="26"/>
          <w:szCs w:val="26"/>
        </w:rPr>
        <w:t>г. Симферополь, ул. Горького, 7, кв. 23</w:t>
      </w:r>
      <w:r w:rsidRPr="00717A70">
        <w:rPr>
          <w:sz w:val="26"/>
          <w:szCs w:val="26"/>
        </w:rPr>
        <w:t>.</w:t>
      </w:r>
    </w:p>
    <w:p w:rsidR="00A926AC" w:rsidRPr="00717A70" w:rsidP="008C2A9D">
      <w:pPr>
        <w:pStyle w:val="17"/>
        <w:tabs>
          <w:tab w:val="left" w:pos="1276"/>
        </w:tabs>
        <w:spacing w:line="240" w:lineRule="auto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  <w:lang w:bidi="ru-RU"/>
        </w:rPr>
        <w:t>Директор ООО «</w:t>
      </w:r>
      <w:r w:rsidRPr="00717A70">
        <w:rPr>
          <w:sz w:val="26"/>
          <w:szCs w:val="26"/>
        </w:rPr>
        <w:t>ФИРМА РИТЦА</w:t>
      </w:r>
      <w:r w:rsidRPr="00717A70">
        <w:rPr>
          <w:sz w:val="26"/>
          <w:szCs w:val="26"/>
          <w:lang w:bidi="ru-RU"/>
        </w:rPr>
        <w:t>» Рулевская Е.В. в судебном заседании вину в совершении правонарушения признала, раскаялась</w:t>
      </w:r>
    </w:p>
    <w:p w:rsidR="002E5F6C" w:rsidRPr="00717A70" w:rsidP="008C2A9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Вина </w:t>
      </w:r>
      <w:r w:rsidRPr="00717A70" w:rsidR="00B72972">
        <w:rPr>
          <w:rFonts w:ascii="Times New Roman" w:hAnsi="Times New Roman" w:cs="Times New Roman"/>
          <w:sz w:val="26"/>
          <w:szCs w:val="26"/>
          <w:lang w:val="ru-RU" w:eastAsia="ru-RU" w:bidi="ru-RU"/>
        </w:rPr>
        <w:t>директор</w:t>
      </w:r>
      <w:r w:rsidRPr="00717A70" w:rsidR="00B72972">
        <w:rPr>
          <w:sz w:val="26"/>
          <w:szCs w:val="26"/>
          <w:lang w:val="ru-RU" w:bidi="ru-RU"/>
        </w:rPr>
        <w:t>а</w:t>
      </w:r>
      <w:r w:rsidRPr="00717A70" w:rsidR="00B72972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ООО «</w:t>
      </w:r>
      <w:r w:rsidRPr="00717A70" w:rsidR="00DC30AB">
        <w:rPr>
          <w:rFonts w:ascii="Times New Roman" w:hAnsi="Times New Roman" w:cs="Times New Roman"/>
          <w:sz w:val="26"/>
          <w:szCs w:val="26"/>
        </w:rPr>
        <w:t>ФИРМА РИТЦА</w:t>
      </w:r>
      <w:r w:rsidRPr="00717A70" w:rsidR="00B72972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» </w:t>
      </w:r>
      <w:r w:rsidRPr="00717A70" w:rsidR="00DC30AB">
        <w:rPr>
          <w:rFonts w:ascii="Times New Roman" w:hAnsi="Times New Roman" w:cs="Times New Roman"/>
          <w:sz w:val="26"/>
          <w:szCs w:val="26"/>
          <w:lang w:val="ru-RU" w:eastAsia="ru-RU" w:bidi="ru-RU"/>
        </w:rPr>
        <w:t>Рулевской Е.В.</w:t>
      </w:r>
      <w:r w:rsidRPr="00717A70" w:rsidR="00B72972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в совершен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ном правонарушении</w:t>
      </w:r>
      <w:r w:rsidRPr="00717A70" w:rsidR="00C06F95">
        <w:rPr>
          <w:rFonts w:ascii="Times New Roman" w:hAnsi="Times New Roman" w:cs="Times New Roman"/>
          <w:sz w:val="26"/>
          <w:szCs w:val="26"/>
          <w:lang w:val="ru-RU" w:eastAsia="ru-RU"/>
        </w:rPr>
        <w:t>, кроме её признательных объяснений,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подтверждается </w:t>
      </w:r>
      <w:r w:rsidRPr="00717A70" w:rsidR="003173BC">
        <w:rPr>
          <w:rFonts w:ascii="Times New Roman" w:hAnsi="Times New Roman" w:cs="Times New Roman"/>
          <w:sz w:val="26"/>
          <w:szCs w:val="26"/>
          <w:lang w:val="ru-RU"/>
        </w:rPr>
        <w:t xml:space="preserve">следующими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материалами дела: протоколом об административном правонарушении </w:t>
      </w:r>
      <w:r>
        <w:rPr>
          <w:sz w:val="27"/>
          <w:szCs w:val="27"/>
          <w:lang w:val="ru-RU" w:eastAsia="ru-RU"/>
        </w:rPr>
        <w:t>«Данные изъяты»</w:t>
      </w:r>
      <w:r w:rsidRPr="00717A70" w:rsidR="00F8288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от </w:t>
      </w:r>
      <w:r w:rsidRPr="00717A70" w:rsidR="009A154B">
        <w:rPr>
          <w:rFonts w:ascii="Times New Roman" w:hAnsi="Times New Roman" w:cs="Times New Roman"/>
          <w:sz w:val="26"/>
          <w:szCs w:val="26"/>
          <w:lang w:val="ru-RU"/>
        </w:rPr>
        <w:t>30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717A70" w:rsidR="009A154B">
        <w:rPr>
          <w:rFonts w:ascii="Times New Roman" w:hAnsi="Times New Roman" w:cs="Times New Roman"/>
          <w:sz w:val="26"/>
          <w:szCs w:val="26"/>
          <w:lang w:val="ru-RU"/>
        </w:rPr>
        <w:t>03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.20</w:t>
      </w:r>
      <w:r w:rsidRPr="00717A70" w:rsidR="003173BC"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717A70" w:rsidR="009A154B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 г.</w:t>
      </w:r>
      <w:r w:rsidRPr="00717A70" w:rsidR="003173BC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717A70" w:rsidR="00154A36">
        <w:rPr>
          <w:rFonts w:ascii="Times New Roman" w:hAnsi="Times New Roman" w:cs="Times New Roman"/>
          <w:sz w:val="26"/>
          <w:szCs w:val="26"/>
          <w:lang w:val="ru-RU"/>
        </w:rPr>
        <w:t xml:space="preserve">рапортом начальника 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>ОВО</w:t>
      </w:r>
      <w:r w:rsidRPr="00717A70" w:rsidR="00154A36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по 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>ГОРОДСКОМУ ОКРУГУ Феодосия – филиал ФГКУ «УВО ВНГ России по Республике Крым»</w:t>
      </w:r>
      <w:r w:rsidRPr="00717A70" w:rsidR="00154A36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от 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>10</w:t>
      </w:r>
      <w:r w:rsidRPr="00717A70" w:rsidR="00154A36">
        <w:rPr>
          <w:rFonts w:ascii="Times New Roman" w:hAnsi="Times New Roman" w:cs="Times New Roman"/>
          <w:sz w:val="26"/>
          <w:szCs w:val="26"/>
          <w:lang w:val="ru-RU" w:eastAsia="ru-RU" w:bidi="ru-RU"/>
        </w:rPr>
        <w:t>.03.202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>6</w:t>
      </w:r>
      <w:r w:rsidRPr="00717A70" w:rsidR="00154A36">
        <w:rPr>
          <w:rFonts w:ascii="Times New Roman" w:hAnsi="Times New Roman" w:cs="Times New Roman"/>
          <w:sz w:val="26"/>
          <w:szCs w:val="26"/>
          <w:lang w:val="ru-RU" w:eastAsia="ru-RU" w:bidi="ru-RU"/>
        </w:rPr>
        <w:t>г.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>; выпиской из ЕГРЮЛ от 06.03.2026 г</w:t>
      </w:r>
      <w:r w:rsidRPr="00717A70" w:rsidR="00F4717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A5239A" w:rsidRPr="00717A70" w:rsidP="008C2A9D">
      <w:pPr>
        <w:pStyle w:val="NormalWeb"/>
        <w:tabs>
          <w:tab w:val="left" w:pos="1276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Исследовав материалы дела и доказательства, подтверждающие установленные мировым судьёй обстоятельства, оценив их в совокупности, мировой судья приходит к выводу о том,</w:t>
      </w:r>
      <w:r w:rsidRPr="00717A70">
        <w:rPr>
          <w:sz w:val="26"/>
          <w:szCs w:val="26"/>
        </w:rPr>
        <w:t xml:space="preserve"> что </w:t>
      </w:r>
      <w:r w:rsidRPr="00717A70">
        <w:rPr>
          <w:sz w:val="26"/>
          <w:szCs w:val="26"/>
          <w:lang w:bidi="ru-RU"/>
        </w:rPr>
        <w:t xml:space="preserve">директор </w:t>
      </w:r>
      <w:r w:rsidRPr="00717A70" w:rsidR="009A154B">
        <w:rPr>
          <w:sz w:val="26"/>
          <w:szCs w:val="26"/>
          <w:lang w:bidi="ru-RU"/>
        </w:rPr>
        <w:t>ООО «</w:t>
      </w:r>
      <w:r w:rsidRPr="00717A70" w:rsidR="009A154B">
        <w:rPr>
          <w:sz w:val="26"/>
          <w:szCs w:val="26"/>
        </w:rPr>
        <w:t>ФИРМА РИТЦА</w:t>
      </w:r>
      <w:r w:rsidRPr="00717A70" w:rsidR="009A154B">
        <w:rPr>
          <w:sz w:val="26"/>
          <w:szCs w:val="26"/>
          <w:lang w:bidi="ru-RU"/>
        </w:rPr>
        <w:t>» Рулевская Е.В.</w:t>
      </w:r>
      <w:r w:rsidRPr="00717A70">
        <w:rPr>
          <w:sz w:val="26"/>
          <w:szCs w:val="26"/>
          <w:lang w:bidi="ru-RU"/>
        </w:rPr>
        <w:t xml:space="preserve"> </w:t>
      </w:r>
      <w:r w:rsidRPr="00717A70">
        <w:rPr>
          <w:sz w:val="26"/>
          <w:szCs w:val="26"/>
        </w:rPr>
        <w:t>совершил</w:t>
      </w:r>
      <w:r w:rsidRPr="00717A70" w:rsidR="009A154B">
        <w:rPr>
          <w:sz w:val="26"/>
          <w:szCs w:val="26"/>
        </w:rPr>
        <w:t>а</w:t>
      </w:r>
      <w:r w:rsidRPr="00717A70">
        <w:rPr>
          <w:sz w:val="26"/>
          <w:szCs w:val="26"/>
        </w:rPr>
        <w:t xml:space="preserve"> административное правонарушение, ответственность за которое предусмотрена </w:t>
      </w:r>
      <w:r w:rsidRPr="00717A70" w:rsidR="00D21D35">
        <w:rPr>
          <w:sz w:val="26"/>
          <w:szCs w:val="26"/>
        </w:rPr>
        <w:t xml:space="preserve">ч.1 </w:t>
      </w:r>
      <w:r w:rsidRPr="00717A70">
        <w:rPr>
          <w:sz w:val="26"/>
          <w:szCs w:val="26"/>
        </w:rPr>
        <w:t xml:space="preserve">ст. </w:t>
      </w:r>
      <w:r w:rsidRPr="00717A70" w:rsidR="00D21D35">
        <w:rPr>
          <w:sz w:val="26"/>
          <w:szCs w:val="26"/>
        </w:rPr>
        <w:t>20.35</w:t>
      </w:r>
      <w:r w:rsidRPr="00717A70">
        <w:rPr>
          <w:sz w:val="26"/>
          <w:szCs w:val="26"/>
        </w:rPr>
        <w:t xml:space="preserve"> Кодекса Российской Федерации об административных правонарушениях, а именно - </w:t>
      </w:r>
      <w:r w:rsidRPr="00717A70" w:rsidR="002700EA">
        <w:rPr>
          <w:sz w:val="26"/>
          <w:szCs w:val="26"/>
        </w:rPr>
        <w:t>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</w:t>
      </w:r>
      <w:r w:rsidRPr="00717A70">
        <w:rPr>
          <w:sz w:val="26"/>
          <w:szCs w:val="26"/>
        </w:rPr>
        <w:t>.</w:t>
      </w:r>
    </w:p>
    <w:p w:rsidR="002E5F6C" w:rsidRPr="00717A70" w:rsidP="008C2A9D">
      <w:pPr>
        <w:pStyle w:val="NormalWeb"/>
        <w:tabs>
          <w:tab w:val="left" w:pos="1276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>При назначении наказания за административное правонарушение, мировой судья, учитывае</w:t>
      </w:r>
      <w:r w:rsidRPr="00717A70">
        <w:rPr>
          <w:sz w:val="26"/>
          <w:szCs w:val="26"/>
        </w:rPr>
        <w:t xml:space="preserve">т характер совершённого административного правонарушения, относящегося к административным правонарушениям против </w:t>
      </w:r>
      <w:r w:rsidRPr="00717A70" w:rsidR="00B61715">
        <w:rPr>
          <w:sz w:val="26"/>
          <w:szCs w:val="26"/>
        </w:rPr>
        <w:t>общественного порядка и общественной безопасн</w:t>
      </w:r>
      <w:r w:rsidRPr="00717A70" w:rsidR="00A5239A">
        <w:rPr>
          <w:sz w:val="26"/>
          <w:szCs w:val="26"/>
        </w:rPr>
        <w:t>о</w:t>
      </w:r>
      <w:r w:rsidRPr="00717A70" w:rsidR="00B61715">
        <w:rPr>
          <w:sz w:val="26"/>
          <w:szCs w:val="26"/>
        </w:rPr>
        <w:t>сти</w:t>
      </w:r>
      <w:r w:rsidRPr="00717A70">
        <w:rPr>
          <w:sz w:val="26"/>
          <w:szCs w:val="26"/>
        </w:rPr>
        <w:t xml:space="preserve">, </w:t>
      </w:r>
      <w:r w:rsidRPr="00717A70" w:rsidR="00A5239A">
        <w:rPr>
          <w:sz w:val="26"/>
          <w:szCs w:val="26"/>
        </w:rPr>
        <w:t>личность правонарушителя, его имущественное положение, а также отсутствие обстоятельств, отягчающих его административную ответственность</w:t>
      </w:r>
      <w:r w:rsidRPr="00717A70">
        <w:rPr>
          <w:sz w:val="26"/>
          <w:szCs w:val="26"/>
        </w:rPr>
        <w:t>.</w:t>
      </w:r>
    </w:p>
    <w:p w:rsidR="00CF4089" w:rsidRPr="00717A70" w:rsidP="008C2A9D">
      <w:pPr>
        <w:pStyle w:val="NormalWeb"/>
        <w:tabs>
          <w:tab w:val="left" w:pos="1276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17A70">
        <w:rPr>
          <w:sz w:val="26"/>
          <w:szCs w:val="26"/>
        </w:rPr>
        <w:t xml:space="preserve">Обстоятельством, смягчающим наказание </w:t>
      </w:r>
      <w:r w:rsidRPr="00717A70">
        <w:rPr>
          <w:sz w:val="26"/>
          <w:szCs w:val="26"/>
          <w:lang w:bidi="ru-RU"/>
        </w:rPr>
        <w:t>директора ООО «</w:t>
      </w:r>
      <w:r w:rsidRPr="00717A70">
        <w:rPr>
          <w:sz w:val="26"/>
          <w:szCs w:val="26"/>
        </w:rPr>
        <w:t>ФИРМА РИТЦА</w:t>
      </w:r>
      <w:r w:rsidRPr="00717A70">
        <w:rPr>
          <w:sz w:val="26"/>
          <w:szCs w:val="26"/>
          <w:lang w:bidi="ru-RU"/>
        </w:rPr>
        <w:t>» Рулевск</w:t>
      </w:r>
      <w:r w:rsidRPr="00717A70" w:rsidR="00235C10">
        <w:rPr>
          <w:sz w:val="26"/>
          <w:szCs w:val="26"/>
          <w:lang w:bidi="ru-RU"/>
        </w:rPr>
        <w:t>ой</w:t>
      </w:r>
      <w:r w:rsidRPr="00717A70">
        <w:rPr>
          <w:sz w:val="26"/>
          <w:szCs w:val="26"/>
          <w:lang w:bidi="ru-RU"/>
        </w:rPr>
        <w:t xml:space="preserve"> Е.В. является её раскаяние.</w:t>
      </w:r>
    </w:p>
    <w:p w:rsidR="002E5F6C" w:rsidRPr="00717A70" w:rsidP="008C2A9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17A70">
        <w:rPr>
          <w:rFonts w:ascii="Times New Roman" w:hAnsi="Times New Roman"/>
          <w:sz w:val="26"/>
          <w:szCs w:val="26"/>
        </w:rPr>
        <w:t xml:space="preserve">С учетом вышеизложенного мировой судья считает, что для достижения целей административного наказания для </w:t>
      </w:r>
      <w:r w:rsidRPr="00717A70" w:rsidR="009A154B">
        <w:rPr>
          <w:rFonts w:ascii="Times New Roman" w:hAnsi="Times New Roman"/>
          <w:sz w:val="26"/>
          <w:szCs w:val="26"/>
          <w:lang w:bidi="ru-RU"/>
        </w:rPr>
        <w:t>директор</w:t>
      </w:r>
      <w:r w:rsidRPr="00717A70" w:rsidR="00D35DEC">
        <w:rPr>
          <w:rFonts w:ascii="Times New Roman" w:hAnsi="Times New Roman"/>
          <w:sz w:val="26"/>
          <w:szCs w:val="26"/>
          <w:lang w:eastAsia="ru-RU" w:bidi="ru-RU"/>
        </w:rPr>
        <w:t>а</w:t>
      </w:r>
      <w:r w:rsidRPr="00717A70" w:rsidR="009A154B">
        <w:rPr>
          <w:rFonts w:ascii="Times New Roman" w:hAnsi="Times New Roman"/>
          <w:sz w:val="26"/>
          <w:szCs w:val="26"/>
          <w:lang w:eastAsia="ru-RU" w:bidi="ru-RU"/>
        </w:rPr>
        <w:t xml:space="preserve"> ООО «</w:t>
      </w:r>
      <w:r w:rsidRPr="00717A70" w:rsidR="009A154B">
        <w:rPr>
          <w:rFonts w:ascii="Times New Roman" w:hAnsi="Times New Roman"/>
          <w:sz w:val="26"/>
          <w:szCs w:val="26"/>
        </w:rPr>
        <w:t>ФИРМА РИТЦА</w:t>
      </w:r>
      <w:r w:rsidRPr="00717A70" w:rsidR="009A154B">
        <w:rPr>
          <w:rFonts w:ascii="Times New Roman" w:hAnsi="Times New Roman"/>
          <w:sz w:val="26"/>
          <w:szCs w:val="26"/>
          <w:lang w:eastAsia="ru-RU" w:bidi="ru-RU"/>
        </w:rPr>
        <w:t>» Рулевск</w:t>
      </w:r>
      <w:r w:rsidRPr="00717A70" w:rsidR="009A154B">
        <w:rPr>
          <w:sz w:val="26"/>
          <w:szCs w:val="26"/>
          <w:lang w:bidi="ru-RU"/>
        </w:rPr>
        <w:t>ой</w:t>
      </w:r>
      <w:r w:rsidRPr="00717A70" w:rsidR="009A154B">
        <w:rPr>
          <w:rFonts w:ascii="Times New Roman" w:hAnsi="Times New Roman"/>
          <w:sz w:val="26"/>
          <w:szCs w:val="26"/>
          <w:lang w:eastAsia="ru-RU" w:bidi="ru-RU"/>
        </w:rPr>
        <w:t xml:space="preserve"> Е.В.</w:t>
      </w:r>
      <w:r w:rsidRPr="00717A7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17A70">
        <w:rPr>
          <w:rFonts w:ascii="Times New Roman" w:hAnsi="Times New Roman"/>
          <w:sz w:val="26"/>
          <w:szCs w:val="26"/>
        </w:rPr>
        <w:t>необходимо и достаточно установить наказание</w:t>
      </w:r>
      <w:r w:rsidRPr="00717A70" w:rsidR="008D73D8">
        <w:rPr>
          <w:rFonts w:ascii="Times New Roman" w:hAnsi="Times New Roman"/>
          <w:sz w:val="26"/>
          <w:szCs w:val="26"/>
        </w:rPr>
        <w:t xml:space="preserve"> в виде минимального административного штрафа</w:t>
      </w:r>
      <w:r w:rsidRPr="00717A70">
        <w:rPr>
          <w:rFonts w:ascii="Times New Roman" w:hAnsi="Times New Roman"/>
          <w:sz w:val="26"/>
          <w:szCs w:val="26"/>
        </w:rPr>
        <w:t>, предусмотренного санкцией</w:t>
      </w:r>
      <w:r w:rsidRPr="00717A7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17A70" w:rsidR="008D4E73">
        <w:rPr>
          <w:rFonts w:ascii="Times New Roman" w:hAnsi="Times New Roman"/>
          <w:sz w:val="26"/>
          <w:szCs w:val="26"/>
          <w:lang w:eastAsia="ru-RU"/>
        </w:rPr>
        <w:t xml:space="preserve">части 1 </w:t>
      </w:r>
      <w:r w:rsidRPr="00717A70">
        <w:rPr>
          <w:rFonts w:ascii="Times New Roman" w:hAnsi="Times New Roman"/>
          <w:sz w:val="26"/>
          <w:szCs w:val="26"/>
          <w:lang w:eastAsia="ru-RU"/>
        </w:rPr>
        <w:t xml:space="preserve">статьи </w:t>
      </w:r>
      <w:r w:rsidRPr="00717A70" w:rsidR="008D4E73">
        <w:rPr>
          <w:rFonts w:ascii="Times New Roman" w:hAnsi="Times New Roman"/>
          <w:sz w:val="26"/>
          <w:szCs w:val="26"/>
          <w:lang w:eastAsia="ru-RU"/>
        </w:rPr>
        <w:t>20.35</w:t>
      </w:r>
      <w:r w:rsidRPr="00717A70" w:rsidR="000A01D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17A70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D35DEC" w:rsidRPr="00717A70" w:rsidP="008C2A9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17A70">
        <w:rPr>
          <w:rFonts w:ascii="Times New Roman" w:hAnsi="Times New Roman"/>
          <w:sz w:val="26"/>
          <w:szCs w:val="26"/>
        </w:rPr>
        <w:t>Оснований для применения ст. 2.9, 4.1.1, 4.2 КоАП РФ мировым судьёй не усматривается, в связи с чем соответствующее ходатайство Рулевской Е.В. удовлетворению не подлежит.</w:t>
      </w:r>
    </w:p>
    <w:p w:rsidR="002E5F6C" w:rsidRPr="00717A70" w:rsidP="008C2A9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    На основании изложенного, руководствуясь ст.ст.</w:t>
      </w:r>
      <w:r w:rsidRPr="00717A70" w:rsidR="00BC56A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29.9-29.11 Кодекса РФ об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административных правонарушениях, мировой судья,-</w:t>
      </w:r>
    </w:p>
    <w:p w:rsidR="002E5F6C" w:rsidRPr="00717A70" w:rsidP="008C2A9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E5F6C" w:rsidRPr="00717A70" w:rsidP="008C2A9D">
      <w:pPr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/>
        </w:rPr>
        <w:t>п о с т а н о в и л:</w:t>
      </w:r>
    </w:p>
    <w:p w:rsidR="002E5F6C" w:rsidRPr="00717A70" w:rsidP="008C2A9D">
      <w:pPr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9C05B3" w:rsidRPr="00717A70" w:rsidP="008C2A9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>директор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а 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>ООО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«</w:t>
      </w:r>
      <w:r w:rsidRPr="00717A70" w:rsidR="009A154B">
        <w:rPr>
          <w:rFonts w:ascii="Times New Roman" w:hAnsi="Times New Roman" w:cs="Times New Roman"/>
          <w:sz w:val="26"/>
          <w:szCs w:val="26"/>
        </w:rPr>
        <w:t>ФИРМА РИТЦА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» 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>Рулевск</w:t>
      </w:r>
      <w:r w:rsidRPr="00717A70" w:rsidR="009A154B">
        <w:rPr>
          <w:sz w:val="26"/>
          <w:szCs w:val="26"/>
          <w:lang w:val="ru-RU" w:bidi="ru-RU"/>
        </w:rPr>
        <w:t>ую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Е</w:t>
      </w:r>
      <w:r>
        <w:rPr>
          <w:rFonts w:ascii="Times New Roman" w:hAnsi="Times New Roman" w:cs="Times New Roman"/>
          <w:sz w:val="26"/>
          <w:szCs w:val="26"/>
          <w:lang w:val="ru-RU" w:eastAsia="ru-RU" w:bidi="ru-RU"/>
        </w:rPr>
        <w:t>.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В</w:t>
      </w:r>
      <w:r>
        <w:rPr>
          <w:rFonts w:ascii="Times New Roman" w:hAnsi="Times New Roman" w:cs="Times New Roman"/>
          <w:sz w:val="26"/>
          <w:szCs w:val="26"/>
          <w:lang w:val="ru-RU" w:eastAsia="ru-RU" w:bidi="ru-RU"/>
        </w:rPr>
        <w:t>.</w:t>
      </w:r>
      <w:r w:rsidRPr="00717A70" w:rsidR="009A154B">
        <w:rPr>
          <w:rFonts w:ascii="Times New Roman" w:hAnsi="Times New Roman" w:cs="Times New Roman"/>
          <w:sz w:val="26"/>
          <w:szCs w:val="26"/>
          <w:lang w:val="ru-RU" w:eastAsia="ru-RU" w:bidi="ru-RU"/>
        </w:rPr>
        <w:t xml:space="preserve"> </w:t>
      </w:r>
      <w:r w:rsidRPr="00717A70" w:rsidR="002E5F6C">
        <w:rPr>
          <w:rFonts w:ascii="Times New Roman" w:hAnsi="Times New Roman" w:cs="Times New Roman"/>
          <w:sz w:val="26"/>
          <w:szCs w:val="26"/>
          <w:lang w:val="ru-RU"/>
        </w:rPr>
        <w:t>признать виновн</w:t>
      </w:r>
      <w:r w:rsidRPr="00717A70" w:rsidR="009A154B">
        <w:rPr>
          <w:rFonts w:ascii="Times New Roman" w:hAnsi="Times New Roman" w:cs="Times New Roman"/>
          <w:sz w:val="26"/>
          <w:szCs w:val="26"/>
          <w:lang w:val="ru-RU"/>
        </w:rPr>
        <w:t>ой</w:t>
      </w:r>
      <w:r w:rsidRPr="00717A70" w:rsidR="002E5F6C">
        <w:rPr>
          <w:rFonts w:ascii="Times New Roman" w:hAnsi="Times New Roman" w:cs="Times New Roman"/>
          <w:sz w:val="26"/>
          <w:szCs w:val="26"/>
          <w:lang w:val="ru-RU"/>
        </w:rPr>
        <w:t xml:space="preserve"> в совершении административного правонарушения, предусмотренного </w:t>
      </w:r>
      <w:r w:rsidRPr="00717A70" w:rsidR="00124D25">
        <w:rPr>
          <w:rFonts w:ascii="Times New Roman" w:hAnsi="Times New Roman"/>
          <w:sz w:val="26"/>
          <w:szCs w:val="26"/>
          <w:lang w:eastAsia="ru-RU"/>
        </w:rPr>
        <w:t>ч</w:t>
      </w:r>
      <w:r w:rsidRPr="00717A70" w:rsidR="00124D25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717A70" w:rsidR="00124D25">
        <w:rPr>
          <w:rFonts w:ascii="Times New Roman" w:hAnsi="Times New Roman"/>
          <w:sz w:val="26"/>
          <w:szCs w:val="26"/>
          <w:lang w:eastAsia="ru-RU"/>
        </w:rPr>
        <w:t xml:space="preserve"> 1 ст</w:t>
      </w:r>
      <w:r w:rsidRPr="00717A70" w:rsidR="00124D25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717A70" w:rsidR="00124D25">
        <w:rPr>
          <w:rFonts w:ascii="Times New Roman" w:hAnsi="Times New Roman"/>
          <w:sz w:val="26"/>
          <w:szCs w:val="26"/>
          <w:lang w:eastAsia="ru-RU"/>
        </w:rPr>
        <w:t xml:space="preserve"> 20.35</w:t>
      </w:r>
      <w:r w:rsidRPr="00717A70" w:rsidR="009A154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717A70" w:rsidR="002E5F6C">
        <w:rPr>
          <w:rFonts w:ascii="Times New Roman" w:hAnsi="Times New Roman" w:cs="Times New Roman"/>
          <w:sz w:val="26"/>
          <w:szCs w:val="26"/>
          <w:lang w:val="ru-RU"/>
        </w:rPr>
        <w:t xml:space="preserve">Кодекса Российской Федерации об административных правонарушениях и назначить наказание в виде </w:t>
      </w:r>
      <w:r w:rsidRPr="00717A70" w:rsidR="00D72548"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административного штрафа в размере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3</w:t>
      </w:r>
      <w:r w:rsidRPr="00717A70" w:rsidR="00D72548">
        <w:rPr>
          <w:rFonts w:ascii="Times New Roman" w:hAnsi="Times New Roman" w:cs="Times New Roman"/>
          <w:sz w:val="26"/>
          <w:szCs w:val="26"/>
          <w:lang w:val="ru-RU"/>
        </w:rPr>
        <w:t>0 000 (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тридцать</w:t>
      </w:r>
      <w:r w:rsidRPr="00717A70" w:rsidR="00D72548">
        <w:rPr>
          <w:rFonts w:ascii="Times New Roman" w:hAnsi="Times New Roman" w:cs="Times New Roman"/>
          <w:sz w:val="26"/>
          <w:szCs w:val="26"/>
          <w:lang w:val="ru-RU"/>
        </w:rPr>
        <w:t xml:space="preserve"> тысяч) рублей</w:t>
      </w:r>
      <w:r w:rsidRPr="00717A70" w:rsidR="002E5F6C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</w:p>
    <w:p w:rsidR="009C05B3" w:rsidRPr="00717A70" w:rsidP="008C2A9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17A70">
        <w:rPr>
          <w:rFonts w:ascii="Times New Roman" w:hAnsi="Times New Roman" w:cs="Times New Roman"/>
          <w:sz w:val="26"/>
          <w:szCs w:val="26"/>
        </w:rPr>
        <w:t>Перечисление штрафа производить по следующим реквизитам: Юридический адрес: Россия</w:t>
      </w:r>
      <w:r w:rsidRPr="00717A70">
        <w:rPr>
          <w:rFonts w:ascii="Times New Roman" w:hAnsi="Times New Roman" w:cs="Times New Roman"/>
          <w:sz w:val="26"/>
          <w:szCs w:val="26"/>
        </w:rPr>
        <w:t xml:space="preserve">, Республика Крым, 295000, г. Симферополь, ул. Набережная им.60-летия СССР, 28; Почтовый адрес: Россия, Республика Крым, 295000,г. Симферополь, ул. </w:t>
      </w:r>
      <w:r w:rsidRPr="00717A70">
        <w:rPr>
          <w:rFonts w:ascii="Times New Roman" w:hAnsi="Times New Roman" w:cs="Times New Roman"/>
          <w:sz w:val="26"/>
          <w:szCs w:val="26"/>
        </w:rPr>
        <w:t>Набережная</w:t>
      </w:r>
      <w:r w:rsidRPr="00717A70">
        <w:rPr>
          <w:rFonts w:ascii="Times New Roman" w:hAnsi="Times New Roman" w:cs="Times New Roman"/>
          <w:sz w:val="26"/>
          <w:szCs w:val="26"/>
        </w:rPr>
        <w:t xml:space="preserve"> им.60-летия СССР, 28; ОГРН 1149102019164; </w:t>
      </w:r>
      <w:r w:rsidRPr="00717A70">
        <w:rPr>
          <w:rFonts w:ascii="Times New Roman" w:hAnsi="Times New Roman" w:cs="Times New Roman"/>
          <w:sz w:val="26"/>
          <w:szCs w:val="26"/>
        </w:rPr>
        <w:t>Банковские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реквизиты</w:t>
      </w:r>
      <w:r w:rsidRPr="00717A70">
        <w:rPr>
          <w:rFonts w:ascii="Times New Roman" w:hAnsi="Times New Roman" w:cs="Times New Roman"/>
          <w:sz w:val="26"/>
          <w:szCs w:val="26"/>
        </w:rPr>
        <w:t xml:space="preserve">: </w:t>
      </w:r>
      <w:r w:rsidRPr="00717A70">
        <w:rPr>
          <w:rFonts w:ascii="Times New Roman" w:hAnsi="Times New Roman" w:cs="Times New Roman"/>
          <w:sz w:val="26"/>
          <w:szCs w:val="26"/>
        </w:rPr>
        <w:t>Получатель</w:t>
      </w:r>
      <w:r w:rsidRPr="00717A70">
        <w:rPr>
          <w:rFonts w:ascii="Times New Roman" w:hAnsi="Times New Roman" w:cs="Times New Roman"/>
          <w:sz w:val="26"/>
          <w:szCs w:val="26"/>
        </w:rPr>
        <w:t xml:space="preserve">: УФК по </w:t>
      </w:r>
      <w:r w:rsidRPr="00717A70">
        <w:rPr>
          <w:rFonts w:ascii="Times New Roman" w:hAnsi="Times New Roman" w:cs="Times New Roman"/>
          <w:sz w:val="26"/>
          <w:szCs w:val="26"/>
        </w:rPr>
        <w:t>Республике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Кры</w:t>
      </w:r>
      <w:r w:rsidRPr="00717A70">
        <w:rPr>
          <w:rFonts w:ascii="Times New Roman" w:hAnsi="Times New Roman" w:cs="Times New Roman"/>
          <w:sz w:val="26"/>
          <w:szCs w:val="26"/>
        </w:rPr>
        <w:t>м</w:t>
      </w:r>
      <w:r w:rsidRPr="00717A70">
        <w:rPr>
          <w:rFonts w:ascii="Times New Roman" w:hAnsi="Times New Roman" w:cs="Times New Roman"/>
          <w:sz w:val="26"/>
          <w:szCs w:val="26"/>
        </w:rPr>
        <w:t xml:space="preserve"> (</w:t>
      </w:r>
      <w:r w:rsidRPr="00717A70">
        <w:rPr>
          <w:rFonts w:ascii="Times New Roman" w:hAnsi="Times New Roman" w:cs="Times New Roman"/>
          <w:sz w:val="26"/>
          <w:szCs w:val="26"/>
        </w:rPr>
        <w:t>Министерство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юстиции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Республики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Крым</w:t>
      </w:r>
      <w:r w:rsidRPr="00717A70">
        <w:rPr>
          <w:rFonts w:ascii="Times New Roman" w:hAnsi="Times New Roman" w:cs="Times New Roman"/>
          <w:sz w:val="26"/>
          <w:szCs w:val="26"/>
        </w:rPr>
        <w:t xml:space="preserve">); </w:t>
      </w:r>
      <w:r w:rsidRPr="00717A70">
        <w:rPr>
          <w:rFonts w:ascii="Times New Roman" w:hAnsi="Times New Roman" w:cs="Times New Roman"/>
          <w:sz w:val="26"/>
          <w:szCs w:val="26"/>
        </w:rPr>
        <w:t>Наименование</w:t>
      </w:r>
      <w:r w:rsidRPr="00717A70">
        <w:rPr>
          <w:rFonts w:ascii="Times New Roman" w:hAnsi="Times New Roman" w:cs="Times New Roman"/>
          <w:sz w:val="26"/>
          <w:szCs w:val="26"/>
        </w:rPr>
        <w:t xml:space="preserve"> банка: ОКЦ N 7 </w:t>
      </w:r>
      <w:r w:rsidRPr="00717A70">
        <w:rPr>
          <w:rFonts w:ascii="Times New Roman" w:hAnsi="Times New Roman" w:cs="Times New Roman"/>
          <w:sz w:val="26"/>
          <w:szCs w:val="26"/>
        </w:rPr>
        <w:t>Южного</w:t>
      </w:r>
      <w:r w:rsidRPr="00717A70">
        <w:rPr>
          <w:rFonts w:ascii="Times New Roman" w:hAnsi="Times New Roman" w:cs="Times New Roman"/>
          <w:sz w:val="26"/>
          <w:szCs w:val="26"/>
        </w:rPr>
        <w:t xml:space="preserve"> ГУ Банка </w:t>
      </w:r>
      <w:r w:rsidRPr="00717A70">
        <w:rPr>
          <w:rFonts w:ascii="Times New Roman" w:hAnsi="Times New Roman" w:cs="Times New Roman"/>
          <w:sz w:val="26"/>
          <w:szCs w:val="26"/>
        </w:rPr>
        <w:t>России</w:t>
      </w:r>
      <w:r w:rsidRPr="00717A70">
        <w:rPr>
          <w:rFonts w:ascii="Times New Roman" w:hAnsi="Times New Roman" w:cs="Times New Roman"/>
          <w:sz w:val="26"/>
          <w:szCs w:val="26"/>
        </w:rPr>
        <w:t xml:space="preserve">//УФК по </w:t>
      </w:r>
      <w:r w:rsidRPr="00717A70">
        <w:rPr>
          <w:rFonts w:ascii="Times New Roman" w:hAnsi="Times New Roman" w:cs="Times New Roman"/>
          <w:sz w:val="26"/>
          <w:szCs w:val="26"/>
        </w:rPr>
        <w:t>Республике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Крым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г.Симферополь</w:t>
      </w:r>
      <w:r w:rsidRPr="00717A70">
        <w:rPr>
          <w:rFonts w:ascii="Times New Roman" w:hAnsi="Times New Roman" w:cs="Times New Roman"/>
          <w:sz w:val="26"/>
          <w:szCs w:val="26"/>
        </w:rPr>
        <w:t xml:space="preserve">; ИНН 9102013284; КПП 910201001; БИК 043510001; </w:t>
      </w:r>
      <w:r w:rsidRPr="00717A70">
        <w:rPr>
          <w:rFonts w:ascii="Times New Roman" w:hAnsi="Times New Roman" w:cs="Times New Roman"/>
          <w:sz w:val="26"/>
          <w:szCs w:val="26"/>
        </w:rPr>
        <w:t>Единый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казначейский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счет</w:t>
      </w:r>
      <w:r w:rsidRPr="00717A70">
        <w:rPr>
          <w:rFonts w:ascii="Times New Roman" w:hAnsi="Times New Roman" w:cs="Times New Roman"/>
          <w:sz w:val="26"/>
          <w:szCs w:val="26"/>
        </w:rPr>
        <w:t xml:space="preserve"> 40102810645370000035; </w:t>
      </w:r>
      <w:r w:rsidRPr="00717A70">
        <w:rPr>
          <w:rFonts w:ascii="Times New Roman" w:hAnsi="Times New Roman" w:cs="Times New Roman"/>
          <w:sz w:val="26"/>
          <w:szCs w:val="26"/>
        </w:rPr>
        <w:t>Казначейский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счет</w:t>
      </w:r>
      <w:r w:rsidRPr="00717A70">
        <w:rPr>
          <w:rFonts w:ascii="Times New Roman" w:hAnsi="Times New Roman" w:cs="Times New Roman"/>
          <w:sz w:val="26"/>
          <w:szCs w:val="26"/>
        </w:rPr>
        <w:t xml:space="preserve"> 0310064300000</w:t>
      </w:r>
      <w:r w:rsidRPr="00717A70">
        <w:rPr>
          <w:rFonts w:ascii="Times New Roman" w:hAnsi="Times New Roman" w:cs="Times New Roman"/>
          <w:sz w:val="26"/>
          <w:szCs w:val="26"/>
        </w:rPr>
        <w:t xml:space="preserve">0017500; </w:t>
      </w:r>
      <w:r w:rsidRPr="00717A70">
        <w:rPr>
          <w:rFonts w:ascii="Times New Roman" w:hAnsi="Times New Roman" w:cs="Times New Roman"/>
          <w:sz w:val="26"/>
          <w:szCs w:val="26"/>
        </w:rPr>
        <w:t>Лицевой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счет</w:t>
      </w:r>
      <w:r w:rsidRPr="00717A70">
        <w:rPr>
          <w:rFonts w:ascii="Times New Roman" w:hAnsi="Times New Roman" w:cs="Times New Roman"/>
          <w:sz w:val="26"/>
          <w:szCs w:val="26"/>
        </w:rPr>
        <w:t xml:space="preserve"> 04752203230 в УФК по  </w:t>
      </w:r>
      <w:r w:rsidRPr="00717A70">
        <w:rPr>
          <w:rFonts w:ascii="Times New Roman" w:hAnsi="Times New Roman" w:cs="Times New Roman"/>
          <w:sz w:val="26"/>
          <w:szCs w:val="26"/>
        </w:rPr>
        <w:t>Республике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Крым</w:t>
      </w:r>
      <w:r w:rsidRPr="00717A70">
        <w:rPr>
          <w:rFonts w:ascii="Times New Roman" w:hAnsi="Times New Roman" w:cs="Times New Roman"/>
          <w:sz w:val="26"/>
          <w:szCs w:val="26"/>
        </w:rPr>
        <w:t xml:space="preserve">; Код </w:t>
      </w:r>
      <w:r w:rsidRPr="00717A70">
        <w:rPr>
          <w:rFonts w:ascii="Times New Roman" w:hAnsi="Times New Roman" w:cs="Times New Roman"/>
          <w:sz w:val="26"/>
          <w:szCs w:val="26"/>
        </w:rPr>
        <w:t>Сводного</w:t>
      </w:r>
      <w:r w:rsidRPr="00717A70">
        <w:rPr>
          <w:rFonts w:ascii="Times New Roman" w:hAnsi="Times New Roman" w:cs="Times New Roman"/>
          <w:sz w:val="26"/>
          <w:szCs w:val="26"/>
        </w:rPr>
        <w:t xml:space="preserve"> </w:t>
      </w:r>
      <w:r w:rsidRPr="00717A70">
        <w:rPr>
          <w:rFonts w:ascii="Times New Roman" w:hAnsi="Times New Roman" w:cs="Times New Roman"/>
          <w:sz w:val="26"/>
          <w:szCs w:val="26"/>
        </w:rPr>
        <w:t>реестра</w:t>
      </w:r>
      <w:r w:rsidRPr="00717A70">
        <w:rPr>
          <w:rFonts w:ascii="Times New Roman" w:hAnsi="Times New Roman" w:cs="Times New Roman"/>
          <w:sz w:val="26"/>
          <w:szCs w:val="26"/>
        </w:rPr>
        <w:t xml:space="preserve"> 35220323; ОКТМО 35701000; УИН - </w:t>
      </w:r>
      <w:r>
        <w:rPr>
          <w:sz w:val="27"/>
          <w:szCs w:val="27"/>
          <w:lang w:val="ru-RU" w:eastAsia="ru-RU"/>
        </w:rPr>
        <w:t>«Данные изъяты»</w:t>
      </w:r>
      <w:r w:rsidRPr="00717A70">
        <w:rPr>
          <w:rFonts w:ascii="Times New Roman" w:hAnsi="Times New Roman" w:cs="Times New Roman"/>
          <w:sz w:val="26"/>
          <w:szCs w:val="26"/>
        </w:rPr>
        <w:t xml:space="preserve">; КБК </w:t>
      </w:r>
      <w:r>
        <w:rPr>
          <w:sz w:val="27"/>
          <w:szCs w:val="27"/>
          <w:lang w:val="ru-RU" w:eastAsia="ru-RU"/>
        </w:rPr>
        <w:t>«Данные изъяты»</w:t>
      </w:r>
      <w:r w:rsidRPr="00717A70">
        <w:rPr>
          <w:rFonts w:ascii="Times New Roman" w:hAnsi="Times New Roman" w:cs="Times New Roman"/>
          <w:sz w:val="26"/>
          <w:szCs w:val="26"/>
        </w:rPr>
        <w:t>.</w:t>
      </w:r>
    </w:p>
    <w:p w:rsidR="002E5F6C" w:rsidRPr="00717A70" w:rsidP="008C2A9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Постановление может быть обжаловано в течение 10 </w:t>
      </w:r>
      <w:r w:rsidRPr="00717A70" w:rsidR="00160901">
        <w:rPr>
          <w:rFonts w:ascii="Times New Roman" w:hAnsi="Times New Roman" w:cs="Times New Roman"/>
          <w:sz w:val="26"/>
          <w:szCs w:val="26"/>
          <w:lang w:val="ru-RU" w:eastAsia="ru-RU"/>
        </w:rPr>
        <w:t>дней</w:t>
      </w:r>
      <w:r w:rsidRPr="00717A7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со дня вручения или получения копии постановления в Центральный районный суд города Симферополя Республики Крым через мирового судью</w:t>
      </w:r>
      <w:r w:rsidRPr="00717A70" w:rsidR="009F187D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или непосредственно в Центральный районный суд города Симферополя Республики Крым</w:t>
      </w:r>
      <w:r w:rsidRPr="00717A7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E5F6C" w:rsidRPr="00717A70" w:rsidP="008C2A9D">
      <w:pPr>
        <w:tabs>
          <w:tab w:val="left" w:pos="1276"/>
          <w:tab w:val="left" w:pos="67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2E5F6C" w:rsidRPr="00717A70" w:rsidP="008C2A9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6"/>
          <w:szCs w:val="26"/>
          <w:lang w:val="ru-RU"/>
        </w:rPr>
      </w:pPr>
      <w:r w:rsidRPr="00717A70">
        <w:rPr>
          <w:rFonts w:ascii="Times New Roman" w:hAnsi="Times New Roman" w:cs="Times New Roman"/>
          <w:sz w:val="26"/>
          <w:szCs w:val="26"/>
          <w:lang w:val="ru-RU"/>
        </w:rPr>
        <w:t xml:space="preserve">Мировой судья:      </w:t>
      </w:r>
      <w:r w:rsidRPr="00717A70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подпись           </w:t>
      </w:r>
      <w:r w:rsidRPr="00717A70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                  </w:t>
      </w:r>
      <w:r w:rsidRPr="00717A70" w:rsidR="005413E1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             </w:t>
      </w:r>
      <w:r w:rsidRPr="00717A70" w:rsidR="00957509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r w:rsidRPr="00717A70">
        <w:rPr>
          <w:rFonts w:ascii="Times New Roman" w:eastAsia="MS Mincho" w:hAnsi="Times New Roman" w:cs="Times New Roman"/>
          <w:sz w:val="26"/>
          <w:szCs w:val="26"/>
          <w:lang w:val="ru-RU"/>
        </w:rPr>
        <w:t>С.Г. Ломанов</w:t>
      </w:r>
    </w:p>
    <w:p w:rsidR="002E5F6C" w:rsidRPr="00717A70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E5F6C" w:rsidRPr="00717A70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E5F6C" w:rsidRPr="00717A70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F187D" w:rsidRPr="00717A70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F187D" w:rsidRPr="00717A70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86F62" w:rsidP="008C2A9D">
      <w:pPr>
        <w:tabs>
          <w:tab w:val="left" w:pos="1276"/>
          <w:tab w:val="left" w:pos="7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Sect="00957509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7882B5D4"/>
    <w:lvl w:ilvl="0">
      <w:start w:val="2016"/>
      <w:numFmt w:val="decimal"/>
      <w:lvlText w:val="31.05.%1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sz w:val="24"/>
        <w:szCs w:val="24"/>
      </w:rPr>
    </w:lvl>
    <w:lvl w:ilvl="2">
      <w:start w:val="2016"/>
      <w:numFmt w:val="decimal"/>
      <w:lvlText w:val="31.05.%1"/>
      <w:lvlJc w:val="left"/>
      <w:rPr>
        <w:sz w:val="24"/>
        <w:szCs w:val="24"/>
      </w:rPr>
    </w:lvl>
    <w:lvl w:ilvl="3">
      <w:start w:val="2016"/>
      <w:numFmt w:val="decimal"/>
      <w:lvlText w:val="31.05.%1"/>
      <w:lvlJc w:val="left"/>
      <w:rPr>
        <w:sz w:val="24"/>
        <w:szCs w:val="24"/>
      </w:rPr>
    </w:lvl>
    <w:lvl w:ilvl="4">
      <w:start w:val="2016"/>
      <w:numFmt w:val="decimal"/>
      <w:lvlText w:val="31.05.%1"/>
      <w:lvlJc w:val="left"/>
      <w:rPr>
        <w:sz w:val="24"/>
        <w:szCs w:val="24"/>
      </w:rPr>
    </w:lvl>
    <w:lvl w:ilvl="5">
      <w:start w:val="2016"/>
      <w:numFmt w:val="decimal"/>
      <w:lvlText w:val="31.05.%1"/>
      <w:lvlJc w:val="left"/>
      <w:rPr>
        <w:sz w:val="24"/>
        <w:szCs w:val="24"/>
      </w:rPr>
    </w:lvl>
    <w:lvl w:ilvl="6">
      <w:start w:val="2016"/>
      <w:numFmt w:val="decimal"/>
      <w:lvlText w:val="31.05.%1"/>
      <w:lvlJc w:val="left"/>
      <w:rPr>
        <w:sz w:val="24"/>
        <w:szCs w:val="24"/>
      </w:rPr>
    </w:lvl>
    <w:lvl w:ilvl="7">
      <w:start w:val="2016"/>
      <w:numFmt w:val="decimal"/>
      <w:lvlText w:val="31.05.%1"/>
      <w:lvlJc w:val="left"/>
      <w:rPr>
        <w:sz w:val="24"/>
        <w:szCs w:val="24"/>
      </w:rPr>
    </w:lvl>
    <w:lvl w:ilvl="8">
      <w:start w:val="2016"/>
      <w:numFmt w:val="decimal"/>
      <w:lvlText w:val="31.05.%1"/>
      <w:lvlJc w:val="left"/>
      <w:rPr>
        <w:sz w:val="24"/>
        <w:szCs w:val="24"/>
      </w:rPr>
    </w:lvl>
  </w:abstractNum>
  <w:abstractNum w:abstractNumId="1">
    <w:nsid w:val="17B94E89"/>
    <w:multiLevelType w:val="multilevel"/>
    <w:tmpl w:val="2132CB3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2">
    <w:nsid w:val="29B40832"/>
    <w:multiLevelType w:val="multilevel"/>
    <w:tmpl w:val="13F2881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">
    <w:nsid w:val="56F25B83"/>
    <w:multiLevelType w:val="multilevel"/>
    <w:tmpl w:val="EFD0C34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4">
    <w:nsid w:val="73EA3595"/>
    <w:multiLevelType w:val="multilevel"/>
    <w:tmpl w:val="80F497A0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5">
    <w:nsid w:val="756D2013"/>
    <w:multiLevelType w:val="multilevel"/>
    <w:tmpl w:val="78664E9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AA"/>
    <w:rsid w:val="00000020"/>
    <w:rsid w:val="00000A98"/>
    <w:rsid w:val="00002E9F"/>
    <w:rsid w:val="00004459"/>
    <w:rsid w:val="0000759B"/>
    <w:rsid w:val="00010DBD"/>
    <w:rsid w:val="00027185"/>
    <w:rsid w:val="000276FE"/>
    <w:rsid w:val="0003035E"/>
    <w:rsid w:val="00030C70"/>
    <w:rsid w:val="00032C09"/>
    <w:rsid w:val="000365D7"/>
    <w:rsid w:val="000430F5"/>
    <w:rsid w:val="00043AB8"/>
    <w:rsid w:val="00044ECF"/>
    <w:rsid w:val="00051E09"/>
    <w:rsid w:val="00054407"/>
    <w:rsid w:val="00063830"/>
    <w:rsid w:val="00064A52"/>
    <w:rsid w:val="00070F46"/>
    <w:rsid w:val="00075447"/>
    <w:rsid w:val="000A01D9"/>
    <w:rsid w:val="000B3ED9"/>
    <w:rsid w:val="000D552C"/>
    <w:rsid w:val="000D7FF2"/>
    <w:rsid w:val="000E0DC4"/>
    <w:rsid w:val="00100A4E"/>
    <w:rsid w:val="0010162B"/>
    <w:rsid w:val="00120275"/>
    <w:rsid w:val="0012319D"/>
    <w:rsid w:val="00124D25"/>
    <w:rsid w:val="00154A36"/>
    <w:rsid w:val="00160901"/>
    <w:rsid w:val="00170C4C"/>
    <w:rsid w:val="00176B30"/>
    <w:rsid w:val="0017787E"/>
    <w:rsid w:val="00183928"/>
    <w:rsid w:val="00190159"/>
    <w:rsid w:val="001A34C9"/>
    <w:rsid w:val="001A5101"/>
    <w:rsid w:val="001C3296"/>
    <w:rsid w:val="001E2AC1"/>
    <w:rsid w:val="001E2EFE"/>
    <w:rsid w:val="001F5CC3"/>
    <w:rsid w:val="00202272"/>
    <w:rsid w:val="0020660B"/>
    <w:rsid w:val="0021153A"/>
    <w:rsid w:val="00212331"/>
    <w:rsid w:val="002161EE"/>
    <w:rsid w:val="00217A65"/>
    <w:rsid w:val="00223BDC"/>
    <w:rsid w:val="00234606"/>
    <w:rsid w:val="002357FF"/>
    <w:rsid w:val="00235C10"/>
    <w:rsid w:val="00242E93"/>
    <w:rsid w:val="002700EA"/>
    <w:rsid w:val="002951E9"/>
    <w:rsid w:val="00296E52"/>
    <w:rsid w:val="002A152C"/>
    <w:rsid w:val="002A1C64"/>
    <w:rsid w:val="002A783F"/>
    <w:rsid w:val="002B64A4"/>
    <w:rsid w:val="002E5539"/>
    <w:rsid w:val="002E5F6C"/>
    <w:rsid w:val="002F0F82"/>
    <w:rsid w:val="002F739C"/>
    <w:rsid w:val="00300A05"/>
    <w:rsid w:val="00307921"/>
    <w:rsid w:val="003173BC"/>
    <w:rsid w:val="00321412"/>
    <w:rsid w:val="00326A46"/>
    <w:rsid w:val="0032737D"/>
    <w:rsid w:val="003305BF"/>
    <w:rsid w:val="00332797"/>
    <w:rsid w:val="00350430"/>
    <w:rsid w:val="00352D53"/>
    <w:rsid w:val="003620BF"/>
    <w:rsid w:val="003707DC"/>
    <w:rsid w:val="00373E3A"/>
    <w:rsid w:val="00374D6C"/>
    <w:rsid w:val="003830E6"/>
    <w:rsid w:val="00383113"/>
    <w:rsid w:val="00383CC6"/>
    <w:rsid w:val="00384AD8"/>
    <w:rsid w:val="00394E52"/>
    <w:rsid w:val="003A2F23"/>
    <w:rsid w:val="003C21F5"/>
    <w:rsid w:val="003D1FFE"/>
    <w:rsid w:val="003D25F9"/>
    <w:rsid w:val="003D3C9A"/>
    <w:rsid w:val="003E007D"/>
    <w:rsid w:val="003E151A"/>
    <w:rsid w:val="00411583"/>
    <w:rsid w:val="00414668"/>
    <w:rsid w:val="004239E7"/>
    <w:rsid w:val="004247B4"/>
    <w:rsid w:val="004408A5"/>
    <w:rsid w:val="004444A2"/>
    <w:rsid w:val="00445227"/>
    <w:rsid w:val="00452B73"/>
    <w:rsid w:val="0045555F"/>
    <w:rsid w:val="00482222"/>
    <w:rsid w:val="00490564"/>
    <w:rsid w:val="00491E5A"/>
    <w:rsid w:val="0049379F"/>
    <w:rsid w:val="004A29E3"/>
    <w:rsid w:val="004B5040"/>
    <w:rsid w:val="004C13BE"/>
    <w:rsid w:val="004C23B5"/>
    <w:rsid w:val="004E29E9"/>
    <w:rsid w:val="004E59E7"/>
    <w:rsid w:val="004E5CE2"/>
    <w:rsid w:val="0050675F"/>
    <w:rsid w:val="00512AAA"/>
    <w:rsid w:val="00523421"/>
    <w:rsid w:val="00526897"/>
    <w:rsid w:val="005409D4"/>
    <w:rsid w:val="005413E1"/>
    <w:rsid w:val="00545049"/>
    <w:rsid w:val="0055246B"/>
    <w:rsid w:val="0055594B"/>
    <w:rsid w:val="00593F64"/>
    <w:rsid w:val="005A3ACC"/>
    <w:rsid w:val="005B34B5"/>
    <w:rsid w:val="005B75BF"/>
    <w:rsid w:val="005C746B"/>
    <w:rsid w:val="005F73DB"/>
    <w:rsid w:val="00610B45"/>
    <w:rsid w:val="00623857"/>
    <w:rsid w:val="006375ED"/>
    <w:rsid w:val="00640C5D"/>
    <w:rsid w:val="00641AE3"/>
    <w:rsid w:val="0064477E"/>
    <w:rsid w:val="00661DDD"/>
    <w:rsid w:val="0066700C"/>
    <w:rsid w:val="00671A51"/>
    <w:rsid w:val="006749AA"/>
    <w:rsid w:val="00674BED"/>
    <w:rsid w:val="00692EBB"/>
    <w:rsid w:val="006B0D0D"/>
    <w:rsid w:val="006C2E31"/>
    <w:rsid w:val="006D0231"/>
    <w:rsid w:val="006E5A7E"/>
    <w:rsid w:val="006F02E4"/>
    <w:rsid w:val="006F2240"/>
    <w:rsid w:val="006F6F1B"/>
    <w:rsid w:val="00710AC0"/>
    <w:rsid w:val="00711D50"/>
    <w:rsid w:val="00717A70"/>
    <w:rsid w:val="00742C93"/>
    <w:rsid w:val="00744173"/>
    <w:rsid w:val="00745556"/>
    <w:rsid w:val="00773C66"/>
    <w:rsid w:val="00774816"/>
    <w:rsid w:val="00782AE7"/>
    <w:rsid w:val="007837C7"/>
    <w:rsid w:val="00784FDB"/>
    <w:rsid w:val="00786F62"/>
    <w:rsid w:val="00787B36"/>
    <w:rsid w:val="00794044"/>
    <w:rsid w:val="0079695A"/>
    <w:rsid w:val="007A35D3"/>
    <w:rsid w:val="007B4D11"/>
    <w:rsid w:val="00800DD2"/>
    <w:rsid w:val="00806E6B"/>
    <w:rsid w:val="00810FC3"/>
    <w:rsid w:val="00817571"/>
    <w:rsid w:val="00822DD4"/>
    <w:rsid w:val="008315B4"/>
    <w:rsid w:val="00833C42"/>
    <w:rsid w:val="00834608"/>
    <w:rsid w:val="0084017D"/>
    <w:rsid w:val="00845A05"/>
    <w:rsid w:val="00856EF7"/>
    <w:rsid w:val="00862945"/>
    <w:rsid w:val="00890338"/>
    <w:rsid w:val="00894E22"/>
    <w:rsid w:val="008A1009"/>
    <w:rsid w:val="008A70E3"/>
    <w:rsid w:val="008B08A5"/>
    <w:rsid w:val="008C1CAA"/>
    <w:rsid w:val="008C2A9D"/>
    <w:rsid w:val="008C693D"/>
    <w:rsid w:val="008C6B06"/>
    <w:rsid w:val="008D21DE"/>
    <w:rsid w:val="008D4E73"/>
    <w:rsid w:val="008D73D8"/>
    <w:rsid w:val="008F7706"/>
    <w:rsid w:val="00906C7F"/>
    <w:rsid w:val="00913754"/>
    <w:rsid w:val="00914DBC"/>
    <w:rsid w:val="009209CE"/>
    <w:rsid w:val="00920AC0"/>
    <w:rsid w:val="00923A58"/>
    <w:rsid w:val="009246D0"/>
    <w:rsid w:val="009278F2"/>
    <w:rsid w:val="00936353"/>
    <w:rsid w:val="009556D4"/>
    <w:rsid w:val="00957509"/>
    <w:rsid w:val="00971A75"/>
    <w:rsid w:val="00971BCE"/>
    <w:rsid w:val="00987805"/>
    <w:rsid w:val="00990146"/>
    <w:rsid w:val="009A154B"/>
    <w:rsid w:val="009B4AD1"/>
    <w:rsid w:val="009B7598"/>
    <w:rsid w:val="009C05B3"/>
    <w:rsid w:val="009C4D22"/>
    <w:rsid w:val="009F187D"/>
    <w:rsid w:val="009F3A7E"/>
    <w:rsid w:val="00A12531"/>
    <w:rsid w:val="00A220E0"/>
    <w:rsid w:val="00A37340"/>
    <w:rsid w:val="00A4044E"/>
    <w:rsid w:val="00A5239A"/>
    <w:rsid w:val="00A566F0"/>
    <w:rsid w:val="00A66AD3"/>
    <w:rsid w:val="00A67681"/>
    <w:rsid w:val="00A75B01"/>
    <w:rsid w:val="00A902B7"/>
    <w:rsid w:val="00A926AC"/>
    <w:rsid w:val="00AB2877"/>
    <w:rsid w:val="00AB418D"/>
    <w:rsid w:val="00AE5022"/>
    <w:rsid w:val="00AE5CB9"/>
    <w:rsid w:val="00AF1B87"/>
    <w:rsid w:val="00AF6C76"/>
    <w:rsid w:val="00B0022F"/>
    <w:rsid w:val="00B11A8D"/>
    <w:rsid w:val="00B1235A"/>
    <w:rsid w:val="00B14772"/>
    <w:rsid w:val="00B14C19"/>
    <w:rsid w:val="00B235EE"/>
    <w:rsid w:val="00B31AC0"/>
    <w:rsid w:val="00B61715"/>
    <w:rsid w:val="00B6231A"/>
    <w:rsid w:val="00B62DAC"/>
    <w:rsid w:val="00B72972"/>
    <w:rsid w:val="00B7586A"/>
    <w:rsid w:val="00B77E8A"/>
    <w:rsid w:val="00B815DE"/>
    <w:rsid w:val="00B824DA"/>
    <w:rsid w:val="00B95796"/>
    <w:rsid w:val="00BA56AD"/>
    <w:rsid w:val="00BB02D3"/>
    <w:rsid w:val="00BB59A5"/>
    <w:rsid w:val="00BB7848"/>
    <w:rsid w:val="00BC56AC"/>
    <w:rsid w:val="00BC5E2C"/>
    <w:rsid w:val="00BD6168"/>
    <w:rsid w:val="00BE348B"/>
    <w:rsid w:val="00BF2437"/>
    <w:rsid w:val="00BF4B9A"/>
    <w:rsid w:val="00BF6442"/>
    <w:rsid w:val="00C01175"/>
    <w:rsid w:val="00C0214C"/>
    <w:rsid w:val="00C06F95"/>
    <w:rsid w:val="00C0787C"/>
    <w:rsid w:val="00C1214A"/>
    <w:rsid w:val="00C17683"/>
    <w:rsid w:val="00C34887"/>
    <w:rsid w:val="00C43529"/>
    <w:rsid w:val="00C60D06"/>
    <w:rsid w:val="00C62917"/>
    <w:rsid w:val="00C62CF4"/>
    <w:rsid w:val="00C66D8F"/>
    <w:rsid w:val="00C84549"/>
    <w:rsid w:val="00C90D01"/>
    <w:rsid w:val="00C936B3"/>
    <w:rsid w:val="00CB75E1"/>
    <w:rsid w:val="00CD0979"/>
    <w:rsid w:val="00CD304E"/>
    <w:rsid w:val="00CF4089"/>
    <w:rsid w:val="00CF64DF"/>
    <w:rsid w:val="00D01A15"/>
    <w:rsid w:val="00D07280"/>
    <w:rsid w:val="00D167D3"/>
    <w:rsid w:val="00D21D35"/>
    <w:rsid w:val="00D35DEC"/>
    <w:rsid w:val="00D40A55"/>
    <w:rsid w:val="00D60463"/>
    <w:rsid w:val="00D64FBF"/>
    <w:rsid w:val="00D72548"/>
    <w:rsid w:val="00D81735"/>
    <w:rsid w:val="00DA2F58"/>
    <w:rsid w:val="00DC30AB"/>
    <w:rsid w:val="00DE1B13"/>
    <w:rsid w:val="00DE42FE"/>
    <w:rsid w:val="00DE6618"/>
    <w:rsid w:val="00DF6185"/>
    <w:rsid w:val="00E27D8A"/>
    <w:rsid w:val="00E30D20"/>
    <w:rsid w:val="00E57FC9"/>
    <w:rsid w:val="00E60CD9"/>
    <w:rsid w:val="00E65567"/>
    <w:rsid w:val="00E66413"/>
    <w:rsid w:val="00E807AB"/>
    <w:rsid w:val="00E855DD"/>
    <w:rsid w:val="00ED2CA8"/>
    <w:rsid w:val="00ED7EDF"/>
    <w:rsid w:val="00EE24F9"/>
    <w:rsid w:val="00EF6335"/>
    <w:rsid w:val="00EF7B7D"/>
    <w:rsid w:val="00F00186"/>
    <w:rsid w:val="00F023B6"/>
    <w:rsid w:val="00F05467"/>
    <w:rsid w:val="00F10CF4"/>
    <w:rsid w:val="00F13B49"/>
    <w:rsid w:val="00F3027D"/>
    <w:rsid w:val="00F4195B"/>
    <w:rsid w:val="00F47175"/>
    <w:rsid w:val="00F65CAB"/>
    <w:rsid w:val="00F82601"/>
    <w:rsid w:val="00F82881"/>
    <w:rsid w:val="00F97AA2"/>
    <w:rsid w:val="00FA0003"/>
    <w:rsid w:val="00FA3CCA"/>
    <w:rsid w:val="00FB0CE6"/>
    <w:rsid w:val="00FB30CF"/>
    <w:rsid w:val="00FB398E"/>
    <w:rsid w:val="00FB6376"/>
    <w:rsid w:val="00FD46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AAA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2AAA"/>
    <w:pPr>
      <w:autoSpaceDE w:val="0"/>
      <w:autoSpaceDN w:val="0"/>
      <w:adjustRightInd w:val="0"/>
    </w:pPr>
    <w:rPr>
      <w:lang w:eastAsia="en-US"/>
    </w:rPr>
  </w:style>
  <w:style w:type="character" w:customStyle="1" w:styleId="2">
    <w:name w:val="Основной текст (2)"/>
    <w:basedOn w:val="DefaultParagraphFont"/>
    <w:link w:val="2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BodyText">
    <w:name w:val="Body Text"/>
    <w:basedOn w:val="Normal"/>
    <w:link w:val="a"/>
    <w:uiPriority w:val="99"/>
    <w:rsid w:val="00BF4B9A"/>
    <w:pPr>
      <w:shd w:val="clear" w:color="auto" w:fill="FFFFFF"/>
      <w:spacing w:after="0" w:line="274" w:lineRule="exact"/>
      <w:ind w:firstLine="700"/>
      <w:jc w:val="both"/>
    </w:pPr>
    <w:rPr>
      <w:rFonts w:ascii="Times New Roman" w:eastAsia="Arial Unicode MS" w:hAnsi="Times New Roman" w:cs="Times New Roman"/>
      <w:sz w:val="24"/>
      <w:szCs w:val="24"/>
      <w:lang w:val="ru-RU" w:eastAsia="ru-RU"/>
    </w:rPr>
  </w:style>
  <w:style w:type="character" w:customStyle="1" w:styleId="a">
    <w:name w:val="Основной текст Знак"/>
    <w:basedOn w:val="DefaultParagraphFont"/>
    <w:link w:val="BodyText"/>
    <w:uiPriority w:val="99"/>
    <w:locked/>
    <w:rsid w:val="00BF4B9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basedOn w:val="DefaultParagraphFont"/>
    <w:link w:val="3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BF4B9A"/>
    <w:pPr>
      <w:shd w:val="clear" w:color="auto" w:fill="FFFFFF"/>
      <w:spacing w:after="0" w:line="274" w:lineRule="exact"/>
      <w:jc w:val="both"/>
    </w:pPr>
    <w:rPr>
      <w:rFonts w:cs="Times New Roman"/>
      <w:sz w:val="24"/>
      <w:szCs w:val="24"/>
      <w:lang w:val="ru-RU"/>
    </w:rPr>
  </w:style>
  <w:style w:type="paragraph" w:customStyle="1" w:styleId="31">
    <w:name w:val="Основной текст (3)1"/>
    <w:basedOn w:val="Normal"/>
    <w:link w:val="3"/>
    <w:uiPriority w:val="99"/>
    <w:rsid w:val="00BF4B9A"/>
    <w:pPr>
      <w:shd w:val="clear" w:color="auto" w:fill="FFFFFF"/>
      <w:spacing w:after="0" w:line="274" w:lineRule="exact"/>
      <w:ind w:firstLine="700"/>
    </w:pPr>
    <w:rPr>
      <w:rFonts w:cs="Times New Roman"/>
      <w:sz w:val="24"/>
      <w:szCs w:val="24"/>
      <w:lang w:val="ru-RU"/>
    </w:rPr>
  </w:style>
  <w:style w:type="character" w:customStyle="1" w:styleId="8">
    <w:name w:val="Основной текст (8)"/>
    <w:basedOn w:val="DefaultParagraphFont"/>
    <w:link w:val="8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DefaultParagraphFont"/>
    <w:link w:val="14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81">
    <w:name w:val="Основной текст (8)1"/>
    <w:basedOn w:val="Normal"/>
    <w:link w:val="8"/>
    <w:uiPriority w:val="99"/>
    <w:rsid w:val="00000A98"/>
    <w:pPr>
      <w:shd w:val="clear" w:color="auto" w:fill="FFFFFF"/>
      <w:spacing w:after="0" w:line="274" w:lineRule="exact"/>
    </w:pPr>
    <w:rPr>
      <w:rFonts w:cs="Times New Roman"/>
      <w:sz w:val="24"/>
      <w:szCs w:val="24"/>
      <w:lang w:val="ru-RU"/>
    </w:rPr>
  </w:style>
  <w:style w:type="paragraph" w:customStyle="1" w:styleId="141">
    <w:name w:val="Основной текст (14)1"/>
    <w:basedOn w:val="Normal"/>
    <w:link w:val="14"/>
    <w:uiPriority w:val="99"/>
    <w:rsid w:val="00000A98"/>
    <w:pPr>
      <w:shd w:val="clear" w:color="auto" w:fill="FFFFFF"/>
      <w:spacing w:after="0" w:line="274" w:lineRule="exact"/>
      <w:ind w:firstLine="700"/>
    </w:pPr>
    <w:rPr>
      <w:rFonts w:cs="Times New Roman"/>
      <w:sz w:val="24"/>
      <w:szCs w:val="24"/>
      <w:lang w:val="ru-RU"/>
    </w:rPr>
  </w:style>
  <w:style w:type="character" w:customStyle="1" w:styleId="52">
    <w:name w:val="Основной текст (5)2"/>
    <w:basedOn w:val="DefaultParagraphFont"/>
    <w:uiPriority w:val="99"/>
    <w:rsid w:val="0045555F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13">
    <w:name w:val="Основной текст (13)"/>
    <w:basedOn w:val="DefaultParagraphFont"/>
    <w:link w:val="131"/>
    <w:uiPriority w:val="99"/>
    <w:locked/>
    <w:rsid w:val="0045555F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2">
    <w:name w:val="Основной текст (13)2"/>
    <w:basedOn w:val="13"/>
    <w:uiPriority w:val="99"/>
    <w:rsid w:val="0045555F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131">
    <w:name w:val="Основной текст (13)1"/>
    <w:basedOn w:val="Normal"/>
    <w:link w:val="13"/>
    <w:uiPriority w:val="99"/>
    <w:rsid w:val="0045555F"/>
    <w:pPr>
      <w:shd w:val="clear" w:color="auto" w:fill="FFFFFF"/>
      <w:spacing w:after="0" w:line="274" w:lineRule="exact"/>
      <w:ind w:firstLine="3100"/>
      <w:jc w:val="both"/>
    </w:pPr>
    <w:rPr>
      <w:rFonts w:cs="Times New Roman"/>
      <w:sz w:val="24"/>
      <w:szCs w:val="24"/>
      <w:lang w:val="ru-RU"/>
    </w:rPr>
  </w:style>
  <w:style w:type="character" w:customStyle="1" w:styleId="6">
    <w:name w:val="Основной текст (6)"/>
    <w:basedOn w:val="DefaultParagraphFont"/>
    <w:link w:val="6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basedOn w:val="DefaultParagraphFont"/>
    <w:link w:val="10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Normal"/>
    <w:link w:val="6"/>
    <w:uiPriority w:val="99"/>
    <w:rsid w:val="000365D7"/>
    <w:pPr>
      <w:shd w:val="clear" w:color="auto" w:fill="FFFFFF"/>
      <w:spacing w:after="0" w:line="240" w:lineRule="atLeast"/>
      <w:jc w:val="center"/>
    </w:pPr>
    <w:rPr>
      <w:rFonts w:cs="Times New Roman"/>
      <w:sz w:val="24"/>
      <w:szCs w:val="24"/>
      <w:lang w:val="ru-RU"/>
    </w:rPr>
  </w:style>
  <w:style w:type="paragraph" w:customStyle="1" w:styleId="101">
    <w:name w:val="Основной текст (10)1"/>
    <w:basedOn w:val="Normal"/>
    <w:link w:val="10"/>
    <w:uiPriority w:val="99"/>
    <w:rsid w:val="000365D7"/>
    <w:pPr>
      <w:shd w:val="clear" w:color="auto" w:fill="FFFFFF"/>
      <w:spacing w:after="0" w:line="274" w:lineRule="exact"/>
      <w:ind w:firstLine="3060"/>
      <w:jc w:val="both"/>
    </w:pPr>
    <w:rPr>
      <w:rFonts w:cs="Times New Roman"/>
      <w:sz w:val="24"/>
      <w:szCs w:val="24"/>
      <w:lang w:val="ru-RU"/>
    </w:rPr>
  </w:style>
  <w:style w:type="character" w:customStyle="1" w:styleId="11">
    <w:name w:val="Основной текст (11)"/>
    <w:basedOn w:val="DefaultParagraphFont"/>
    <w:link w:val="11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Normal"/>
    <w:link w:val="11"/>
    <w:uiPriority w:val="99"/>
    <w:rsid w:val="000365D7"/>
    <w:pPr>
      <w:shd w:val="clear" w:color="auto" w:fill="FFFFFF"/>
      <w:spacing w:after="0" w:line="274" w:lineRule="exact"/>
      <w:ind w:firstLine="620"/>
      <w:jc w:val="both"/>
    </w:pPr>
    <w:rPr>
      <w:rFonts w:cs="Times New Roman"/>
      <w:sz w:val="24"/>
      <w:szCs w:val="24"/>
      <w:lang w:val="ru-RU"/>
    </w:rPr>
  </w:style>
  <w:style w:type="paragraph" w:customStyle="1" w:styleId="s1">
    <w:name w:val="s_1"/>
    <w:basedOn w:val="Normal"/>
    <w:uiPriority w:val="99"/>
    <w:rsid w:val="00FA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3pt">
    <w:name w:val="Заголовок №2 + 13 pt"/>
    <w:basedOn w:val="DefaultParagraphFont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"/>
    <w:basedOn w:val="DefaultParagraphFont"/>
    <w:link w:val="71"/>
    <w:uiPriority w:val="99"/>
    <w:locked/>
    <w:rsid w:val="00FB0CE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pt">
    <w:name w:val="Основной текст + 13 pt"/>
    <w:aliases w:val="10 pt,Основной текст + Bookman Old Style,Полужирный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10pt0">
    <w:name w:val="Основной текст + 10 pt"/>
    <w:aliases w:val="Малые прописные"/>
    <w:uiPriority w:val="99"/>
    <w:rsid w:val="00FB0CE6"/>
    <w:rPr>
      <w:rFonts w:ascii="Times New Roman" w:hAnsi="Times New Roman" w:cs="Times New Roman"/>
      <w:smallCaps/>
      <w:sz w:val="20"/>
      <w:szCs w:val="20"/>
      <w:lang w:val="en-US" w:eastAsia="en-US"/>
    </w:rPr>
  </w:style>
  <w:style w:type="paragraph" w:customStyle="1" w:styleId="71">
    <w:name w:val="Основной текст (7)1"/>
    <w:basedOn w:val="Normal"/>
    <w:link w:val="7"/>
    <w:uiPriority w:val="99"/>
    <w:rsid w:val="00FB0CE6"/>
    <w:pPr>
      <w:shd w:val="clear" w:color="auto" w:fill="FFFFFF"/>
      <w:spacing w:after="0" w:line="274" w:lineRule="exact"/>
      <w:jc w:val="both"/>
    </w:pPr>
    <w:rPr>
      <w:rFonts w:cs="Times New Roman"/>
      <w:sz w:val="24"/>
      <w:szCs w:val="24"/>
      <w:lang w:val="ru-RU"/>
    </w:rPr>
  </w:style>
  <w:style w:type="character" w:customStyle="1" w:styleId="a0">
    <w:name w:val="Подпись к картинке"/>
    <w:basedOn w:val="DefaultParagraphFont"/>
    <w:link w:val="1"/>
    <w:uiPriority w:val="99"/>
    <w:locked/>
    <w:rsid w:val="00BF2437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">
    <w:name w:val="Подпись к картинке1"/>
    <w:basedOn w:val="Normal"/>
    <w:link w:val="a0"/>
    <w:uiPriority w:val="99"/>
    <w:rsid w:val="00BF2437"/>
    <w:pPr>
      <w:shd w:val="clear" w:color="auto" w:fill="FFFFFF"/>
      <w:spacing w:after="0" w:line="466" w:lineRule="exact"/>
      <w:jc w:val="both"/>
    </w:pPr>
    <w:rPr>
      <w:rFonts w:cs="Times New Roman"/>
      <w:i/>
      <w:iCs/>
      <w:sz w:val="20"/>
      <w:szCs w:val="20"/>
      <w:lang w:val="ru-RU"/>
    </w:rPr>
  </w:style>
  <w:style w:type="character" w:customStyle="1" w:styleId="12">
    <w:name w:val="Заголовок №1"/>
    <w:basedOn w:val="DefaultParagraphFont"/>
    <w:link w:val="110"/>
    <w:uiPriority w:val="99"/>
    <w:locked/>
    <w:rsid w:val="00FA000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DefaultParagraphFont"/>
    <w:link w:val="41"/>
    <w:uiPriority w:val="99"/>
    <w:locked/>
    <w:rsid w:val="00FA000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1">
    <w:name w:val="Основной текст + Полужирный"/>
    <w:uiPriority w:val="99"/>
    <w:rsid w:val="00FA0003"/>
    <w:rPr>
      <w:rFonts w:ascii="Times New Roman" w:hAnsi="Times New Roman" w:cs="Times New Roman"/>
      <w:b/>
      <w:bCs/>
      <w:sz w:val="24"/>
      <w:szCs w:val="24"/>
    </w:rPr>
  </w:style>
  <w:style w:type="character" w:customStyle="1" w:styleId="15">
    <w:name w:val="Основной текст + Полужирный1"/>
    <w:aliases w:val="Курсив"/>
    <w:uiPriority w:val="99"/>
    <w:rsid w:val="00FA0003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110">
    <w:name w:val="Заголовок №11"/>
    <w:basedOn w:val="Normal"/>
    <w:link w:val="12"/>
    <w:uiPriority w:val="99"/>
    <w:rsid w:val="00FA0003"/>
    <w:pPr>
      <w:shd w:val="clear" w:color="auto" w:fill="FFFFFF"/>
      <w:spacing w:before="240" w:after="240" w:line="240" w:lineRule="atLeast"/>
      <w:outlineLvl w:val="0"/>
    </w:pPr>
    <w:rPr>
      <w:rFonts w:cs="Times New Roman"/>
      <w:b/>
      <w:bCs/>
      <w:sz w:val="24"/>
      <w:szCs w:val="24"/>
      <w:lang w:val="ru-RU"/>
    </w:rPr>
  </w:style>
  <w:style w:type="paragraph" w:customStyle="1" w:styleId="41">
    <w:name w:val="Основной текст (4)1"/>
    <w:basedOn w:val="Normal"/>
    <w:link w:val="4"/>
    <w:uiPriority w:val="99"/>
    <w:rsid w:val="00FA0003"/>
    <w:pPr>
      <w:shd w:val="clear" w:color="auto" w:fill="FFFFFF"/>
      <w:spacing w:before="240" w:after="0" w:line="274" w:lineRule="exact"/>
      <w:ind w:firstLine="780"/>
      <w:jc w:val="both"/>
    </w:pPr>
    <w:rPr>
      <w:rFonts w:cs="Times New Roman"/>
      <w:sz w:val="24"/>
      <w:szCs w:val="24"/>
      <w:lang w:val="ru-RU"/>
    </w:rPr>
  </w:style>
  <w:style w:type="character" w:customStyle="1" w:styleId="20">
    <w:name w:val="Подпись к картинке2"/>
    <w:basedOn w:val="a0"/>
    <w:uiPriority w:val="99"/>
    <w:rsid w:val="0012319D"/>
    <w:rPr>
      <w:rFonts w:ascii="Times New Roman" w:hAnsi="Times New Roman" w:cs="Times New Roman"/>
      <w:i/>
      <w:iCs/>
      <w:sz w:val="24"/>
      <w:szCs w:val="24"/>
      <w:u w:val="single"/>
      <w:shd w:val="clear" w:color="auto" w:fill="FFFFFF"/>
    </w:rPr>
  </w:style>
  <w:style w:type="character" w:customStyle="1" w:styleId="9">
    <w:name w:val="Основной текст (9)"/>
    <w:basedOn w:val="DefaultParagraphFont"/>
    <w:link w:val="91"/>
    <w:uiPriority w:val="99"/>
    <w:locked/>
    <w:rsid w:val="0012319D"/>
    <w:rPr>
      <w:rFonts w:ascii="Times New Roman" w:hAnsi="Times New Roman" w:cs="Times New Roman"/>
      <w:i/>
      <w:iCs/>
      <w:noProof/>
      <w:sz w:val="76"/>
      <w:szCs w:val="76"/>
      <w:shd w:val="clear" w:color="auto" w:fill="FFFFFF"/>
    </w:rPr>
  </w:style>
  <w:style w:type="character" w:customStyle="1" w:styleId="3Corbel">
    <w:name w:val="Основной текст (3) + Corbel"/>
    <w:aliases w:val="11 pt,Полужирный4"/>
    <w:basedOn w:val="3"/>
    <w:uiPriority w:val="99"/>
    <w:rsid w:val="0012319D"/>
    <w:rPr>
      <w:rFonts w:ascii="Corbel" w:hAnsi="Corbel" w:cs="Corbel"/>
      <w:b/>
      <w:bCs/>
      <w:noProof/>
      <w:sz w:val="22"/>
      <w:szCs w:val="22"/>
      <w:shd w:val="clear" w:color="auto" w:fill="FFFFFF"/>
    </w:rPr>
  </w:style>
  <w:style w:type="character" w:customStyle="1" w:styleId="311pt">
    <w:name w:val="Основной текст (3) + 11 pt"/>
    <w:basedOn w:val="3"/>
    <w:uiPriority w:val="99"/>
    <w:rsid w:val="0012319D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pt0">
    <w:name w:val="Основной текст + 11 pt"/>
    <w:uiPriority w:val="99"/>
    <w:rsid w:val="0012319D"/>
    <w:rPr>
      <w:rFonts w:ascii="Times New Roman" w:hAnsi="Times New Roman" w:cs="Times New Roman"/>
      <w:sz w:val="22"/>
      <w:szCs w:val="22"/>
    </w:rPr>
  </w:style>
  <w:style w:type="paragraph" w:customStyle="1" w:styleId="91">
    <w:name w:val="Основной текст (9)1"/>
    <w:basedOn w:val="Normal"/>
    <w:link w:val="9"/>
    <w:uiPriority w:val="99"/>
    <w:rsid w:val="0012319D"/>
    <w:pPr>
      <w:shd w:val="clear" w:color="auto" w:fill="FFFFFF"/>
      <w:spacing w:after="0" w:line="240" w:lineRule="atLeast"/>
    </w:pPr>
    <w:rPr>
      <w:rFonts w:cs="Times New Roman"/>
      <w:i/>
      <w:iCs/>
      <w:noProof/>
      <w:sz w:val="76"/>
      <w:szCs w:val="76"/>
      <w:lang w:val="ru-RU"/>
    </w:rPr>
  </w:style>
  <w:style w:type="character" w:customStyle="1" w:styleId="42">
    <w:name w:val="Основной текст (4) + Полужирный"/>
    <w:basedOn w:val="4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BookmanOldStyle">
    <w:name w:val="Основной текст (3) + Bookman Old Style"/>
    <w:aliases w:val="10 pt1,Полужирный3"/>
    <w:basedOn w:val="3"/>
    <w:uiPriority w:val="99"/>
    <w:rsid w:val="0012319D"/>
    <w:rPr>
      <w:rFonts w:ascii="Bookman Old Style" w:hAnsi="Bookman Old Style" w:cs="Bookman Old Style"/>
      <w:b/>
      <w:bCs/>
      <w:noProof/>
      <w:w w:val="100"/>
      <w:sz w:val="20"/>
      <w:szCs w:val="20"/>
      <w:shd w:val="clear" w:color="auto" w:fill="FFFFFF"/>
    </w:rPr>
  </w:style>
  <w:style w:type="character" w:customStyle="1" w:styleId="612pt">
    <w:name w:val="Основной текст (6) + 12 pt"/>
    <w:aliases w:val="Полужирный2"/>
    <w:basedOn w:val="6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">
    <w:name w:val="Основной текст (7) + 12 pt"/>
    <w:aliases w:val="Полужирный1"/>
    <w:basedOn w:val="7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">
    <w:name w:val="Основной текст (3) + Полужирный"/>
    <w:basedOn w:val="3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4">
    <w:name w:val="Основной текст (4)4"/>
    <w:basedOn w:val="4"/>
    <w:uiPriority w:val="99"/>
    <w:rsid w:val="00C34887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43">
    <w:name w:val="Основной текст (4)3"/>
    <w:basedOn w:val="4"/>
    <w:uiPriority w:val="99"/>
    <w:rsid w:val="00C34887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C34887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">
    <w:name w:val="Основной текст (5) + Не полужирный"/>
    <w:basedOn w:val="DefaultParagraphFont"/>
    <w:uiPriority w:val="99"/>
    <w:rsid w:val="00C34887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Заголовок №2"/>
    <w:basedOn w:val="DefaultParagraphFont"/>
    <w:link w:val="210"/>
    <w:uiPriority w:val="99"/>
    <w:locked/>
    <w:rsid w:val="00B815D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 + Не полужирный"/>
    <w:basedOn w:val="23"/>
    <w:uiPriority w:val="99"/>
    <w:rsid w:val="00B815D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Normal"/>
    <w:link w:val="23"/>
    <w:uiPriority w:val="99"/>
    <w:rsid w:val="00B815DE"/>
    <w:pPr>
      <w:shd w:val="clear" w:color="auto" w:fill="FFFFFF"/>
      <w:spacing w:after="0" w:line="322" w:lineRule="exact"/>
      <w:ind w:firstLine="540"/>
      <w:jc w:val="both"/>
      <w:outlineLvl w:val="1"/>
    </w:pPr>
    <w:rPr>
      <w:rFonts w:cs="Times New Roman"/>
      <w:b/>
      <w:bCs/>
      <w:sz w:val="28"/>
      <w:szCs w:val="28"/>
      <w:lang w:val="ru-RU"/>
    </w:rPr>
  </w:style>
  <w:style w:type="paragraph" w:styleId="NormalWeb">
    <w:name w:val="Normal (Web)"/>
    <w:basedOn w:val="Normal"/>
    <w:uiPriority w:val="99"/>
    <w:unhideWhenUsed/>
    <w:rsid w:val="00F4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2">
    <w:name w:val="Основной текст_"/>
    <w:link w:val="17"/>
    <w:rsid w:val="002A783F"/>
    <w:rPr>
      <w:rFonts w:ascii="Times New Roman" w:eastAsia="Times New Roman" w:hAnsi="Times New Roman"/>
      <w:sz w:val="20"/>
      <w:szCs w:val="20"/>
    </w:rPr>
  </w:style>
  <w:style w:type="paragraph" w:customStyle="1" w:styleId="17">
    <w:name w:val="Основной текст1"/>
    <w:basedOn w:val="Normal"/>
    <w:link w:val="a2"/>
    <w:rsid w:val="002A783F"/>
    <w:pPr>
      <w:widowControl w:val="0"/>
      <w:spacing w:after="0" w:line="290" w:lineRule="auto"/>
      <w:ind w:firstLine="40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3">
    <w:name w:val="Колонтитул_"/>
    <w:link w:val="a4"/>
    <w:locked/>
    <w:rsid w:val="00BC5E2C"/>
    <w:rPr>
      <w:rFonts w:ascii="Times New Roman" w:eastAsia="Times New Roman" w:hAnsi="Times New Roman"/>
      <w:sz w:val="18"/>
      <w:szCs w:val="18"/>
    </w:rPr>
  </w:style>
  <w:style w:type="paragraph" w:customStyle="1" w:styleId="a4">
    <w:name w:val="Колонтитул"/>
    <w:basedOn w:val="Normal"/>
    <w:link w:val="a3"/>
    <w:rsid w:val="00BC5E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2A943-BBCE-4532-871B-5030418E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