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97A" w:rsidRPr="008D7B19" w:rsidP="0051597A">
      <w:pPr>
        <w:pStyle w:val="Heading1"/>
        <w:ind w:firstLine="567"/>
        <w:jc w:val="right"/>
        <w:rPr>
          <w:sz w:val="28"/>
          <w:szCs w:val="28"/>
        </w:rPr>
      </w:pPr>
      <w:r w:rsidRPr="009D0EDE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8D7B19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05-0165/16/2020</w:t>
      </w:r>
      <w:r w:rsidRPr="008D7B19">
        <w:rPr>
          <w:sz w:val="28"/>
          <w:szCs w:val="28"/>
        </w:rPr>
        <w:t xml:space="preserve">                                           </w:t>
      </w:r>
    </w:p>
    <w:p w:rsidR="0051597A" w:rsidP="0051597A">
      <w:pPr>
        <w:pStyle w:val="Heading1"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51597A" w:rsidRPr="008D7B19" w:rsidP="0051597A">
      <w:pPr>
        <w:pStyle w:val="Heading1"/>
        <w:ind w:firstLine="567"/>
        <w:rPr>
          <w:bCs w:val="0"/>
          <w:sz w:val="28"/>
          <w:szCs w:val="28"/>
        </w:rPr>
      </w:pPr>
      <w:r w:rsidRPr="008D7B19">
        <w:rPr>
          <w:bCs w:val="0"/>
          <w:sz w:val="28"/>
          <w:szCs w:val="28"/>
        </w:rPr>
        <w:t>П</w:t>
      </w:r>
      <w:r w:rsidRPr="008D7B19">
        <w:rPr>
          <w:bCs w:val="0"/>
          <w:sz w:val="28"/>
          <w:szCs w:val="28"/>
        </w:rPr>
        <w:t xml:space="preserve"> О С Т А Н О В Л Е Н И Е</w:t>
      </w:r>
    </w:p>
    <w:p w:rsidR="0051597A" w:rsidP="00515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 марта 2020</w:t>
      </w:r>
      <w:r w:rsidRPr="009D0ED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9D0E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D0EDE">
        <w:rPr>
          <w:sz w:val="28"/>
          <w:szCs w:val="28"/>
        </w:rPr>
        <w:t xml:space="preserve">              г. С</w:t>
      </w:r>
      <w:r>
        <w:rPr>
          <w:sz w:val="28"/>
          <w:szCs w:val="28"/>
        </w:rPr>
        <w:t>имферополь</w:t>
      </w:r>
    </w:p>
    <w:p w:rsidR="0051597A" w:rsidRPr="009D0EDE" w:rsidP="0051597A">
      <w:pPr>
        <w:ind w:firstLine="567"/>
        <w:jc w:val="both"/>
        <w:rPr>
          <w:sz w:val="28"/>
          <w:szCs w:val="28"/>
        </w:rPr>
      </w:pPr>
    </w:p>
    <w:p w:rsidR="0051597A" w:rsidRPr="00256562" w:rsidP="0051597A">
      <w:pPr>
        <w:ind w:right="17" w:firstLine="708"/>
        <w:jc w:val="both"/>
        <w:rPr>
          <w:color w:val="000000"/>
          <w:sz w:val="28"/>
          <w:szCs w:val="28"/>
        </w:rPr>
      </w:pPr>
      <w:r w:rsidRPr="004C62D9">
        <w:rPr>
          <w:sz w:val="28"/>
          <w:szCs w:val="28"/>
        </w:rPr>
        <w:t>Мировой судья судебного участка № 6</w:t>
      </w:r>
      <w:r>
        <w:rPr>
          <w:sz w:val="28"/>
          <w:szCs w:val="28"/>
        </w:rPr>
        <w:t>1</w:t>
      </w:r>
      <w:r w:rsidRPr="004C62D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</w:t>
      </w:r>
      <w:r w:rsidRPr="004C62D9">
        <w:rPr>
          <w:sz w:val="28"/>
          <w:szCs w:val="28"/>
        </w:rPr>
        <w:t>ного судебного района города Симферополя (</w:t>
      </w:r>
      <w:r>
        <w:rPr>
          <w:sz w:val="28"/>
          <w:szCs w:val="28"/>
        </w:rPr>
        <w:t>Централь</w:t>
      </w:r>
      <w:r w:rsidRPr="004C62D9">
        <w:rPr>
          <w:sz w:val="28"/>
          <w:szCs w:val="28"/>
        </w:rPr>
        <w:t xml:space="preserve">ный район городского округа Симферополь) </w:t>
      </w:r>
      <w:r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  <w:r w:rsidRPr="004C62D9">
        <w:rPr>
          <w:sz w:val="28"/>
          <w:szCs w:val="28"/>
        </w:rPr>
        <w:t>,</w:t>
      </w:r>
      <w:r w:rsidRPr="009D0EDE">
        <w:rPr>
          <w:sz w:val="28"/>
          <w:szCs w:val="28"/>
        </w:rPr>
        <w:t xml:space="preserve"> рассмотрев </w:t>
      </w:r>
      <w:r w:rsidRPr="009D0EDE">
        <w:rPr>
          <w:sz w:val="28"/>
          <w:szCs w:val="28"/>
        </w:rPr>
        <w:t>рассмотрев</w:t>
      </w:r>
      <w:r w:rsidRPr="009D0EDE">
        <w:rPr>
          <w:sz w:val="28"/>
          <w:szCs w:val="28"/>
        </w:rPr>
        <w:t xml:space="preserve"> </w:t>
      </w:r>
      <w:r w:rsidRPr="002F5AC8">
        <w:rPr>
          <w:color w:val="000000"/>
          <w:sz w:val="28"/>
          <w:szCs w:val="28"/>
        </w:rPr>
        <w:t xml:space="preserve">в </w:t>
      </w:r>
      <w:r w:rsidRPr="002F5AC8">
        <w:rPr>
          <w:bCs/>
          <w:color w:val="000000"/>
          <w:sz w:val="28"/>
          <w:szCs w:val="28"/>
        </w:rPr>
        <w:t xml:space="preserve">помещении мировых судей </w:t>
      </w:r>
      <w:r w:rsidRPr="002F5AC8">
        <w:rPr>
          <w:color w:val="000000"/>
          <w:sz w:val="28"/>
          <w:szCs w:val="28"/>
        </w:rPr>
        <w:t xml:space="preserve">Центрального судебного района города Симферополь, по адресу: </w:t>
      </w:r>
      <w:r w:rsidRPr="002F5AC8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F5AC8">
        <w:rPr>
          <w:color w:val="000000"/>
          <w:sz w:val="28"/>
          <w:szCs w:val="28"/>
        </w:rPr>
        <w:t>дело об административном правонарушении в отношении:</w:t>
      </w:r>
    </w:p>
    <w:p w:rsidR="0051597A" w:rsidP="0051597A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«ПАПА МЭЙД КРЫМ» Авдеева </w:t>
      </w:r>
      <w:r>
        <w:rPr>
          <w:sz w:val="28"/>
          <w:szCs w:val="28"/>
        </w:rPr>
        <w:t>Д.Г.,  /данные изъяты/</w:t>
      </w:r>
      <w:r w:rsidRPr="009D0EDE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 /данные изъяты/, г</w:t>
      </w:r>
      <w:r w:rsidRPr="009D0EDE">
        <w:rPr>
          <w:sz w:val="28"/>
          <w:szCs w:val="28"/>
        </w:rPr>
        <w:t>раждан</w:t>
      </w:r>
      <w:r>
        <w:rPr>
          <w:sz w:val="28"/>
          <w:szCs w:val="28"/>
        </w:rPr>
        <w:t xml:space="preserve">ина /данные изъяты/, </w:t>
      </w:r>
      <w:r w:rsidRPr="00D835BB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Pr="00D835B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/данные изъяты/, </w:t>
      </w:r>
    </w:p>
    <w:p w:rsidR="0051597A" w:rsidP="0051597A">
      <w:pPr>
        <w:ind w:left="3261"/>
        <w:jc w:val="both"/>
        <w:rPr>
          <w:sz w:val="28"/>
          <w:szCs w:val="28"/>
        </w:rPr>
      </w:pPr>
    </w:p>
    <w:p w:rsidR="0051597A" w:rsidRPr="009D0EDE" w:rsidP="0051597A">
      <w:pPr>
        <w:ind w:firstLine="567"/>
        <w:jc w:val="both"/>
        <w:rPr>
          <w:sz w:val="28"/>
          <w:szCs w:val="28"/>
        </w:rPr>
      </w:pPr>
      <w:r w:rsidRPr="009D0EDE">
        <w:rPr>
          <w:sz w:val="28"/>
          <w:szCs w:val="28"/>
        </w:rPr>
        <w:t xml:space="preserve">о привлечении к административной ответственности за правонарушение, предусмотренное ст. </w:t>
      </w:r>
      <w:r>
        <w:rPr>
          <w:sz w:val="28"/>
          <w:szCs w:val="28"/>
        </w:rPr>
        <w:t>15</w:t>
      </w:r>
      <w:r w:rsidRPr="009D0ED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D0EDE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51597A" w:rsidRPr="008D7B19" w:rsidP="0051597A">
      <w:pPr>
        <w:ind w:firstLine="567"/>
        <w:jc w:val="both"/>
        <w:rPr>
          <w:b/>
          <w:sz w:val="28"/>
          <w:szCs w:val="28"/>
        </w:rPr>
      </w:pPr>
      <w:r w:rsidRPr="009D0EDE">
        <w:rPr>
          <w:sz w:val="28"/>
          <w:szCs w:val="28"/>
        </w:rPr>
        <w:t xml:space="preserve"> </w:t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</w:r>
      <w:r w:rsidRPr="009D0EDE">
        <w:rPr>
          <w:sz w:val="28"/>
          <w:szCs w:val="28"/>
        </w:rPr>
        <w:tab/>
        <w:t xml:space="preserve">    </w:t>
      </w:r>
      <w:r w:rsidRPr="008D7B19">
        <w:rPr>
          <w:b/>
          <w:sz w:val="28"/>
          <w:szCs w:val="28"/>
        </w:rPr>
        <w:t>УСТАНОВИЛ:</w:t>
      </w:r>
    </w:p>
    <w:p w:rsidR="0051597A" w:rsidP="00515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Авдеев Д.Г., являясь генеральным директором ООО «ПАПА МЭЙД КРЫМ», расположенного по адресу: /данные изъяты/,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2018 год (форма по КНД 1151006).</w:t>
      </w:r>
    </w:p>
    <w:p w:rsidR="0051597A" w:rsidP="0051597A">
      <w:pPr>
        <w:autoSpaceDE w:val="0"/>
        <w:autoSpaceDN w:val="0"/>
        <w:adjustRightInd w:val="0"/>
        <w:ind w:right="1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Авдеев Д.Г. не явился, о месте и времени судебного заседания извещен надлежащим образом, подал заявление о рассмотрении дела в его отсутствие, в котором также указал, что вину признает, просит назначить минимальное административное наказание.</w:t>
      </w:r>
    </w:p>
    <w:p w:rsidR="0051597A" w:rsidP="0051597A">
      <w:pPr>
        <w:autoSpaceDE w:val="0"/>
        <w:autoSpaceDN w:val="0"/>
        <w:adjustRightInd w:val="0"/>
        <w:ind w:right="17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51597A" w:rsidRPr="002F5AC8" w:rsidP="0051597A">
      <w:pPr>
        <w:autoSpaceDE w:val="0"/>
        <w:autoSpaceDN w:val="0"/>
        <w:adjustRightInd w:val="0"/>
        <w:ind w:right="17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</w:t>
      </w:r>
      <w:r w:rsidRPr="002F5AC8">
        <w:rPr>
          <w:color w:val="000000"/>
          <w:sz w:val="28"/>
          <w:szCs w:val="28"/>
        </w:rPr>
        <w:t>следующим выводам.</w:t>
      </w:r>
    </w:p>
    <w:p w:rsidR="0051597A" w:rsidP="005159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1597A" w:rsidP="005159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4 ст. 289 Налогового Кодекса РФ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 В соответствии с п. 7 ст. 6.1 Налогового кодекс</w:t>
      </w:r>
      <w:r>
        <w:rPr>
          <w:sz w:val="28"/>
          <w:szCs w:val="28"/>
        </w:rPr>
        <w:t xml:space="preserve">а РФ в случаях, когда последний день срока приходится на день, признаваемый,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</w:t>
      </w:r>
      <w:r>
        <w:rPr>
          <w:sz w:val="28"/>
          <w:szCs w:val="28"/>
        </w:rPr>
        <w:t>рабочий день. Следовательно, срок предоставления декларации по налогу на прибыль за 2018 год – не позднее /данные изъяты/.</w:t>
      </w:r>
    </w:p>
    <w:p w:rsidR="0051597A" w:rsidP="0051597A">
      <w:pPr>
        <w:tabs>
          <w:tab w:val="left" w:pos="567"/>
        </w:tabs>
        <w:ind w:right="1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597A" w:rsidP="0051597A">
      <w:pPr>
        <w:ind w:firstLine="567"/>
        <w:jc w:val="both"/>
        <w:rPr>
          <w:sz w:val="28"/>
          <w:szCs w:val="28"/>
        </w:rPr>
      </w:pPr>
      <w:r w:rsidRPr="002F5AC8">
        <w:rPr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sz w:val="28"/>
          <w:szCs w:val="28"/>
        </w:rPr>
        <w:t xml:space="preserve">налоговая декларация по налогу на прибыль за 2018 год (форма по КНД 1151006) </w:t>
      </w:r>
      <w:r w:rsidRPr="008644F4">
        <w:rPr>
          <w:color w:val="000000"/>
          <w:sz w:val="28"/>
          <w:szCs w:val="28"/>
        </w:rPr>
        <w:t>подан</w:t>
      </w:r>
      <w:r>
        <w:rPr>
          <w:color w:val="000000"/>
          <w:sz w:val="28"/>
          <w:szCs w:val="28"/>
        </w:rPr>
        <w:t>а</w:t>
      </w:r>
      <w:r w:rsidRPr="008644F4">
        <w:rPr>
          <w:color w:val="000000"/>
          <w:sz w:val="28"/>
          <w:szCs w:val="28"/>
        </w:rPr>
        <w:t xml:space="preserve"> ООО </w:t>
      </w:r>
      <w:r>
        <w:rPr>
          <w:sz w:val="28"/>
          <w:szCs w:val="28"/>
        </w:rPr>
        <w:t xml:space="preserve">«ПАПА МЭЙД КРЫМ»  </w:t>
      </w:r>
      <w:r w:rsidRPr="008644F4">
        <w:rPr>
          <w:color w:val="000000"/>
          <w:sz w:val="28"/>
          <w:szCs w:val="28"/>
        </w:rPr>
        <w:t xml:space="preserve">в ИФНС России по г. Симферополю – </w:t>
      </w:r>
      <w:r>
        <w:rPr>
          <w:sz w:val="28"/>
          <w:szCs w:val="28"/>
        </w:rPr>
        <w:t>/данные изъяты/</w:t>
      </w:r>
      <w:r w:rsidRPr="008644F4">
        <w:rPr>
          <w:color w:val="000000"/>
          <w:sz w:val="28"/>
          <w:szCs w:val="28"/>
        </w:rPr>
        <w:t xml:space="preserve">г., предельный срок предоставления </w:t>
      </w:r>
      <w:r>
        <w:rPr>
          <w:color w:val="000000"/>
          <w:sz w:val="28"/>
          <w:szCs w:val="28"/>
        </w:rPr>
        <w:t>декларации по налогу на прибыль за 2018 год</w:t>
      </w:r>
      <w:r w:rsidRPr="008644F4">
        <w:rPr>
          <w:color w:val="000000"/>
          <w:sz w:val="28"/>
          <w:szCs w:val="28"/>
        </w:rPr>
        <w:t xml:space="preserve"> –</w:t>
      </w:r>
      <w:r>
        <w:rPr>
          <w:sz w:val="28"/>
          <w:szCs w:val="28"/>
        </w:rPr>
        <w:t>/данные изъяты/</w:t>
      </w:r>
      <w:r w:rsidRPr="008644F4">
        <w:rPr>
          <w:color w:val="000000"/>
          <w:sz w:val="28"/>
          <w:szCs w:val="28"/>
        </w:rPr>
        <w:t xml:space="preserve">г., т.е. документ был представлен с нарушением срока, установленного п. </w:t>
      </w:r>
      <w:r>
        <w:rPr>
          <w:color w:val="000000"/>
          <w:sz w:val="28"/>
          <w:szCs w:val="28"/>
        </w:rPr>
        <w:t>4</w:t>
      </w:r>
      <w:r w:rsidRPr="008644F4">
        <w:rPr>
          <w:color w:val="000000"/>
          <w:sz w:val="28"/>
          <w:szCs w:val="28"/>
        </w:rPr>
        <w:t xml:space="preserve"> ст. </w:t>
      </w:r>
      <w:r>
        <w:rPr>
          <w:color w:val="000000"/>
          <w:sz w:val="28"/>
          <w:szCs w:val="28"/>
        </w:rPr>
        <w:t>289</w:t>
      </w:r>
      <w:r w:rsidRPr="008644F4">
        <w:rPr>
          <w:color w:val="000000"/>
          <w:sz w:val="28"/>
          <w:szCs w:val="28"/>
        </w:rPr>
        <w:t xml:space="preserve"> Налогового</w:t>
      </w:r>
      <w:r w:rsidRPr="008644F4">
        <w:rPr>
          <w:color w:val="000000"/>
          <w:sz w:val="28"/>
          <w:szCs w:val="28"/>
        </w:rPr>
        <w:t xml:space="preserve"> </w:t>
      </w:r>
      <w:r w:rsidRPr="008644F4">
        <w:rPr>
          <w:color w:val="000000"/>
          <w:sz w:val="28"/>
          <w:szCs w:val="28"/>
        </w:rPr>
        <w:t>кодекса</w:t>
      </w:r>
      <w:r w:rsidRPr="008644F4">
        <w:rPr>
          <w:color w:val="000000"/>
          <w:sz w:val="28"/>
          <w:szCs w:val="28"/>
        </w:rPr>
        <w:t xml:space="preserve"> </w:t>
      </w:r>
      <w:r w:rsidRPr="008644F4">
        <w:rPr>
          <w:color w:val="000000"/>
          <w:sz w:val="28"/>
          <w:szCs w:val="28"/>
        </w:rPr>
        <w:t>Российской</w:t>
      </w:r>
      <w:r w:rsidRPr="008644F4">
        <w:rPr>
          <w:color w:val="000000"/>
          <w:sz w:val="28"/>
          <w:szCs w:val="28"/>
        </w:rPr>
        <w:t xml:space="preserve"> Федерации.</w:t>
      </w:r>
    </w:p>
    <w:p w:rsidR="0051597A" w:rsidP="0051597A">
      <w:pPr>
        <w:ind w:right="17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Согласно выписке из ЕГРЮЛ в отношении ООО «ПАПА МЭЙД КРЫМ»  генеральным директором названного Общества с /данные изъяты/г. является  </w:t>
      </w:r>
      <w:r>
        <w:rPr>
          <w:color w:val="000000"/>
          <w:sz w:val="28"/>
          <w:szCs w:val="28"/>
        </w:rPr>
        <w:t xml:space="preserve">Авдеев Д.Г. </w:t>
      </w:r>
      <w:r>
        <w:rPr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>
        <w:rPr>
          <w:sz w:val="28"/>
          <w:szCs w:val="28"/>
        </w:rPr>
        <w:t xml:space="preserve">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  <w:r>
        <w:rPr>
          <w:color w:val="FF0000"/>
          <w:sz w:val="28"/>
          <w:szCs w:val="28"/>
        </w:rPr>
        <w:t xml:space="preserve"> </w:t>
      </w:r>
    </w:p>
    <w:p w:rsidR="0051597A" w:rsidRPr="008644F4" w:rsidP="0051597A">
      <w:pPr>
        <w:ind w:right="17" w:firstLine="567"/>
        <w:jc w:val="both"/>
        <w:rPr>
          <w:color w:val="000000"/>
          <w:sz w:val="28"/>
          <w:szCs w:val="28"/>
        </w:rPr>
      </w:pPr>
      <w:r w:rsidRPr="008644F4">
        <w:rPr>
          <w:color w:val="000000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color w:val="000000"/>
          <w:sz w:val="28"/>
          <w:szCs w:val="28"/>
        </w:rPr>
        <w:t>Авдеев Д.Г.</w:t>
      </w:r>
      <w:r w:rsidRPr="008644F4">
        <w:rPr>
          <w:color w:val="000000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51597A" w:rsidP="0051597A">
      <w:pPr>
        <w:ind w:right="17" w:firstLine="567"/>
        <w:jc w:val="both"/>
        <w:rPr>
          <w:sz w:val="28"/>
          <w:szCs w:val="28"/>
        </w:rPr>
      </w:pPr>
      <w:r w:rsidRPr="008644F4">
        <w:rPr>
          <w:color w:val="000000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генеральный директор  ООО </w:t>
      </w:r>
      <w:r>
        <w:rPr>
          <w:sz w:val="28"/>
          <w:szCs w:val="28"/>
        </w:rPr>
        <w:t xml:space="preserve">«ПАПА МЭЙД КРЫМ»  </w:t>
      </w:r>
      <w:r>
        <w:rPr>
          <w:color w:val="000000"/>
          <w:sz w:val="28"/>
          <w:szCs w:val="28"/>
        </w:rPr>
        <w:t>Авдеев Д.Г.</w:t>
      </w:r>
      <w:r w:rsidRPr="008644F4">
        <w:rPr>
          <w:color w:val="000000"/>
          <w:sz w:val="28"/>
          <w:szCs w:val="28"/>
        </w:rPr>
        <w:t xml:space="preserve"> совершил правонарушение, предусмотренное </w:t>
      </w:r>
      <w:r>
        <w:rPr>
          <w:sz w:val="28"/>
          <w:szCs w:val="28"/>
        </w:rPr>
        <w:t>ст. 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51597A" w:rsidRPr="008644F4" w:rsidP="0051597A">
      <w:pPr>
        <w:ind w:right="1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Авдеева Д.Г.</w:t>
      </w:r>
      <w:r w:rsidRPr="008644F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8644F4">
        <w:rPr>
          <w:color w:val="000000"/>
          <w:sz w:val="28"/>
          <w:szCs w:val="28"/>
        </w:rPr>
        <w:t>протоколом 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8644F4">
        <w:rPr>
          <w:color w:val="000000"/>
          <w:sz w:val="28"/>
          <w:szCs w:val="28"/>
        </w:rPr>
        <w:t xml:space="preserve">об административном правонарушении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>года</w:t>
      </w:r>
      <w:r w:rsidRPr="008644F4">
        <w:rPr>
          <w:color w:val="000000"/>
          <w:sz w:val="28"/>
          <w:szCs w:val="28"/>
        </w:rPr>
        <w:t xml:space="preserve"> (</w:t>
      </w:r>
      <w:r w:rsidRPr="008644F4">
        <w:rPr>
          <w:color w:val="000000"/>
          <w:sz w:val="28"/>
          <w:szCs w:val="28"/>
        </w:rPr>
        <w:t>л.д</w:t>
      </w:r>
      <w:r w:rsidRPr="008644F4">
        <w:rPr>
          <w:color w:val="000000"/>
          <w:sz w:val="28"/>
          <w:szCs w:val="28"/>
        </w:rPr>
        <w:t>. 1-</w:t>
      </w:r>
      <w:r>
        <w:rPr>
          <w:color w:val="000000"/>
          <w:sz w:val="28"/>
          <w:szCs w:val="28"/>
        </w:rPr>
        <w:t>4</w:t>
      </w:r>
      <w:r w:rsidRPr="008644F4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копией налоговой декларации по налогу на прибыль</w:t>
      </w:r>
      <w:r w:rsidRPr="008644F4">
        <w:rPr>
          <w:color w:val="000000"/>
          <w:sz w:val="28"/>
          <w:szCs w:val="28"/>
        </w:rPr>
        <w:t xml:space="preserve"> (</w:t>
      </w:r>
      <w:r w:rsidRPr="008644F4">
        <w:rPr>
          <w:color w:val="000000"/>
          <w:sz w:val="28"/>
          <w:szCs w:val="28"/>
        </w:rPr>
        <w:t>л.д</w:t>
      </w:r>
      <w:r w:rsidRPr="008644F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10-12</w:t>
      </w:r>
      <w:r w:rsidRPr="008644F4">
        <w:rPr>
          <w:color w:val="000000"/>
          <w:sz w:val="28"/>
          <w:szCs w:val="28"/>
        </w:rPr>
        <w:t>), актом  налоговой проверки №</w:t>
      </w:r>
      <w:r>
        <w:rPr>
          <w:sz w:val="28"/>
          <w:szCs w:val="28"/>
        </w:rPr>
        <w:t>/данные изъяты/</w:t>
      </w:r>
      <w:r w:rsidRPr="008644F4">
        <w:rPr>
          <w:color w:val="000000"/>
          <w:sz w:val="28"/>
          <w:szCs w:val="28"/>
        </w:rPr>
        <w:t xml:space="preserve"> от  </w:t>
      </w:r>
      <w:r>
        <w:rPr>
          <w:sz w:val="28"/>
          <w:szCs w:val="28"/>
        </w:rPr>
        <w:t>/данные изъяты/</w:t>
      </w:r>
      <w:r w:rsidRPr="008644F4">
        <w:rPr>
          <w:color w:val="000000"/>
          <w:sz w:val="28"/>
          <w:szCs w:val="28"/>
        </w:rPr>
        <w:t>г. (</w:t>
      </w:r>
      <w:r w:rsidRPr="008644F4">
        <w:rPr>
          <w:color w:val="000000"/>
          <w:sz w:val="28"/>
          <w:szCs w:val="28"/>
        </w:rPr>
        <w:t>л.д</w:t>
      </w:r>
      <w:r w:rsidRPr="008644F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14-15</w:t>
      </w:r>
      <w:r w:rsidRPr="008644F4">
        <w:rPr>
          <w:color w:val="000000"/>
          <w:sz w:val="28"/>
          <w:szCs w:val="28"/>
        </w:rPr>
        <w:t xml:space="preserve">),  выпиской из ЕГРЮЛ. </w:t>
      </w:r>
    </w:p>
    <w:p w:rsidR="0051597A" w:rsidRPr="008644F4" w:rsidP="0051597A">
      <w:pPr>
        <w:ind w:right="17" w:firstLine="567"/>
        <w:jc w:val="both"/>
        <w:rPr>
          <w:color w:val="000000"/>
          <w:sz w:val="28"/>
          <w:szCs w:val="28"/>
        </w:rPr>
      </w:pPr>
      <w:r w:rsidRPr="008644F4">
        <w:rPr>
          <w:color w:val="000000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1597A" w:rsidRPr="008644F4" w:rsidP="0051597A">
      <w:pPr>
        <w:autoSpaceDE w:val="0"/>
        <w:autoSpaceDN w:val="0"/>
        <w:adjustRightInd w:val="0"/>
        <w:ind w:right="17" w:firstLine="567"/>
        <w:jc w:val="both"/>
        <w:rPr>
          <w:color w:val="000000"/>
          <w:sz w:val="28"/>
          <w:szCs w:val="28"/>
        </w:rPr>
      </w:pPr>
      <w:r w:rsidRPr="008644F4">
        <w:rPr>
          <w:color w:val="000000"/>
          <w:sz w:val="28"/>
          <w:szCs w:val="28"/>
        </w:rPr>
        <w:t>Процессуальных нарушений и обстоятельств</w:t>
      </w:r>
      <w:r>
        <w:rPr>
          <w:sz w:val="28"/>
          <w:szCs w:val="28"/>
        </w:rPr>
        <w:t xml:space="preserve">, исключающих производство по делу, не установлено. </w:t>
      </w:r>
      <w:r w:rsidRPr="008644F4">
        <w:rPr>
          <w:color w:val="000000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8644F4">
        <w:rPr>
          <w:color w:val="000000"/>
          <w:sz w:val="28"/>
          <w:szCs w:val="28"/>
        </w:rPr>
        <w:t>интересы генерального директор</w:t>
      </w:r>
      <w:r w:rsidRPr="008644F4">
        <w:rPr>
          <w:color w:val="000000"/>
          <w:sz w:val="28"/>
          <w:szCs w:val="28"/>
        </w:rPr>
        <w:t>а  ООО</w:t>
      </w:r>
      <w:r w:rsidRPr="008644F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«ПАПА МЭЙД КРЫМ»  </w:t>
      </w:r>
      <w:r>
        <w:rPr>
          <w:color w:val="000000"/>
          <w:sz w:val="28"/>
          <w:szCs w:val="28"/>
        </w:rPr>
        <w:t xml:space="preserve">Авдеева </w:t>
      </w:r>
      <w:r>
        <w:rPr>
          <w:color w:val="000000"/>
          <w:sz w:val="28"/>
          <w:szCs w:val="28"/>
        </w:rPr>
        <w:t>Д.Г.</w:t>
      </w:r>
      <w:r w:rsidRPr="008644F4">
        <w:rPr>
          <w:color w:val="000000"/>
          <w:sz w:val="28"/>
          <w:szCs w:val="28"/>
        </w:rPr>
        <w:t>при</w:t>
      </w:r>
      <w:r w:rsidRPr="008644F4">
        <w:rPr>
          <w:color w:val="000000"/>
          <w:sz w:val="28"/>
          <w:szCs w:val="28"/>
        </w:rPr>
        <w:t xml:space="preserve"> составлении протокола об административном правонарушении нарушены не были.</w:t>
      </w:r>
    </w:p>
    <w:p w:rsidR="0051597A" w:rsidP="0051597A">
      <w:pPr>
        <w:ind w:right="17" w:firstLine="567"/>
        <w:jc w:val="both"/>
        <w:rPr>
          <w:sz w:val="28"/>
          <w:szCs w:val="28"/>
        </w:rPr>
      </w:pPr>
      <w:r w:rsidRPr="008644F4">
        <w:rPr>
          <w:color w:val="000000"/>
          <w:sz w:val="28"/>
          <w:szCs w:val="28"/>
        </w:rPr>
        <w:t xml:space="preserve">При назначении меры административного </w:t>
      </w:r>
      <w:r>
        <w:rPr>
          <w:sz w:val="28"/>
          <w:szCs w:val="28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1597A" w:rsidP="0051597A">
      <w:pPr>
        <w:ind w:right="1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Обстоятельств, смягчающих и отягчающих ответственность правонарушителя, не установлено.</w:t>
      </w:r>
    </w:p>
    <w:p w:rsidR="0051597A" w:rsidRPr="008644F4" w:rsidP="00515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 3.4 ч.2, ст. 4.1 ч.3-5  КоАП РФ  административное наказание в виде предупреждения назначается в случаях, если оно предусмотрено соответствующей статьей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КоАП РФ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или растительного мира, окружающей</w:t>
      </w:r>
      <w:r>
        <w:rPr>
          <w:sz w:val="28"/>
          <w:szCs w:val="28"/>
        </w:rPr>
        <w:t xml:space="preserve">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1597A" w:rsidRPr="00256562" w:rsidP="0051597A">
      <w:pPr>
        <w:ind w:right="17" w:firstLine="567"/>
        <w:jc w:val="both"/>
        <w:rPr>
          <w:rFonts w:eastAsia="Calibri"/>
          <w:sz w:val="28"/>
          <w:szCs w:val="28"/>
          <w:lang w:eastAsia="en-US"/>
        </w:rPr>
      </w:pP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Pr="008644F4">
        <w:rPr>
          <w:color w:val="000000"/>
          <w:sz w:val="28"/>
          <w:szCs w:val="28"/>
        </w:rPr>
        <w:t>генеральному директор</w:t>
      </w:r>
      <w:r w:rsidRPr="008644F4">
        <w:rPr>
          <w:color w:val="000000"/>
          <w:sz w:val="28"/>
          <w:szCs w:val="28"/>
        </w:rPr>
        <w:t>у  ООО</w:t>
      </w:r>
      <w:r w:rsidRPr="008644F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«ПАПА МЭЙД КРЫМ»  </w:t>
      </w:r>
      <w:r>
        <w:rPr>
          <w:color w:val="000000"/>
          <w:sz w:val="28"/>
          <w:szCs w:val="28"/>
        </w:rPr>
        <w:t>Авдееву Д.Г.</w:t>
      </w:r>
      <w:r w:rsidRPr="008644F4">
        <w:rPr>
          <w:color w:val="000000"/>
          <w:sz w:val="28"/>
          <w:szCs w:val="28"/>
        </w:rPr>
        <w:t xml:space="preserve">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51597A" w:rsidRPr="00256562" w:rsidP="00515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ст. 29.9, 29.10 КоАП РФ, мировой судья</w:t>
      </w:r>
    </w:p>
    <w:p w:rsidR="0051597A" w:rsidP="0051597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1597A" w:rsidP="005159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«ПАПА МЭЙД КРЫМ» Авдеева </w:t>
      </w:r>
      <w:r>
        <w:rPr>
          <w:sz w:val="28"/>
          <w:szCs w:val="28"/>
        </w:rPr>
        <w:t>Д.Г.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51597A" w:rsidP="0051597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    г. Симферополя Республики Крым в течение 10-ти суток со дня вручения или получения копии постановления лицами, указанными в ст. ст.25.1-25.5 КоАП Российской Федерации, через мирового судью судебного участка №16 Центрального судебного района города Симферополя.</w:t>
      </w:r>
    </w:p>
    <w:p w:rsidR="0051597A" w:rsidP="0051597A">
      <w:pPr>
        <w:ind w:firstLine="567"/>
        <w:jc w:val="both"/>
        <w:rPr>
          <w:sz w:val="28"/>
          <w:szCs w:val="28"/>
        </w:rPr>
      </w:pPr>
    </w:p>
    <w:p w:rsidR="0051597A" w:rsidP="0051597A">
      <w:pPr>
        <w:ind w:firstLine="567"/>
        <w:jc w:val="both"/>
        <w:rPr>
          <w:sz w:val="28"/>
          <w:szCs w:val="28"/>
        </w:rPr>
      </w:pPr>
    </w:p>
    <w:p w:rsidR="0051597A" w:rsidRPr="00941C1A" w:rsidP="0051597A">
      <w:pPr>
        <w:ind w:firstLine="567"/>
        <w:jc w:val="both"/>
        <w:rPr>
          <w:sz w:val="28"/>
          <w:szCs w:val="28"/>
        </w:rPr>
      </w:pPr>
      <w:r w:rsidRPr="00941C1A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C1A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              </w:t>
      </w:r>
      <w:r w:rsidRPr="00941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О.А. </w:t>
      </w:r>
      <w:r>
        <w:rPr>
          <w:sz w:val="28"/>
          <w:szCs w:val="28"/>
        </w:rPr>
        <w:t>Чепиль</w:t>
      </w:r>
      <w:r w:rsidRPr="00941C1A">
        <w:rPr>
          <w:sz w:val="28"/>
          <w:szCs w:val="28"/>
        </w:rPr>
        <w:t xml:space="preserve"> </w:t>
      </w:r>
    </w:p>
    <w:p w:rsidR="0020271F"/>
    <w:sectPr w:rsidSect="00BD01F7">
      <w:headerReference w:type="default" r:id="rId4"/>
      <w:headerReference w:type="first" r:id="rId5"/>
      <w:footerReference w:type="first" r:id="rId6"/>
      <w:pgSz w:w="11906" w:h="16838" w:code="9"/>
      <w:pgMar w:top="709" w:right="567" w:bottom="709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01D">
    <w:pPr>
      <w:pStyle w:val="Footer"/>
    </w:pPr>
    <w:r>
      <w:rPr>
        <w:sz w:val="24"/>
      </w:rPr>
      <w:t xml:space="preserve">    </w:t>
    </w:r>
  </w:p>
  <w:p w:rsidR="0019401D">
    <w:pPr>
      <w:pStyle w:val="Footer"/>
    </w:pPr>
  </w:p>
  <w:p w:rsidR="0019401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401D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</w:instrText>
    </w:r>
    <w:r>
      <w:rPr>
        <w:rStyle w:val="PageNumber"/>
        <w:b/>
      </w:rPr>
      <w:instrText xml:space="preserve">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1F7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D0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62"/>
    <w:rsid w:val="0019401D"/>
    <w:rsid w:val="0020271F"/>
    <w:rsid w:val="00211A7C"/>
    <w:rsid w:val="00256562"/>
    <w:rsid w:val="002F5AC8"/>
    <w:rsid w:val="0046470B"/>
    <w:rsid w:val="004C62D9"/>
    <w:rsid w:val="0051597A"/>
    <w:rsid w:val="007F5262"/>
    <w:rsid w:val="008644F4"/>
    <w:rsid w:val="008D7B19"/>
    <w:rsid w:val="00941C1A"/>
    <w:rsid w:val="009D0EDE"/>
    <w:rsid w:val="00BD01F7"/>
    <w:rsid w:val="00D83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1597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15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51597A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15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51597A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5159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1597A"/>
  </w:style>
  <w:style w:type="paragraph" w:styleId="NoSpacing">
    <w:name w:val="No Spacing"/>
    <w:uiPriority w:val="1"/>
    <w:qFormat/>
    <w:rsid w:val="005159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