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№05-0</w:t>
      </w:r>
      <w:r w:rsidR="005438AC">
        <w:rPr>
          <w:rFonts w:ascii="Times New Roman" w:eastAsia="Times New Roman" w:hAnsi="Times New Roman" w:cs="Times New Roman"/>
          <w:sz w:val="27"/>
          <w:szCs w:val="27"/>
        </w:rPr>
        <w:t>199</w:t>
      </w:r>
      <w:r w:rsidRPr="002B3089">
        <w:rPr>
          <w:rFonts w:ascii="Times New Roman" w:eastAsia="Times New Roman" w:hAnsi="Times New Roman" w:cs="Times New Roman"/>
          <w:sz w:val="27"/>
          <w:szCs w:val="27"/>
        </w:rPr>
        <w:t>/1</w:t>
      </w:r>
      <w:r w:rsidR="005438AC">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10</w:t>
      </w:r>
      <w:r w:rsidR="0062116A">
        <w:rPr>
          <w:rFonts w:ascii="Times New Roman" w:eastAsia="Times New Roman" w:hAnsi="Times New Roman" w:cs="Times New Roman"/>
          <w:sz w:val="27"/>
          <w:szCs w:val="27"/>
        </w:rPr>
        <w:t xml:space="preserve"> июня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5438AC" w:rsidP="00EB4DE8">
      <w:pPr>
        <w:spacing w:after="0" w:line="240" w:lineRule="auto"/>
        <w:ind w:firstLine="851"/>
        <w:jc w:val="both"/>
        <w:rPr>
          <w:rFonts w:ascii="Times New Roman" w:hAnsi="Times New Roman" w:cs="Times New Roman"/>
          <w:sz w:val="27"/>
          <w:szCs w:val="27"/>
        </w:rPr>
      </w:pPr>
      <w:r w:rsidRPr="005438AC">
        <w:rPr>
          <w:rFonts w:ascii="Times New Roman" w:hAnsi="Times New Roman" w:cs="Times New Roman"/>
          <w:sz w:val="27"/>
          <w:szCs w:val="27"/>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 17 Центрального судебного района  города Симфе</w:t>
      </w:r>
      <w:r w:rsidRPr="005438AC">
        <w:rPr>
          <w:rFonts w:ascii="Times New Roman" w:hAnsi="Times New Roman" w:cs="Times New Roman"/>
          <w:sz w:val="27"/>
          <w:szCs w:val="27"/>
        </w:rPr>
        <w:t xml:space="preserve">рополь (Центральный район городского округа Симферополя) Республики Крым Тоскина А.Л.,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5438AC">
        <w:rPr>
          <w:rFonts w:ascii="Times New Roman" w:eastAsia="Times New Roman" w:hAnsi="Times New Roman" w:cs="Times New Roman"/>
          <w:sz w:val="27"/>
          <w:szCs w:val="27"/>
        </w:rPr>
        <w:t>рассмотрев в помещении мировых судей Центрального судебного района города Симферополь (Центральный район городского округа Симферополя) Республики Крым (г. Симферополь,</w:t>
      </w:r>
      <w:r w:rsidRPr="005438AC">
        <w:rPr>
          <w:rFonts w:ascii="Times New Roman" w:eastAsia="Times New Roman" w:hAnsi="Times New Roman" w:cs="Times New Roman"/>
          <w:sz w:val="27"/>
          <w:szCs w:val="27"/>
        </w:rPr>
        <w:t xml:space="preserve"> ул. Крымских партизан, 3а) дело об административном правонарушении в отношении</w:t>
      </w:r>
      <w:r w:rsidRPr="002B3089">
        <w:rPr>
          <w:rFonts w:ascii="Times New Roman" w:eastAsia="Times New Roman" w:hAnsi="Times New Roman" w:cs="Times New Roman"/>
          <w:sz w:val="27"/>
          <w:szCs w:val="27"/>
        </w:rPr>
        <w:t>:</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62116A">
        <w:rPr>
          <w:rFonts w:ascii="Times New Roman" w:hAnsi="Times New Roman" w:cs="Times New Roman"/>
          <w:sz w:val="27"/>
          <w:szCs w:val="27"/>
        </w:rPr>
        <w:t xml:space="preserve"> </w:t>
      </w:r>
      <w:r w:rsidR="005438AC">
        <w:rPr>
          <w:rFonts w:ascii="Times New Roman" w:hAnsi="Times New Roman" w:cs="Times New Roman"/>
          <w:sz w:val="27"/>
          <w:szCs w:val="27"/>
        </w:rPr>
        <w:t>г</w:t>
      </w:r>
      <w:r w:rsidRPr="005438AC" w:rsidR="005438AC">
        <w:rPr>
          <w:rFonts w:ascii="Times New Roman" w:hAnsi="Times New Roman" w:cs="Times New Roman"/>
          <w:sz w:val="27"/>
          <w:szCs w:val="27"/>
        </w:rPr>
        <w:t>енерального директора общества с ограниченной ответственностью «</w:t>
      </w:r>
      <w:r w:rsidRPr="00F52861" w:rsidR="00F52861">
        <w:rPr>
          <w:rFonts w:ascii="Times New Roman" w:hAnsi="Times New Roman" w:cs="Times New Roman"/>
          <w:sz w:val="27"/>
          <w:szCs w:val="27"/>
        </w:rPr>
        <w:t>«данные изъяты»</w:t>
      </w:r>
      <w:r w:rsidRPr="005438AC" w:rsidR="005438AC">
        <w:rPr>
          <w:rFonts w:ascii="Times New Roman" w:hAnsi="Times New Roman" w:cs="Times New Roman"/>
          <w:sz w:val="27"/>
          <w:szCs w:val="27"/>
        </w:rPr>
        <w:t xml:space="preserve">» </w:t>
      </w:r>
      <w:r w:rsidRPr="005438AC" w:rsidR="005438AC">
        <w:rPr>
          <w:rFonts w:ascii="Times New Roman" w:hAnsi="Times New Roman" w:cs="Times New Roman"/>
          <w:sz w:val="27"/>
          <w:szCs w:val="27"/>
        </w:rPr>
        <w:t>Аббасова</w:t>
      </w:r>
      <w:r w:rsidRPr="005438AC" w:rsidR="005438AC">
        <w:rPr>
          <w:rFonts w:ascii="Times New Roman" w:hAnsi="Times New Roman" w:cs="Times New Roman"/>
          <w:sz w:val="27"/>
          <w:szCs w:val="27"/>
        </w:rPr>
        <w:t xml:space="preserve"> </w:t>
      </w:r>
      <w:r w:rsidRPr="005438AC" w:rsidR="005438AC">
        <w:rPr>
          <w:rFonts w:ascii="Times New Roman" w:hAnsi="Times New Roman" w:cs="Times New Roman"/>
          <w:sz w:val="27"/>
          <w:szCs w:val="27"/>
        </w:rPr>
        <w:t>Феяза</w:t>
      </w:r>
      <w:r w:rsidRPr="005438AC" w:rsidR="005438AC">
        <w:rPr>
          <w:rFonts w:ascii="Times New Roman" w:hAnsi="Times New Roman" w:cs="Times New Roman"/>
          <w:sz w:val="27"/>
          <w:szCs w:val="27"/>
        </w:rPr>
        <w:t xml:space="preserve"> </w:t>
      </w:r>
      <w:r w:rsidRPr="005438AC" w:rsidR="005438AC">
        <w:rPr>
          <w:rFonts w:ascii="Times New Roman" w:hAnsi="Times New Roman" w:cs="Times New Roman"/>
          <w:sz w:val="27"/>
          <w:szCs w:val="27"/>
        </w:rPr>
        <w:t>Мансуровича</w:t>
      </w:r>
      <w:r w:rsidRPr="005438AC" w:rsidR="005438AC">
        <w:rPr>
          <w:rFonts w:ascii="Times New Roman" w:hAnsi="Times New Roman" w:cs="Times New Roman"/>
          <w:sz w:val="27"/>
          <w:szCs w:val="27"/>
        </w:rPr>
        <w:t xml:space="preserve">, </w:t>
      </w:r>
      <w:r w:rsidRPr="00F52861" w:rsidR="00F52861">
        <w:rPr>
          <w:rFonts w:ascii="Times New Roman" w:hAnsi="Times New Roman" w:cs="Times New Roman"/>
          <w:sz w:val="27"/>
          <w:szCs w:val="27"/>
        </w:rPr>
        <w:t>«данные изъяты»</w:t>
      </w:r>
      <w:r w:rsidR="0062116A">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Кодекса </w:t>
      </w:r>
      <w:r w:rsidRPr="002B3089">
        <w:rPr>
          <w:rFonts w:ascii="Times New Roman" w:eastAsia="Times New Roman" w:hAnsi="Times New Roman" w:cs="Times New Roman"/>
          <w:sz w:val="27"/>
          <w:szCs w:val="27"/>
        </w:rPr>
        <w:t>Российской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5438AC">
        <w:rPr>
          <w:rFonts w:ascii="Times New Roman" w:eastAsia="Times New Roman" w:hAnsi="Times New Roman" w:cs="Times New Roman"/>
          <w:sz w:val="27"/>
          <w:szCs w:val="27"/>
        </w:rPr>
        <w:t>Аббасов</w:t>
      </w:r>
      <w:r>
        <w:rPr>
          <w:rFonts w:ascii="Times New Roman" w:eastAsia="Times New Roman" w:hAnsi="Times New Roman" w:cs="Times New Roman"/>
          <w:sz w:val="27"/>
          <w:szCs w:val="27"/>
        </w:rPr>
        <w:t xml:space="preserve"> Ф.М.</w:t>
      </w:r>
      <w:r w:rsidR="000D3467">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будучи</w:t>
      </w:r>
      <w:r w:rsidRPr="002B3089" w:rsidR="0085224F">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 xml:space="preserve">должностным лицом - генеральным </w:t>
      </w:r>
      <w:r w:rsidRPr="002B3089">
        <w:rPr>
          <w:rFonts w:ascii="Times New Roman" w:eastAsia="Times New Roman" w:hAnsi="Times New Roman" w:cs="Times New Roman"/>
          <w:sz w:val="27"/>
          <w:szCs w:val="27"/>
        </w:rPr>
        <w:t xml:space="preserve">директором Общества с ограниченной ответственностью </w:t>
      </w:r>
      <w:r w:rsidRPr="00834A87" w:rsidR="00834A87">
        <w:rPr>
          <w:rFonts w:ascii="Times New Roman" w:eastAsia="Times New Roman" w:hAnsi="Times New Roman" w:cs="Times New Roman"/>
          <w:sz w:val="27"/>
          <w:szCs w:val="27"/>
        </w:rPr>
        <w:t>«</w:t>
      </w:r>
      <w:r w:rsidRPr="00F52861" w:rsidR="00F52861">
        <w:rPr>
          <w:rFonts w:ascii="Times New Roman" w:eastAsia="Times New Roman" w:hAnsi="Times New Roman" w:cs="Times New Roman"/>
          <w:sz w:val="27"/>
          <w:szCs w:val="27"/>
        </w:rPr>
        <w:t>«данные изъяты»</w:t>
      </w:r>
      <w:r w:rsidR="00D52E31">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зарегистрированного по адресу: </w:t>
      </w:r>
      <w:r w:rsidRPr="00F52861" w:rsidR="00F52861">
        <w:rPr>
          <w:rFonts w:ascii="Times New Roman" w:eastAsia="Times New Roman" w:hAnsi="Times New Roman" w:cs="Times New Roman"/>
          <w:sz w:val="27"/>
          <w:szCs w:val="27"/>
        </w:rPr>
        <w:t>«данные изъяты»</w:t>
      </w:r>
      <w:r w:rsidRPr="002B3089">
        <w:rPr>
          <w:rFonts w:ascii="Times New Roman" w:eastAsia="Times New Roman" w:hAnsi="Times New Roman" w:cs="Times New Roman"/>
          <w:sz w:val="27"/>
          <w:szCs w:val="27"/>
        </w:rPr>
        <w:t xml:space="preserve">, не предоставил в ИФНС России по г. Симферополю в установленный законодательством о налогах и сборах срок налоговую декларацию по налогу на прибыль за </w:t>
      </w:r>
      <w:r w:rsidR="00694A1A">
        <w:rPr>
          <w:rFonts w:ascii="Times New Roman" w:eastAsia="Times New Roman" w:hAnsi="Times New Roman" w:cs="Times New Roman"/>
          <w:sz w:val="27"/>
          <w:szCs w:val="27"/>
        </w:rPr>
        <w:t>полугодие</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году</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Фактически декларация представлена </w:t>
      </w:r>
      <w:r>
        <w:rPr>
          <w:rFonts w:ascii="Times New Roman" w:eastAsia="Times New Roman" w:hAnsi="Times New Roman" w:cs="Times New Roman"/>
          <w:sz w:val="27"/>
          <w:szCs w:val="27"/>
        </w:rPr>
        <w:t>06.08</w:t>
      </w:r>
      <w:r w:rsidR="0062116A">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5438AC" w:rsidR="005438AC">
        <w:rPr>
          <w:rFonts w:ascii="Times New Roman" w:eastAsia="Times New Roman" w:hAnsi="Times New Roman" w:cs="Times New Roman"/>
          <w:sz w:val="27"/>
          <w:szCs w:val="27"/>
        </w:rPr>
        <w:t>Аббасов Ф.М.</w:t>
      </w:r>
      <w:r w:rsidR="005438AC">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 xml:space="preserve">не явился, о месте и времени рассмотрения дела уведомлен надлежащим образом, </w:t>
      </w:r>
      <w:r w:rsidR="005438AC">
        <w:rPr>
          <w:rFonts w:ascii="Times New Roman" w:eastAsia="Times New Roman" w:hAnsi="Times New Roman" w:cs="Times New Roman"/>
          <w:sz w:val="27"/>
          <w:szCs w:val="27"/>
        </w:rPr>
        <w:t>о причинах неявки не сообщил, ходатайств мировому судье не направил</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надлежащее извещение лица, в отношении которого ведется производс</w:t>
      </w:r>
      <w:r w:rsidRPr="002B3089">
        <w:rPr>
          <w:rFonts w:ascii="Times New Roman" w:eastAsia="Times New Roman" w:hAnsi="Times New Roman" w:cs="Times New Roman"/>
          <w:sz w:val="27"/>
          <w:szCs w:val="27"/>
        </w:rPr>
        <w:t>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w:t>
      </w:r>
      <w:r w:rsidRPr="002B3089">
        <w:rPr>
          <w:rFonts w:ascii="Times New Roman" w:eastAsia="Times New Roman" w:hAnsi="Times New Roman" w:cs="Times New Roman"/>
          <w:sz w:val="27"/>
          <w:szCs w:val="27"/>
        </w:rPr>
        <w:t>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Статья 23 Налогового кодекса Российской Федерации предусматривает обязанность </w:t>
      </w:r>
      <w:r w:rsidRPr="002B3089">
        <w:rPr>
          <w:rFonts w:ascii="Times New Roman" w:eastAsia="Times New Roman" w:hAnsi="Times New Roman" w:cs="Times New Roman"/>
          <w:sz w:val="27"/>
          <w:szCs w:val="27"/>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налогу на прибыль регули</w:t>
      </w:r>
      <w:r w:rsidRPr="002B3089">
        <w:rPr>
          <w:rFonts w:ascii="Times New Roman" w:eastAsia="Times New Roman" w:hAnsi="Times New Roman" w:cs="Times New Roman"/>
          <w:sz w:val="27"/>
          <w:szCs w:val="27"/>
        </w:rPr>
        <w:t>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алогоплательщики независимо от наличия у них обязанности по уплате налога и (или) авансовых платежей по налогу, особенностей исчисления и</w:t>
      </w:r>
      <w:r w:rsidRPr="00834A87">
        <w:rPr>
          <w:rFonts w:ascii="Times New Roman" w:eastAsia="Times New Roman" w:hAnsi="Times New Roman" w:cs="Times New Roman"/>
          <w:sz w:val="27"/>
          <w:szCs w:val="27"/>
        </w:rPr>
        <w:t xml:space="preserve">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w:t>
      </w:r>
      <w:r w:rsidRPr="00834A87">
        <w:rPr>
          <w:rFonts w:ascii="Times New Roman" w:eastAsia="Times New Roman" w:hAnsi="Times New Roman" w:cs="Times New Roman"/>
          <w:sz w:val="27"/>
          <w:szCs w:val="27"/>
        </w:rPr>
        <w:t>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Пунктом 2 ст. 285 Налогового кодекса Российской Федерации </w:t>
      </w:r>
      <w:r w:rsidRPr="002B3089">
        <w:rPr>
          <w:rFonts w:ascii="Times New Roman" w:eastAsia="Times New Roman" w:hAnsi="Times New Roman" w:cs="Times New Roman"/>
          <w:sz w:val="27"/>
          <w:szCs w:val="27"/>
        </w:rPr>
        <w:t>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(налоговыми агентами)</w:t>
      </w:r>
      <w:r w:rsidRPr="00834A87">
        <w:rPr>
          <w:rFonts w:ascii="Times New Roman" w:eastAsia="Times New Roman" w:hAnsi="Times New Roman" w:cs="Times New Roman"/>
          <w:sz w:val="27"/>
          <w:szCs w:val="27"/>
        </w:rPr>
        <w:t xml:space="preserve">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w:t>
      </w:r>
      <w:r w:rsidRPr="002B3089">
        <w:rPr>
          <w:rFonts w:ascii="Times New Roman" w:eastAsia="Times New Roman" w:hAnsi="Times New Roman" w:cs="Times New Roman"/>
          <w:sz w:val="27"/>
          <w:szCs w:val="27"/>
        </w:rPr>
        <w:t>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Следовательно, граничным днем срока предоставления декларации по налогу на </w:t>
      </w:r>
      <w:r w:rsidRPr="002B3089">
        <w:rPr>
          <w:rFonts w:ascii="Times New Roman" w:eastAsia="Times New Roman" w:hAnsi="Times New Roman" w:cs="Times New Roman"/>
          <w:sz w:val="27"/>
          <w:szCs w:val="27"/>
        </w:rPr>
        <w:t xml:space="preserve">прибыль  за  </w:t>
      </w:r>
      <w:r w:rsidR="00694A1A">
        <w:rPr>
          <w:rFonts w:ascii="Times New Roman" w:eastAsia="Times New Roman" w:hAnsi="Times New Roman" w:cs="Times New Roman"/>
          <w:sz w:val="27"/>
          <w:szCs w:val="27"/>
        </w:rPr>
        <w:t>полугодие</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w:t>
      </w:r>
      <w:r w:rsidRPr="00F000EA" w:rsidR="00F000EA">
        <w:rPr>
          <w:rFonts w:ascii="Times New Roman" w:eastAsia="Times New Roman" w:hAnsi="Times New Roman" w:cs="Times New Roman"/>
          <w:sz w:val="27"/>
          <w:szCs w:val="27"/>
        </w:rPr>
        <w:t xml:space="preserve">за  </w:t>
      </w:r>
      <w:r w:rsidR="00500B7B">
        <w:rPr>
          <w:rFonts w:ascii="Times New Roman" w:eastAsia="Times New Roman" w:hAnsi="Times New Roman" w:cs="Times New Roman"/>
          <w:sz w:val="27"/>
          <w:szCs w:val="27"/>
        </w:rPr>
        <w:t>полугодие</w:t>
      </w:r>
      <w:r w:rsidR="00E76EA3">
        <w:rPr>
          <w:rFonts w:ascii="Times New Roman" w:eastAsia="Times New Roman" w:hAnsi="Times New Roman" w:cs="Times New Roman"/>
          <w:sz w:val="27"/>
          <w:szCs w:val="27"/>
        </w:rPr>
        <w:t xml:space="preserve">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телекоммуникационной связи – </w:t>
      </w:r>
      <w:r w:rsidR="005438AC">
        <w:rPr>
          <w:rFonts w:ascii="Times New Roman" w:eastAsia="Times New Roman" w:hAnsi="Times New Roman" w:cs="Times New Roman"/>
          <w:sz w:val="27"/>
          <w:szCs w:val="27"/>
        </w:rPr>
        <w:t>06.08</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w:t>
      </w:r>
      <w:r w:rsidRPr="002B3089">
        <w:rPr>
          <w:rFonts w:ascii="Times New Roman" w:eastAsia="Times New Roman" w:hAnsi="Times New Roman" w:cs="Times New Roman"/>
          <w:sz w:val="27"/>
          <w:szCs w:val="27"/>
        </w:rPr>
        <w:t>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w:t>
      </w:r>
      <w:r w:rsidRPr="002B3089">
        <w:rPr>
          <w:rFonts w:ascii="Times New Roman" w:eastAsia="Times New Roman" w:hAnsi="Times New Roman" w:cs="Times New Roman"/>
          <w:sz w:val="27"/>
          <w:szCs w:val="27"/>
        </w:rPr>
        <w:t>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62116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является </w:t>
      </w:r>
      <w:r w:rsidR="00D52E31">
        <w:rPr>
          <w:rFonts w:ascii="Times New Roman" w:eastAsia="Times New Roman" w:hAnsi="Times New Roman" w:cs="Times New Roman"/>
          <w:sz w:val="27"/>
          <w:szCs w:val="27"/>
        </w:rPr>
        <w:t>Аббасов Ф.М.</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5438AC" w:rsidR="005438AC">
        <w:rPr>
          <w:rFonts w:ascii="Times New Roman" w:eastAsia="Times New Roman" w:hAnsi="Times New Roman" w:cs="Times New Roman"/>
          <w:sz w:val="27"/>
          <w:szCs w:val="27"/>
        </w:rPr>
        <w:t>Аббасов Ф.М.</w:t>
      </w:r>
      <w:r w:rsidR="005438AC">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5438AC" w:rsidR="005438AC">
        <w:rPr>
          <w:rFonts w:ascii="Times New Roman" w:eastAsia="Times New Roman" w:hAnsi="Times New Roman" w:cs="Times New Roman"/>
          <w:sz w:val="27"/>
          <w:szCs w:val="27"/>
        </w:rPr>
        <w:t xml:space="preserve">Аббасова Ф.М.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Pr="00F52861" w:rsidR="00F52861">
        <w:rPr>
          <w:rFonts w:ascii="Times New Roman" w:eastAsia="Times New Roman" w:hAnsi="Times New Roman" w:cs="Times New Roman"/>
          <w:color w:val="000000"/>
          <w:sz w:val="27"/>
          <w:szCs w:val="27"/>
          <w:shd w:val="clear" w:color="auto" w:fill="FFFFFF"/>
        </w:rPr>
        <w:t>«данные изъяты»</w:t>
      </w:r>
      <w:r w:rsidR="00F52861">
        <w:rPr>
          <w:rFonts w:ascii="Times New Roman" w:eastAsia="Times New Roman" w:hAnsi="Times New Roman" w:cs="Times New Roman"/>
          <w:color w:val="000000"/>
          <w:sz w:val="27"/>
          <w:szCs w:val="27"/>
          <w:shd w:val="clear" w:color="auto" w:fill="FFFFFF"/>
        </w:rPr>
        <w:t xml:space="preserve"> </w:t>
      </w:r>
      <w:r w:rsidRPr="002B3089">
        <w:rPr>
          <w:rFonts w:ascii="Times New Roman" w:eastAsia="Times New Roman" w:hAnsi="Times New Roman" w:cs="Times New Roman"/>
          <w:color w:val="000000"/>
          <w:sz w:val="27"/>
          <w:szCs w:val="27"/>
          <w:shd w:val="clear" w:color="auto" w:fill="FFFFFF"/>
        </w:rPr>
        <w:t xml:space="preserve">от </w:t>
      </w:r>
      <w:r w:rsidR="005438AC">
        <w:rPr>
          <w:rFonts w:ascii="Times New Roman" w:eastAsia="Times New Roman" w:hAnsi="Times New Roman" w:cs="Times New Roman"/>
          <w:color w:val="000000"/>
          <w:sz w:val="27"/>
          <w:szCs w:val="27"/>
          <w:shd w:val="clear" w:color="auto" w:fill="FFFFFF"/>
        </w:rPr>
        <w:t>25</w:t>
      </w:r>
      <w:r w:rsidR="0062116A">
        <w:rPr>
          <w:rFonts w:ascii="Times New Roman" w:eastAsia="Times New Roman" w:hAnsi="Times New Roman" w:cs="Times New Roman"/>
          <w:color w:val="000000"/>
          <w:sz w:val="27"/>
          <w:szCs w:val="27"/>
          <w:shd w:val="clear" w:color="auto" w:fill="FFFFFF"/>
        </w:rPr>
        <w:t>.04</w:t>
      </w:r>
      <w:r w:rsidR="0098413A">
        <w:rPr>
          <w:rFonts w:ascii="Times New Roman" w:eastAsia="Times New Roman" w:hAnsi="Times New Roman" w:cs="Times New Roman"/>
          <w:color w:val="000000"/>
          <w:sz w:val="27"/>
          <w:szCs w:val="27"/>
          <w:shd w:val="clear" w:color="auto" w:fill="FFFFFF"/>
        </w:rPr>
        <w:t>.2024</w:t>
      </w:r>
      <w:r w:rsidRPr="002B3089">
        <w:rPr>
          <w:rFonts w:ascii="Times New Roman" w:eastAsia="Times New Roman" w:hAnsi="Times New Roman" w:cs="Times New Roman"/>
          <w:color w:val="000000"/>
          <w:sz w:val="27"/>
          <w:szCs w:val="27"/>
          <w:shd w:val="clear" w:color="auto" w:fill="FFFFFF"/>
        </w:rPr>
        <w:t>, копией</w:t>
      </w:r>
      <w:r w:rsidRPr="002B3089">
        <w:rPr>
          <w:rFonts w:ascii="Times New Roman" w:eastAsia="Times New Roman" w:hAnsi="Times New Roman" w:cs="Times New Roman"/>
          <w:color w:val="000000"/>
          <w:sz w:val="27"/>
          <w:szCs w:val="27"/>
          <w:shd w:val="clear" w:color="auto" w:fill="FFFFFF"/>
        </w:rPr>
        <w:t xml:space="preserve"> декларации в электронном 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Указанные доказательства согласуются между собой, получены в соответствии с требованиями действ</w:t>
      </w:r>
      <w:r w:rsidRPr="002B3089">
        <w:rPr>
          <w:rFonts w:ascii="Times New Roman" w:eastAsia="Times New Roman" w:hAnsi="Times New Roman" w:cs="Times New Roman"/>
          <w:sz w:val="27"/>
          <w:szCs w:val="27"/>
        </w:rPr>
        <w:t xml:space="preserve">ующего законодательства и в совокупности </w:t>
      </w:r>
      <w:r w:rsidRPr="002B3089">
        <w:rPr>
          <w:rFonts w:ascii="Times New Roman" w:eastAsia="Times New Roman" w:hAnsi="Times New Roman" w:cs="Times New Roman"/>
          <w:sz w:val="27"/>
          <w:szCs w:val="27"/>
        </w:rPr>
        <w:t xml:space="preserve">являются достаточными для вывода о виновности </w:t>
      </w:r>
      <w:r w:rsidRPr="005438AC" w:rsidR="005438AC">
        <w:rPr>
          <w:rFonts w:ascii="Times New Roman" w:eastAsia="Times New Roman" w:hAnsi="Times New Roman" w:cs="Times New Roman"/>
          <w:sz w:val="27"/>
          <w:szCs w:val="27"/>
        </w:rPr>
        <w:t>Аббасов</w:t>
      </w:r>
      <w:r w:rsidR="005438AC">
        <w:rPr>
          <w:rFonts w:ascii="Times New Roman" w:eastAsia="Times New Roman" w:hAnsi="Times New Roman" w:cs="Times New Roman"/>
          <w:sz w:val="27"/>
          <w:szCs w:val="27"/>
        </w:rPr>
        <w:t>а</w:t>
      </w:r>
      <w:r w:rsidRPr="005438AC" w:rsidR="005438AC">
        <w:rPr>
          <w:rFonts w:ascii="Times New Roman" w:eastAsia="Times New Roman" w:hAnsi="Times New Roman" w:cs="Times New Roman"/>
          <w:sz w:val="27"/>
          <w:szCs w:val="27"/>
        </w:rPr>
        <w:t xml:space="preserve"> Ф.М.</w:t>
      </w:r>
      <w:r w:rsidR="005438AC">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Оценив доказательства, имеющиеся в деле об административном правонарушении в совокупности, прихож</w:t>
      </w:r>
      <w:r w:rsidRPr="002B3089">
        <w:rPr>
          <w:rFonts w:ascii="Times New Roman" w:eastAsia="Times New Roman" w:hAnsi="Times New Roman" w:cs="Times New Roman"/>
          <w:sz w:val="27"/>
          <w:szCs w:val="27"/>
        </w:rPr>
        <w:t xml:space="preserve">у к выводу, что </w:t>
      </w:r>
      <w:r w:rsidRPr="005438AC" w:rsidR="005438AC">
        <w:rPr>
          <w:rFonts w:ascii="Times New Roman" w:eastAsia="Times New Roman" w:hAnsi="Times New Roman" w:cs="Times New Roman"/>
          <w:sz w:val="27"/>
          <w:szCs w:val="27"/>
        </w:rPr>
        <w:t xml:space="preserve">Аббасов Ф.М. </w:t>
      </w:r>
      <w:r w:rsidRPr="002B3089">
        <w:rPr>
          <w:rFonts w:ascii="Times New Roman" w:eastAsia="Times New Roman" w:hAnsi="Times New Roman" w:cs="Times New Roman"/>
          <w:sz w:val="27"/>
          <w:szCs w:val="27"/>
        </w:rPr>
        <w:t>совершил правонарушение, предусмотренное ч. 1 ст. 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w:t>
      </w:r>
      <w:r w:rsidRPr="002B3089">
        <w:rPr>
          <w:rFonts w:ascii="Times New Roman" w:eastAsia="Times New Roman" w:hAnsi="Times New Roman" w:cs="Times New Roman"/>
          <w:sz w:val="27"/>
          <w:szCs w:val="27"/>
        </w:rPr>
        <w:t>енные в установленном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налогах и сборах срок п</w:t>
      </w:r>
      <w:r w:rsidRPr="002B3089">
        <w:rPr>
          <w:rFonts w:ascii="Times New Roman" w:eastAsia="Times New Roman" w:hAnsi="Times New Roman" w:cs="Times New Roman"/>
          <w:sz w:val="27"/>
          <w:szCs w:val="27"/>
        </w:rPr>
        <w:t xml:space="preserve">ривлечения к административной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истек.</w:t>
      </w:r>
      <w:r w:rsidRPr="002B3089">
        <w:rPr>
          <w:rFonts w:ascii="Times New Roman" w:eastAsia="Times New Roman" w:hAnsi="Times New Roman" w:cs="Times New Roman"/>
          <w:sz w:val="27"/>
          <w:szCs w:val="27"/>
        </w:rPr>
        <w:t xml:space="preserve"> Оснований для прекращения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w:t>
      </w:r>
      <w:r w:rsidRPr="002B3089">
        <w:rPr>
          <w:rFonts w:ascii="Times New Roman" w:eastAsia="Times New Roman" w:hAnsi="Times New Roman" w:cs="Times New Roman"/>
          <w:sz w:val="27"/>
          <w:szCs w:val="27"/>
        </w:rPr>
        <w:t xml:space="preserve">тиворечий не содержит. Права и законные интересы </w:t>
      </w:r>
      <w:r w:rsidRPr="005438AC" w:rsidR="005438AC">
        <w:rPr>
          <w:rFonts w:ascii="Times New Roman" w:eastAsia="Times New Roman" w:hAnsi="Times New Roman" w:cs="Times New Roman"/>
          <w:sz w:val="27"/>
          <w:szCs w:val="27"/>
        </w:rPr>
        <w:t xml:space="preserve">Аббасова Ф.М.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w:t>
      </w:r>
      <w:r w:rsidRPr="002B3089">
        <w:rPr>
          <w:rFonts w:ascii="Times New Roman" w:eastAsia="Times New Roman" w:hAnsi="Times New Roman" w:cs="Times New Roman"/>
          <w:sz w:val="27"/>
          <w:szCs w:val="27"/>
        </w:rPr>
        <w:t>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отягчающих ад</w:t>
      </w:r>
      <w:r w:rsidRPr="002B3089">
        <w:rPr>
          <w:rFonts w:ascii="Times New Roman" w:eastAsia="Times New Roman" w:hAnsi="Times New Roman" w:cs="Times New Roman"/>
          <w:sz w:val="27"/>
          <w:szCs w:val="27"/>
        </w:rPr>
        <w:t>министративную ответственность.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w:t>
      </w:r>
      <w:r w:rsidRPr="002B3089">
        <w:rPr>
          <w:rFonts w:ascii="Times New Roman" w:eastAsia="Times New Roman" w:hAnsi="Times New Roman" w:cs="Times New Roman"/>
          <w:sz w:val="27"/>
          <w:szCs w:val="27"/>
        </w:rPr>
        <w:t>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w:t>
      </w:r>
      <w:r w:rsidRPr="002B3089">
        <w:rPr>
          <w:rFonts w:ascii="Times New Roman" w:eastAsia="Times New Roman" w:hAnsi="Times New Roman" w:cs="Times New Roman"/>
          <w:sz w:val="27"/>
          <w:szCs w:val="27"/>
        </w:rPr>
        <w:t>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w:t>
      </w:r>
      <w:r w:rsidRPr="002B3089">
        <w:rPr>
          <w:rFonts w:ascii="Times New Roman" w:eastAsia="Times New Roman" w:hAnsi="Times New Roman" w:cs="Times New Roman"/>
          <w:sz w:val="27"/>
          <w:szCs w:val="27"/>
        </w:rPr>
        <w:t>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правонарушениях предупреждение -</w:t>
      </w:r>
      <w:r w:rsidRPr="002B3089">
        <w:rPr>
          <w:rFonts w:ascii="Times New Roman" w:eastAsia="Times New Roman" w:hAnsi="Times New Roman" w:cs="Times New Roman"/>
          <w:sz w:val="27"/>
          <w:szCs w:val="27"/>
        </w:rPr>
        <w:t xml:space="preserve">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правонарушениях предупреждение устана</w:t>
      </w:r>
      <w:r w:rsidRPr="002B3089">
        <w:rPr>
          <w:rFonts w:ascii="Times New Roman" w:eastAsia="Times New Roman" w:hAnsi="Times New Roman" w:cs="Times New Roman"/>
          <w:sz w:val="27"/>
          <w:szCs w:val="27"/>
        </w:rPr>
        <w:t>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w:t>
      </w:r>
      <w:r w:rsidRPr="002B3089">
        <w:rPr>
          <w:rFonts w:ascii="Times New Roman" w:eastAsia="Times New Roman" w:hAnsi="Times New Roman" w:cs="Times New Roman"/>
          <w:sz w:val="27"/>
          <w:szCs w:val="27"/>
        </w:rPr>
        <w:t xml:space="preserve">ятникам истории и культуры) народов Российской Федерации, </w:t>
      </w:r>
      <w:r w:rsidRPr="002B3089">
        <w:rPr>
          <w:rFonts w:ascii="Times New Roman" w:eastAsia="Times New Roman" w:hAnsi="Times New Roman" w:cs="Times New Roman"/>
          <w:sz w:val="27"/>
          <w:szCs w:val="27"/>
        </w:rPr>
        <w:t>безопасности государства,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w:t>
      </w:r>
      <w:r w:rsidRPr="002B3089">
        <w:rPr>
          <w:rFonts w:ascii="Times New Roman" w:eastAsia="Times New Roman" w:hAnsi="Times New Roman" w:cs="Times New Roman"/>
          <w:sz w:val="27"/>
          <w:szCs w:val="27"/>
        </w:rPr>
        <w:t>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w:t>
      </w:r>
      <w:r w:rsidRPr="002B3089">
        <w:rPr>
          <w:rFonts w:ascii="Times New Roman" w:eastAsia="Times New Roman" w:hAnsi="Times New Roman" w:cs="Times New Roman"/>
          <w:sz w:val="27"/>
          <w:szCs w:val="27"/>
        </w:rPr>
        <w:t>дение в соответствии со 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Российской Федерации об административны</w:t>
      </w:r>
      <w:r w:rsidRPr="002B3089">
        <w:rPr>
          <w:rFonts w:ascii="Times New Roman" w:eastAsia="Times New Roman" w:hAnsi="Times New Roman" w:cs="Times New Roman"/>
          <w:sz w:val="27"/>
          <w:szCs w:val="27"/>
        </w:rPr>
        <w:t xml:space="preserve">х правонарушениях замена наказания в виде административного штрафа предупреждением допускается при наличии совокупности всех обстоятельств,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изложенное</w:t>
      </w:r>
      <w:r w:rsidRPr="002B3089">
        <w:rPr>
          <w:rFonts w:ascii="Times New Roman" w:eastAsia="Times New Roman" w:hAnsi="Times New Roman" w:cs="Times New Roman"/>
          <w:sz w:val="27"/>
          <w:szCs w:val="27"/>
        </w:rPr>
        <w:t xml:space="preserve">,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виновного</w:t>
      </w:r>
      <w:r w:rsidRPr="002B3089">
        <w:rPr>
          <w:rFonts w:ascii="Times New Roman" w:eastAsia="Times New Roman" w:hAnsi="Times New Roman" w:cs="Times New Roman"/>
          <w:sz w:val="27"/>
          <w:szCs w:val="27"/>
        </w:rPr>
        <w:t xml:space="preserve">, который ранее (на момент совершения </w:t>
      </w:r>
      <w:r w:rsidRPr="002B3089">
        <w:rPr>
          <w:rFonts w:ascii="Times New Roman" w:eastAsia="Times New Roman" w:hAnsi="Times New Roman" w:cs="Times New Roman"/>
          <w:sz w:val="27"/>
          <w:szCs w:val="27"/>
        </w:rPr>
        <w:t>вмененного правонарушения) к административной ответственности не привлекался (иные данные в материалах дела отсутствуют), отсутствие обстоятельств, отягчающих и смягчающих ответственность, то обстоятельство, что допущенные им нарушения не повлекли негативн</w:t>
      </w:r>
      <w:r w:rsidRPr="002B3089">
        <w:rPr>
          <w:rFonts w:ascii="Times New Roman" w:eastAsia="Times New Roman" w:hAnsi="Times New Roman" w:cs="Times New Roman"/>
          <w:sz w:val="27"/>
          <w:szCs w:val="27"/>
        </w:rPr>
        <w:t xml:space="preserve">ых последствий, предусмотренных ч. 2 ст. 3.4 Кодекса Российской Федерации об административных правонарушениях, считаю возможным назначить </w:t>
      </w:r>
      <w:r w:rsidRPr="005438AC" w:rsidR="005438AC">
        <w:rPr>
          <w:rFonts w:ascii="Times New Roman" w:eastAsia="Times New Roman" w:hAnsi="Times New Roman" w:cs="Times New Roman"/>
          <w:sz w:val="27"/>
          <w:szCs w:val="27"/>
        </w:rPr>
        <w:t>Аббасов</w:t>
      </w:r>
      <w:r w:rsidR="005438AC">
        <w:rPr>
          <w:rFonts w:ascii="Times New Roman" w:eastAsia="Times New Roman" w:hAnsi="Times New Roman" w:cs="Times New Roman"/>
          <w:sz w:val="27"/>
          <w:szCs w:val="27"/>
        </w:rPr>
        <w:t>у</w:t>
      </w:r>
      <w:r w:rsidRPr="005438AC" w:rsidR="005438AC">
        <w:rPr>
          <w:rFonts w:ascii="Times New Roman" w:eastAsia="Times New Roman" w:hAnsi="Times New Roman" w:cs="Times New Roman"/>
          <w:sz w:val="27"/>
          <w:szCs w:val="27"/>
        </w:rPr>
        <w:t xml:space="preserve"> Ф.М. </w:t>
      </w:r>
      <w:r w:rsidRPr="002B3089">
        <w:rPr>
          <w:rFonts w:ascii="Times New Roman" w:eastAsia="Times New Roman" w:hAnsi="Times New Roman" w:cs="Times New Roman"/>
          <w:sz w:val="27"/>
          <w:szCs w:val="27"/>
        </w:rPr>
        <w:t>наказание с применением ч. 1 ст. 4.1.1 Кодекса Российской Федерации об административных правонарушениях.</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5438AC">
        <w:rPr>
          <w:rFonts w:ascii="Times New Roman" w:eastAsia="Times New Roman" w:hAnsi="Times New Roman" w:cs="Times New Roman"/>
          <w:sz w:val="27"/>
          <w:szCs w:val="27"/>
        </w:rPr>
        <w:t xml:space="preserve">Аббасова Феяза Мансуровича </w:t>
      </w:r>
      <w:r w:rsidRPr="002B3089">
        <w:rPr>
          <w:rFonts w:ascii="Times New Roman" w:eastAsia="Times New Roman" w:hAnsi="Times New Roman" w:cs="Times New Roman"/>
          <w:sz w:val="27"/>
          <w:szCs w:val="27"/>
        </w:rPr>
        <w:t>признать виновным в совершении администрат</w:t>
      </w:r>
      <w:r w:rsidRPr="002B3089">
        <w:rPr>
          <w:rFonts w:ascii="Times New Roman" w:eastAsia="Times New Roman" w:hAnsi="Times New Roman" w:cs="Times New Roman"/>
          <w:sz w:val="27"/>
          <w:szCs w:val="27"/>
        </w:rPr>
        <w:t>ивного правонарушения, предусмотренного ч.1 ст.15.6 Кодекса Российской Федерации об административных правонарушениях, и назначить ему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соответствии со ст.4.1.1 Кодекса Российской Федерации об административных </w:t>
      </w:r>
      <w:r w:rsidRPr="002B3089">
        <w:rPr>
          <w:rFonts w:ascii="Times New Roman" w:eastAsia="Times New Roman" w:hAnsi="Times New Roman" w:cs="Times New Roman"/>
          <w:sz w:val="27"/>
          <w:szCs w:val="27"/>
        </w:rPr>
        <w:t>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5438AC">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 xml:space="preserve"> Центрального судебного ра</w:t>
      </w:r>
      <w:r w:rsidRPr="002B3089">
        <w:rPr>
          <w:rFonts w:ascii="Times New Roman" w:eastAsia="Times New Roman" w:hAnsi="Times New Roman" w:cs="Times New Roman"/>
          <w:sz w:val="27"/>
          <w:szCs w:val="27"/>
        </w:rPr>
        <w:t>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F52861">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E8"/>
    <w:rsid w:val="000D3467"/>
    <w:rsid w:val="002B3089"/>
    <w:rsid w:val="0045184B"/>
    <w:rsid w:val="004E289A"/>
    <w:rsid w:val="004E4DE8"/>
    <w:rsid w:val="00500B7B"/>
    <w:rsid w:val="005438AC"/>
    <w:rsid w:val="00543FC5"/>
    <w:rsid w:val="0062116A"/>
    <w:rsid w:val="00694A1A"/>
    <w:rsid w:val="007E6AD1"/>
    <w:rsid w:val="00832DF6"/>
    <w:rsid w:val="00834A87"/>
    <w:rsid w:val="0085224F"/>
    <w:rsid w:val="00930D63"/>
    <w:rsid w:val="009348DA"/>
    <w:rsid w:val="0098413A"/>
    <w:rsid w:val="009F0F1D"/>
    <w:rsid w:val="00A81C8E"/>
    <w:rsid w:val="00AB5FBE"/>
    <w:rsid w:val="00B677EF"/>
    <w:rsid w:val="00D45123"/>
    <w:rsid w:val="00D52E31"/>
    <w:rsid w:val="00E76EA3"/>
    <w:rsid w:val="00EB4DE8"/>
    <w:rsid w:val="00F000EA"/>
    <w:rsid w:val="00F35E00"/>
    <w:rsid w:val="00F528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