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1E68" w:rsidRPr="00732863" w:rsidP="00FF082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732863" w:rsidR="003019A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32863" w:rsidR="005A097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732863" w:rsidR="00914874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621E68" w:rsidRPr="00732863" w:rsidP="00FF082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E68" w:rsidRPr="00732863" w:rsidP="00FF082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F463E" w:rsidRPr="00732863" w:rsidP="00FF082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E68" w:rsidRPr="00732863" w:rsidP="00FF082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>09 апреля 201</w:t>
      </w:r>
      <w:r w:rsidRPr="00732863" w:rsidR="009148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32863" w:rsidR="00C92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63" w:rsidR="00561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2863" w:rsidR="005849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2863" w:rsidR="00FF08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32863" w:rsidR="0058496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32863" w:rsidR="00DE5D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C92DB1" w:rsidRPr="00732863" w:rsidP="00FF082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68" w:rsidRPr="00732863" w:rsidP="00FF082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Мировой судья судебного участка №16</w:t>
      </w:r>
      <w:r w:rsidRPr="0073286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,  рассмотрев в </w:t>
      </w:r>
      <w:r w:rsidRPr="00732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3286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32863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</w:t>
      </w:r>
      <w:r w:rsidRPr="00732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мских Партизан, 3а, </w:t>
      </w:r>
      <w:r w:rsidRPr="00732863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732863" w:rsidR="005E569B">
        <w:rPr>
          <w:rFonts w:ascii="Times New Roman" w:hAnsi="Times New Roman" w:cs="Times New Roman"/>
          <w:sz w:val="28"/>
          <w:szCs w:val="28"/>
        </w:rPr>
        <w:t xml:space="preserve"> </w:t>
      </w:r>
      <w:r w:rsidRPr="00732863">
        <w:rPr>
          <w:rFonts w:ascii="Times New Roman" w:hAnsi="Times New Roman" w:cs="Times New Roman"/>
          <w:sz w:val="28"/>
          <w:szCs w:val="28"/>
        </w:rPr>
        <w:t>правонарушении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732863" w:rsidR="00034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863" w:rsidR="003019AB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 w:rsidRPr="00732863" w:rsidR="000340B3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FA4" w:rsidRPr="00DF5131" w:rsidP="00FF082F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ведущ</w:t>
      </w:r>
      <w:r w:rsidRPr="00732863" w:rsidR="00E47B20">
        <w:rPr>
          <w:rFonts w:ascii="Times New Roman" w:hAnsi="Times New Roman" w:cs="Times New Roman"/>
          <w:sz w:val="28"/>
          <w:szCs w:val="28"/>
        </w:rPr>
        <w:t>его</w:t>
      </w:r>
      <w:r w:rsidRPr="00732863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Pr="00732863" w:rsidR="00E47B20">
        <w:rPr>
          <w:rFonts w:ascii="Times New Roman" w:hAnsi="Times New Roman" w:cs="Times New Roman"/>
          <w:sz w:val="28"/>
          <w:szCs w:val="28"/>
        </w:rPr>
        <w:t>а</w:t>
      </w:r>
      <w:r w:rsidRPr="00732863">
        <w:rPr>
          <w:rFonts w:ascii="Times New Roman" w:hAnsi="Times New Roman" w:cs="Times New Roman"/>
          <w:sz w:val="28"/>
          <w:szCs w:val="28"/>
        </w:rPr>
        <w:t xml:space="preserve"> отдела окружающей среды департамента охраны труда, промышленной и экологической </w:t>
      </w:r>
      <w:r w:rsidRPr="00DF5131">
        <w:rPr>
          <w:rFonts w:ascii="Times New Roman" w:hAnsi="Times New Roman" w:cs="Times New Roman"/>
          <w:sz w:val="28"/>
          <w:szCs w:val="28"/>
        </w:rPr>
        <w:t xml:space="preserve">безопасности аппарата управления </w:t>
      </w:r>
      <w:r w:rsidR="00697CA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«Черноморнефтегаз» </w:t>
      </w:r>
      <w:r w:rsidRPr="00DF5131">
        <w:rPr>
          <w:rFonts w:ascii="Times New Roman" w:hAnsi="Times New Roman" w:cs="Times New Roman"/>
          <w:sz w:val="28"/>
          <w:szCs w:val="28"/>
        </w:rPr>
        <w:t>Спиридонов</w:t>
      </w:r>
      <w:r w:rsidRPr="00DF5131" w:rsidR="00E47B20">
        <w:rPr>
          <w:rFonts w:ascii="Times New Roman" w:hAnsi="Times New Roman" w:cs="Times New Roman"/>
          <w:sz w:val="28"/>
          <w:szCs w:val="28"/>
        </w:rPr>
        <w:t>ой</w:t>
      </w:r>
      <w:r w:rsidRPr="00DF5131">
        <w:rPr>
          <w:rFonts w:ascii="Times New Roman" w:hAnsi="Times New Roman" w:cs="Times New Roman"/>
          <w:sz w:val="28"/>
          <w:szCs w:val="28"/>
        </w:rPr>
        <w:t xml:space="preserve"> Анн</w:t>
      </w:r>
      <w:r w:rsidRPr="00DF5131" w:rsidR="00E47B20">
        <w:rPr>
          <w:rFonts w:ascii="Times New Roman" w:hAnsi="Times New Roman" w:cs="Times New Roman"/>
          <w:sz w:val="28"/>
          <w:szCs w:val="28"/>
        </w:rPr>
        <w:t>ы</w:t>
      </w:r>
      <w:r w:rsidRPr="00DF5131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Pr="00DF5131" w:rsidR="00E47B20">
        <w:rPr>
          <w:rFonts w:ascii="Times New Roman" w:hAnsi="Times New Roman" w:cs="Times New Roman"/>
          <w:sz w:val="28"/>
          <w:szCs w:val="28"/>
        </w:rPr>
        <w:t>ы</w:t>
      </w:r>
      <w:r w:rsidRPr="00DF5131" w:rsidR="000340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5131" w:rsidR="000340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</w:p>
    <w:p w:rsidR="001A1FA4" w:rsidRPr="00DF5131" w:rsidP="00FF082F">
      <w:pPr>
        <w:spacing w:after="0" w:line="240" w:lineRule="auto"/>
        <w:ind w:left="3686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68" w:rsidRPr="00732863" w:rsidP="00FF082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3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ст.19.7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Кодекса Российской  Федерации об административных правонарушениях,</w:t>
      </w:r>
    </w:p>
    <w:p w:rsidR="00621E68" w:rsidRPr="00732863" w:rsidP="00FF082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68" w:rsidRPr="00732863" w:rsidP="00FF082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47B20" w:rsidP="0073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 xml:space="preserve">Спиридонова А.С., </w:t>
      </w:r>
      <w:r w:rsidRPr="00732863" w:rsidR="001000AC">
        <w:rPr>
          <w:rFonts w:ascii="Times New Roman" w:hAnsi="Times New Roman" w:cs="Times New Roman"/>
          <w:sz w:val="28"/>
          <w:szCs w:val="28"/>
        </w:rPr>
        <w:t xml:space="preserve">являясь ведущим инженером отдела окружающей среды департамента охраны труда, промышленной и экологической безопасности аппарата управления </w:t>
      </w:r>
      <w:r w:rsidR="00DF5131">
        <w:rPr>
          <w:rFonts w:ascii="Times New Roman" w:hAnsi="Times New Roman" w:cs="Times New Roman"/>
          <w:sz w:val="28"/>
          <w:szCs w:val="28"/>
        </w:rPr>
        <w:t>ГУП РК «</w:t>
      </w:r>
      <w:r w:rsidRPr="00DF5131" w:rsidR="00DF5131">
        <w:rPr>
          <w:rFonts w:ascii="Times New Roman" w:hAnsi="Times New Roman" w:cs="Times New Roman"/>
          <w:sz w:val="28"/>
          <w:szCs w:val="28"/>
        </w:rPr>
        <w:t xml:space="preserve">Черноморнефтегаз» 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представила в 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>Главно</w:t>
      </w:r>
      <w:r w:rsidRPr="00DF5131" w:rsidR="007D63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Pr="00DF5131" w:rsidR="007D63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 xml:space="preserve"> природных ресурсов и экологии города Севастополя </w:t>
      </w:r>
      <w:r w:rsidRPr="00DF5131" w:rsidR="00DF5131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>отчет об использовании лесов по договору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 xml:space="preserve"> №0</w:t>
      </w:r>
      <w:r w:rsidRPr="00DF5131" w:rsidR="005A09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>/17/3</w:t>
      </w:r>
      <w:r w:rsidRPr="00DF5131" w:rsidR="005A097B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 xml:space="preserve"> аренды лесного участка 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F5131" w:rsidR="005A097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5131" w:rsidR="005A097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>за январь 201</w:t>
      </w:r>
      <w:r w:rsidRPr="00DF5131" w:rsidR="001000A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нарушила требования ст. 49 Лесного кодекса РФ, п. п. 1, 2 Порядка предоставления отчета об использовании лесов, утверж</w:t>
      </w:r>
      <w:r w:rsidRPr="00DF5131">
        <w:rPr>
          <w:rFonts w:ascii="Times New Roman" w:eastAsia="Times New Roman" w:hAnsi="Times New Roman" w:cs="Times New Roman"/>
          <w:sz w:val="28"/>
          <w:szCs w:val="28"/>
        </w:rPr>
        <w:t>денного Приказом Минприроды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России от 21.08.2017 </w:t>
      </w:r>
      <w:r w:rsidRPr="00732863" w:rsidR="001000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451, </w:t>
      </w:r>
      <w:r w:rsidRPr="00732863" w:rsidR="007D633F">
        <w:rPr>
          <w:rFonts w:ascii="Times New Roman" w:eastAsia="Times New Roman" w:hAnsi="Times New Roman" w:cs="Times New Roman"/>
          <w:sz w:val="28"/>
          <w:szCs w:val="28"/>
        </w:rPr>
        <w:t>тем самым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совершила административное правонарушение, предусмотренное ст. 19.7 КоАП РФ.</w:t>
      </w:r>
    </w:p>
    <w:p w:rsidR="00732863" w:rsidRPr="00732863" w:rsidP="0073286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судебно</w:t>
      </w:r>
      <w:r w:rsidRPr="00732863" w:rsidR="001000AC"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заседани</w:t>
      </w:r>
      <w:r w:rsidRPr="00732863" w:rsidR="001000AC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732863" w:rsidR="00C52C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7D63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Спиридонова А.С. вину </w:t>
      </w:r>
      <w:r w:rsidRPr="00732863" w:rsidR="00C52C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совершении правонарушения признала в полном объеме, пояснила, </w:t>
      </w:r>
      <w:r w:rsidRPr="00732863" w:rsidR="00C52C98">
        <w:rPr>
          <w:rFonts w:ascii="Times New Roman" w:eastAsia="Times New Roman" w:hAnsi="Times New Roman" w:cs="Times New Roman"/>
          <w:sz w:val="28"/>
          <w:szCs w:val="28"/>
        </w:rPr>
        <w:t xml:space="preserve">что пропустила сроки сдачи отчетности по форме 1-ИЛ неумышленно, по причине невнимательности. С учетом того, что </w:t>
      </w:r>
      <w:r w:rsidRPr="00C52C98" w:rsidR="00C52C98">
        <w:rPr>
          <w:rFonts w:ascii="Times New Roman" w:eastAsia="Times New Roman" w:hAnsi="Times New Roman" w:cs="Times New Roman"/>
          <w:sz w:val="28"/>
          <w:szCs w:val="28"/>
        </w:rPr>
        <w:t>правонарушение допущено впервые при отсутствии негативных последствий</w:t>
      </w:r>
      <w:r w:rsidRPr="00732863" w:rsidR="00C52C98">
        <w:rPr>
          <w:rFonts w:ascii="Times New Roman" w:eastAsia="Times New Roman" w:hAnsi="Times New Roman" w:cs="Times New Roman"/>
          <w:sz w:val="28"/>
          <w:szCs w:val="28"/>
        </w:rPr>
        <w:t xml:space="preserve">, просила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применить наказание в виде предупреждения.</w:t>
      </w:r>
    </w:p>
    <w:p w:rsidR="00AA0849" w:rsidRPr="00732863" w:rsidP="007328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Выслушав Спиридонову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А.С., о</w:t>
      </w:r>
      <w:r w:rsidRPr="00732863">
        <w:rPr>
          <w:rFonts w:ascii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правонарушении, мировой судья приходит к следующему.</w:t>
      </w:r>
    </w:p>
    <w:p w:rsidR="00621E68" w:rsidRPr="00732863" w:rsidP="00732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"consultantplus://offline/ref=13A3299F28918A2BE84B0CD7979040C559E487027EF9E9722EFD28FE0EE458EC85D3B658D8950CC4u4UCO"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19.7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 (осуществляющему) государственный </w:t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искаженномвиде</w:t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"consultantplus://offline/ref=B2E6D01A68C1F9AEDEBBD9492D0D9EFCC1242F1B6D2F18819FCF40D6850CB44E06124956421BV2VFO"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6.16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"consultantplus://offline/ref=B2E6D01A68C1F9AEDEBBD9492D0D9EFCC1242F1B6D2F18819FCF40D6850CB44E06124950471DV2VAO"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2 статьи 6.31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"consultantplus://offline/ref=B2E6D01A68C1F9AEDEBBD9492D0D9EFCC1242F1B6D2F18819FCF40D6850CB44E061249504319V2V8O"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частями 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"consultantplus://offline/ref=B2E6D01A68C1F9AEDEBBD9492D0D9EFCC1242F1B6D2F18819FCF40D6850CB44E061249504319V2V6O"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"consultantplus://offline/ref=B2E6D01A68C1F9AEDEBBD9492D0D9EFCC1242F1B6D2F18819FCF40D6850CB44E061249504316V2VCO"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4 статьи 8.28.1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"consultantplus://offline/ref=B2E6D01A68C1F9AEDEBBD9492D0D9EFCC1242F1B6D2F18819FCF40D6850CB44E06124952431AV2VEO"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8.32.1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"consultantplus://offline/ref=B2E6D01A68C1F9AEDEBBD9492D0D9EFCC1242F1B6D2F18819FCF40D6850CB44E061249524717V2VBO"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5 статьи 14.5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"consultantplus://offline/ref=B2E6D01A68C1F9AEDEBBD9492D0D9EFCC1242F1B6D2F18819FCF40D6850CB44E06124950471DV2VAO"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2 статьи 6.31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"consultantplus://offline/ref=B2E6D01A68C1F9AEDEBBD9492D0D9EFCC1242F1B6D2F18819FCF40D6850CB44E061249574519V2V7O"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4 статьи 14.28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"consultantplus://offline/ref=B2E6D01A68C1F9AEDEBBD9492D0D9EFCC1242F1B6D2F18819FCF40D6850CB44E061249524D19V2V6O"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1 статьи 14.46.2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"consultantplus://offline/ref=B2E6D01A68C1F9AEDEBBD9492D0D9EFCC1242F1B6D2F18819FCF40D6850CB44E061249524DV1V6O"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статьями 19.7.1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fldChar w:fldCharType="begin"/>
      </w:r>
      <w:r>
        <w:instrText xml:space="preserve"> HYPERLINK "consultantplus://offline/ref=B2E6D01A68C1F9AEDEBBD9492D0D9EFCC1242F1B6D2F18819FCF40D6850CB44E06124954451BV2VCO"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19.7.2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"consultantplus://offline/ref=B2E6D01A68C1F9AEDEBBD9492D0D9EFCC1242F1B6D2F18819FCF40D6850CB44E061249504719V2VBO"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19.7.2-1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"consultantplus://offline/ref=B2E6D01A68C1F9AEDEBBD9492D0D9EFCC1242F1B6D2F18819FCF40D6850CB44E061249544717V2VCO"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19.7.3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"consultantplus://offline/ref=B2E6D01A68C1F9AEDEBBD9492D0D9EFCC1242F1B6D2F18819FCF40D6850CB44E061249574418V2VAO"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19.7.5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"consultantplus://offline/ref=B2E6D01A68C1F9AEDEBBD9492D0D9EFCC1242F1B6D2F18819FCF40D6850CB44E06124957471DV2VFO"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19.7.5-1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"consultantplus://offline/ref=B2E6D01A68C1F9AEDEBBD9492D0D9EFCC1242F1B6D2F18819FCF40D6850CB44E061249564D1EV2VEO"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19.7.5-2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"consultantplus://offline/ref=B2E6D01A68C1F9AEDEBBD9492D0D9EFCC1242F1B6D2F18819FCF40D6850CB44E061249564D1FV2V9O"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19.7.7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"consultantplus://offline/ref=B2E6D01A68C1F9AEDEBBD9492D0D9EFCC1242F1B6D2F18819FCF40D6850CB44E06124951421EV2VDO"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19.7.8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"consultantplus://offline/ref=B2E6D01A68C1F9AEDEBBD9492D0D9EFCC1242F1B6D2F18819FCF40D6850CB44E061249504517V2V6O"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19.7.9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"consultantplus://offline/ref=B2E6D01A68C1F9AEDEBBD9492D0D9EFCC1242F1B6D2F18819FCF40D6850CB44E06124953421AV2V8O"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19.7.12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"consultantplus://offline/ref=B2E6D01A68C1F9AEDEBBD9492D0D9EFCC1242F1B6D2F18819FCF40D6850CB44E06124952431CV2VDO"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19.7.13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"consultantplus://offline/ref=B2E6D01A68C1F9AEDEBBD9492D0D9EFCC1242F1B6D2F18819FCF40D6850CB44E06124954451F290FVBV5O"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19.8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"consultantplus://offline/ref=B2E6D01A68C1F9AEDEBBD9492D0D9EFCC1242F1B6D2F18819FCF40D6850CB44E06124950411CV2V8O" </w:instrText>
      </w:r>
      <w:r>
        <w:fldChar w:fldCharType="separate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>19.8.3</w:t>
      </w:r>
      <w:r>
        <w:fldChar w:fldCharType="end"/>
      </w:r>
      <w:r w:rsidRPr="00732863" w:rsidR="004A3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Кодекса.</w:t>
      </w:r>
    </w:p>
    <w:p w:rsidR="004A3239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и в искаженном виде.</w:t>
      </w:r>
    </w:p>
    <w:p w:rsidR="004A3239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1 ст. 49 Лесного кодекса РФ</w:t>
      </w:r>
      <w:r w:rsidRPr="00732863" w:rsidR="00C52C98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C52C98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тчет об использовании лесов представляется гражданами, юридическими лицами, осуществляющими использование лесов, в органы государственной власти, органы местного самоуправления в пределах их по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лномочий, определенных в соответствии со статьями 81 - 84 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F17C94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В отчете об использовании лесов содержится информ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ация об объеме заготовленной древесины и иных лесных ресурсов, о видовом (породном) и сортиментном составе древесины и другая информация (п. 2 ст. 49 Лесного кодекса РФ).</w:t>
      </w:r>
    </w:p>
    <w:p w:rsidR="00F17C94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Порядка предоставления отчета об использовании лесов, утвержденного При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казом Минприроды России от 21.08.2017 № 451, Отчет должен представляться ежемесячно, не позднее десятого числа месяца, следующего за отчетным (при использовании лесов в целях заготовки древесины, а также при использовании лесов в иных целях, при которых ос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уществлялись рубки лесных насаждений). В случаях, если при использовании лесов не осуществлялись рубки лесных насаждений, Отчет должен представляться ежегодно, не позднее 10 января года, следующего за отчетным. Граждане, осуществляющие заготовку древесины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F17C94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об административном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правонарушении усматривается, что между Главным управлением природных ресурсов и экологии города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Севастополя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(Арендодатель)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ГУП РК «Черноморнефтегаз»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(Арендатор)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>.0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.2017 г.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заключен договор №</w:t>
      </w:r>
      <w:r w:rsidR="00C351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3515C">
        <w:rPr>
          <w:rStyle w:val="FontStyle15"/>
          <w:bCs/>
          <w:iCs/>
          <w:sz w:val="28"/>
          <w:szCs w:val="28"/>
        </w:rPr>
        <w:t>«данные изъяты</w:t>
      </w:r>
      <w:r w:rsidR="00C3515C">
        <w:rPr>
          <w:rStyle w:val="FontStyle15"/>
          <w:bCs/>
          <w:iCs/>
          <w:sz w:val="28"/>
          <w:szCs w:val="28"/>
        </w:rPr>
        <w:t>»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аренды лесного участка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(далее – Договор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согласно 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1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которо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Арендодатель обязуется предоставить, а Арендатор 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обязуется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принять во временное пользование лесной участок, находящийся в государственной собственности, определённый в пункте 2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367F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настоящего 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договора; Арендатору передается лесной участок в целях использования лесов для строительства линейного объекта (п. 4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Договора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); </w:t>
      </w:r>
      <w:r w:rsidRPr="00732863" w:rsidR="004E06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Арендатор обязан, в установленном порядке подавать лесную декларацию (п.п. «д» п. 12 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Договора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); 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действия настоящего Договора устанавливается с момента его государственной регистрации и составляет 1 (один) год (п. 23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Договора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>).</w:t>
      </w:r>
    </w:p>
    <w:p w:rsidR="00F17C94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оттиску штампа на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Договоре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последний зарегистрирован в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Управлени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государственной</w:t>
      </w:r>
      <w:r w:rsidRPr="00732863" w:rsidR="00A111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регистрации права и кадастра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Севастополя 30.01.2018 г. (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л.д. 12-19).</w:t>
      </w:r>
    </w:p>
    <w:p w:rsidR="00F17C94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предельным сроком предоставления Отчета об использовании лесов по вышеназванному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Договору №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="00C3515C">
        <w:rPr>
          <w:rStyle w:val="FontStyle15"/>
          <w:bCs/>
          <w:iCs/>
          <w:sz w:val="28"/>
          <w:szCs w:val="28"/>
        </w:rPr>
        <w:t xml:space="preserve">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дата </w:t>
      </w:r>
      <w:r w:rsidRPr="00732863" w:rsidR="00686ABE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10 </w:t>
      </w:r>
      <w:r w:rsidRPr="00732863" w:rsidR="00686ABE">
        <w:rPr>
          <w:rFonts w:ascii="Times New Roman" w:hAnsi="Times New Roman" w:eastAsiaTheme="minorHAnsi" w:cs="Times New Roman"/>
          <w:sz w:val="28"/>
          <w:szCs w:val="28"/>
          <w:lang w:eastAsia="en-US"/>
        </w:rPr>
        <w:t>февраля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2019 года.</w:t>
      </w:r>
    </w:p>
    <w:p w:rsidR="004E064C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Между тем, из 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сопроводительного листа ГУП РК «Черноморнефтегаз» от 20.02.2019 г. №28/04-1227 направленного в адрес Главного управления природных ресурсов и экологии города Севастополя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усматривается,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что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Отчет об использовании лесов по 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Договору №</w:t>
      </w:r>
      <w:r w:rsidR="00C3515C">
        <w:t xml:space="preserve"> 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поступил, согласно входящему штампу Главного управления, 21.02.2019 г. и зарегистрирован под №</w:t>
      </w:r>
      <w:r w:rsidR="00C351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>. 29-3</w:t>
      </w:r>
      <w:r w:rsidRPr="00732863" w:rsidR="005A097B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732863" w:rsidR="004C62ED">
        <w:rPr>
          <w:rFonts w:ascii="Times New Roman" w:hAnsi="Times New Roman" w:eastAsiaTheme="minorHAnsi" w:cs="Times New Roman"/>
          <w:sz w:val="28"/>
          <w:szCs w:val="28"/>
          <w:lang w:eastAsia="en-US"/>
        </w:rPr>
        <w:t>).</w:t>
      </w:r>
    </w:p>
    <w:p w:rsidR="004C62ED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приказу </w:t>
      </w:r>
      <w:r w:rsidRPr="00732863" w:rsidR="00E2155E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б оплате труда ГУП РК «Черноморнефтегаз» от 12.11.2018 г. № 162-ОТ Спиридонов</w:t>
      </w:r>
      <w:r w:rsidRPr="00732863" w:rsidR="008E269B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А.С.</w:t>
      </w:r>
      <w:r w:rsidRPr="00732863" w:rsidR="008E269B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числе прочего, поручено с 12.11.2018 г. по 15.03.2019 г.</w:t>
      </w:r>
      <w:r w:rsidRPr="00732863" w:rsidR="008E269B">
        <w:rPr>
          <w:rFonts w:ascii="Times New Roman" w:hAnsi="Times New Roman" w:cs="Times New Roman"/>
          <w:sz w:val="28"/>
          <w:szCs w:val="28"/>
        </w:rPr>
        <w:t xml:space="preserve"> </w:t>
      </w:r>
      <w:r w:rsidRPr="00732863" w:rsidR="008E26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подготовка и подача ежемесячной отчетности по использованию лесов (форма 1-ИЛ) по условиям договоров, с которым последняя ознакомлена, о чем свидетельствует проставленная ее личная подпись на указанном приказе.  </w:t>
      </w:r>
    </w:p>
    <w:p w:rsidR="004C62ED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 w:rsidRPr="00732863" w:rsidR="00E2155E">
        <w:rPr>
          <w:rFonts w:ascii="Times New Roman" w:hAnsi="Times New Roman" w:cs="Times New Roman"/>
          <w:sz w:val="28"/>
          <w:szCs w:val="28"/>
        </w:rPr>
        <w:t>ведущий инженер отдела окружающей среды департамента охраны труда, промышленной и экологической безопасности аппарата управления Спиридонова А.С.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являясь в соответствии со </w:t>
      </w:r>
      <w:r>
        <w:fldChar w:fldCharType="begin"/>
      </w:r>
      <w:r>
        <w:instrText xml:space="preserve"> HYPERLINK "consultantplus://offline/ref=DF6D1D5B86CFAB68338F7D2B4F4C8F953AC85F68FF6533AAFBDABF3E7C999FCCE965A53DEF08802547y1V" </w:instrText>
      </w:r>
      <w:r>
        <w:fldChar w:fldCharType="separate"/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2.4</w:t>
      </w:r>
      <w:r>
        <w:fldChar w:fldCharType="end"/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должностным лицом, </w:t>
      </w:r>
      <w:r w:rsidRPr="00732863" w:rsidR="00E215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представила в </w:t>
      </w:r>
      <w:r w:rsidRPr="00732863" w:rsidR="00E2155E">
        <w:rPr>
          <w:rFonts w:ascii="Times New Roman" w:eastAsia="Times New Roman" w:hAnsi="Times New Roman" w:cs="Times New Roman"/>
          <w:sz w:val="28"/>
          <w:szCs w:val="28"/>
        </w:rPr>
        <w:t>Главное управление природных ресурсов и экологии города Севастополя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(информацию), представление которых предусмотрено законом и необходимо для осуществления этим органом его законной деятельности.</w:t>
      </w:r>
    </w:p>
    <w:p w:rsidR="00A47E5D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3286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вязи с чем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E2155E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E215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марта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Pr="00732863" w:rsidR="003A2A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государственным инспектором города федерального значения Севастополя в области охраны окружающей среды, государственным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инспектором в области охраны окружающей среды на особо охраняемых природных территориях  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</w:t>
      </w:r>
      <w:r w:rsidRPr="00732863">
        <w:rPr>
          <w:rFonts w:ascii="Times New Roman" w:hAnsi="Times New Roman" w:cs="Times New Roman"/>
          <w:sz w:val="28"/>
          <w:szCs w:val="28"/>
        </w:rPr>
        <w:t>веду</w:t>
      </w:r>
      <w:r w:rsidRPr="00732863">
        <w:rPr>
          <w:rFonts w:ascii="Times New Roman" w:hAnsi="Times New Roman" w:cs="Times New Roman"/>
          <w:sz w:val="28"/>
          <w:szCs w:val="28"/>
        </w:rPr>
        <w:t xml:space="preserve">щего инженера отдела окружающей среды департамента охраны труда, промышленной и экологической безопасности аппарата управления Спиридоновой А.С. составлен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правонарушении, предусмотренном ст. 19.7 КоАП РФ.</w:t>
      </w:r>
    </w:p>
    <w:p w:rsidR="00206FE1" w:rsidRPr="00732863" w:rsidP="007328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Вин</w:t>
      </w:r>
      <w:r w:rsidRPr="00732863" w:rsidR="009E63F9">
        <w:rPr>
          <w:rFonts w:ascii="Times New Roman" w:hAnsi="Times New Roman" w:cs="Times New Roman"/>
          <w:sz w:val="28"/>
          <w:szCs w:val="28"/>
        </w:rPr>
        <w:t xml:space="preserve">овность </w:t>
      </w:r>
      <w:r w:rsidRPr="00732863" w:rsidR="00C13274">
        <w:rPr>
          <w:rFonts w:ascii="Times New Roman" w:hAnsi="Times New Roman" w:cs="Times New Roman"/>
          <w:sz w:val="28"/>
          <w:szCs w:val="28"/>
        </w:rPr>
        <w:t>Спиридоновой А.С.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>
        <w:rPr>
          <w:rFonts w:ascii="Times New Roman" w:hAnsi="Times New Roman" w:cs="Times New Roman"/>
          <w:sz w:val="28"/>
          <w:szCs w:val="28"/>
        </w:rPr>
        <w:t>подтверждается</w:t>
      </w:r>
      <w:r w:rsidRPr="00732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7328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именно: </w:t>
      </w:r>
      <w:r w:rsidRPr="00732863" w:rsidR="00C132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протоколом об административном правонарушении №49/13/2019_01/17/356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марта 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2019 года  (л.д. 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>3-6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>);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договором №</w:t>
      </w:r>
      <w:r w:rsidR="00C351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3515C">
        <w:rPr>
          <w:rStyle w:val="FontStyle15"/>
          <w:bCs/>
          <w:iCs/>
          <w:sz w:val="28"/>
          <w:szCs w:val="28"/>
        </w:rPr>
        <w:t>«данные изъяты»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аренды лесного участка от 12 сентября 2017 года</w:t>
      </w:r>
      <w:r w:rsidRPr="00732863" w:rsidR="009208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2863" w:rsidR="00C132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32863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(л.д. </w:t>
      </w:r>
      <w:r w:rsidRPr="00732863" w:rsidR="00C132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</w:t>
      </w:r>
      <w:r w:rsidRPr="00732863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732863" w:rsidR="00C132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28</w:t>
      </w:r>
      <w:r w:rsidRPr="00732863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7328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  <w:r w:rsidRPr="00732863" w:rsidR="00584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32863" w:rsidR="00C132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ответом ГУП РК «Черноморнефтегаз» от 20.02.2019 №28/04-1227 </w:t>
      </w:r>
      <w:r w:rsidRPr="00732863" w:rsidR="005849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>34</w:t>
      </w:r>
      <w:r w:rsidRPr="00732863" w:rsidR="0058496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732863" w:rsidR="00C13274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приказом ГУП РК «Черноморнефтегаз» от 12 ноября 2018 года №162-ОТ (л.д. 35-36)</w:t>
      </w:r>
      <w:r w:rsidRPr="00732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2863" w:rsidR="00C1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6FE1" w:rsidRPr="00732863" w:rsidP="0073286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32863" w:rsidR="00C13274">
        <w:rPr>
          <w:rFonts w:ascii="Times New Roman" w:eastAsia="Times New Roman" w:hAnsi="Times New Roman" w:cs="Times New Roman"/>
          <w:sz w:val="28"/>
          <w:szCs w:val="28"/>
        </w:rPr>
        <w:t xml:space="preserve">ведущим инженером отдела окружающей среды департамента охраны труда, промышленной и экологической безопасности аппарата управления Спиридоновой А.С.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732863" w:rsidR="00C132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ст.19.7 КоАП РФ, а именно: непредставление в государственный орган осуществляющий государственный контроль (надзор) сведений (информации), представление которых предусмотрено законом и необходимо для осуществ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ления этим органом его законной деятельности.</w:t>
      </w:r>
    </w:p>
    <w:p w:rsidR="00077EEE" w:rsidRPr="00732863" w:rsidP="0073286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</w:t>
      </w:r>
      <w:r w:rsidRPr="00732863">
        <w:rPr>
          <w:rFonts w:ascii="Times New Roman" w:hAnsi="Times New Roman" w:cs="Times New Roman"/>
          <w:sz w:val="28"/>
          <w:szCs w:val="28"/>
        </w:rPr>
        <w:t xml:space="preserve"> личность виновной, ее имущественное положение, а также отсутствие обстоятельств, смягчающих или отягчающих административную ответственность.</w:t>
      </w:r>
    </w:p>
    <w:p w:rsidR="00732863" w:rsidRPr="00732863" w:rsidP="00732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Спиридоновой А.С.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является признание вины.</w:t>
      </w:r>
    </w:p>
    <w:p w:rsidR="00732863" w:rsidRPr="00732863" w:rsidP="0073286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</w:t>
      </w:r>
      <w:r w:rsidRPr="0073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льств, отягчающих административную ответственность </w:t>
      </w:r>
      <w:r w:rsidRPr="00732863">
        <w:rPr>
          <w:rFonts w:ascii="Times New Roman" w:hAnsi="Times New Roman" w:eastAsiaTheme="minorHAnsi" w:cs="Times New Roman"/>
          <w:sz w:val="28"/>
          <w:szCs w:val="28"/>
          <w:lang w:eastAsia="en-US"/>
        </w:rPr>
        <w:t>Спиридоновой А.С.,</w:t>
      </w:r>
      <w:r w:rsidRPr="0073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установлено.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13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бований закона, противоречий не содержит. Права и законные интересы </w:t>
      </w:r>
      <w:r w:rsidRPr="00732863" w:rsidR="00FF082F">
        <w:rPr>
          <w:rFonts w:ascii="Times New Roman" w:hAnsi="Times New Roman" w:cs="Times New Roman"/>
          <w:sz w:val="28"/>
          <w:szCs w:val="28"/>
        </w:rPr>
        <w:t>ведущего инженера отдела окружающей среды департамента охраны труда, промышленной и экологической безопасности аппарата управления Спиридоновой А.С.</w:t>
      </w:r>
      <w:r w:rsidRPr="00732863" w:rsidR="00AC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тивном правонарушении нарушены не были.</w:t>
      </w:r>
    </w:p>
    <w:p w:rsidR="006D729B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не истек.</w:t>
      </w:r>
    </w:p>
    <w:p w:rsidR="000A2A13" w:rsidRPr="00732863" w:rsidP="00732863">
      <w:pPr>
        <w:autoSpaceDE w:val="0"/>
        <w:autoSpaceDN w:val="0"/>
        <w:adjustRightInd w:val="0"/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</w:t>
      </w:r>
      <w:r w:rsidRPr="00732863">
        <w:rPr>
          <w:rFonts w:ascii="Times New Roman" w:hAnsi="Times New Roman" w:cs="Times New Roman"/>
          <w:sz w:val="28"/>
          <w:szCs w:val="28"/>
        </w:rPr>
        <w:t xml:space="preserve"> которой не имеется данных о привлечении к административной ответственности за аналогичное правонарушение ранее,</w:t>
      </w:r>
      <w:r w:rsidRPr="00732863" w:rsidR="00732863">
        <w:rPr>
          <w:rFonts w:ascii="Times New Roman" w:hAnsi="Times New Roman" w:cs="Times New Roman"/>
          <w:sz w:val="28"/>
          <w:szCs w:val="28"/>
        </w:rPr>
        <w:t xml:space="preserve"> </w:t>
      </w:r>
      <w:r w:rsidRPr="00732863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ведущему инженеру отдела окружающей среды департамента охраны труда, промышленной и экологической б</w:t>
      </w:r>
      <w:r w:rsidRPr="00732863">
        <w:rPr>
          <w:rFonts w:ascii="Times New Roman" w:hAnsi="Times New Roman" w:cs="Times New Roman"/>
          <w:sz w:val="28"/>
          <w:szCs w:val="28"/>
        </w:rPr>
        <w:t>езопасности аппарата управления Спиридоновой А.С. административное наказание в виде предупреждения.</w:t>
      </w:r>
    </w:p>
    <w:p w:rsidR="000A2A13" w:rsidRPr="00732863" w:rsidP="00732863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 xml:space="preserve">Руководствуясь ст.19.7, ст.ст. 29.9, 29.10, 29.11 Кодекса Российской Федерации об административных правонарушениях, мировой судья – </w:t>
      </w:r>
    </w:p>
    <w:p w:rsidR="000A2A13" w:rsidRPr="00732863" w:rsidP="0073286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A13" w:rsidRPr="00732863" w:rsidP="00FF082F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215C1" w:rsidRPr="00732863" w:rsidP="00FF082F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hAnsi="Times New Roman" w:cs="Times New Roman"/>
          <w:sz w:val="28"/>
          <w:szCs w:val="28"/>
        </w:rPr>
        <w:t>Признать</w:t>
      </w:r>
      <w:r w:rsidRPr="00732863" w:rsidR="00B01244">
        <w:rPr>
          <w:rFonts w:ascii="Times New Roman" w:hAnsi="Times New Roman" w:cs="Times New Roman"/>
          <w:sz w:val="28"/>
          <w:szCs w:val="28"/>
        </w:rPr>
        <w:t xml:space="preserve"> </w:t>
      </w:r>
      <w:r w:rsidRPr="00732863" w:rsidR="00FF082F">
        <w:rPr>
          <w:rFonts w:ascii="Times New Roman" w:hAnsi="Times New Roman" w:cs="Times New Roman"/>
          <w:sz w:val="28"/>
          <w:szCs w:val="28"/>
        </w:rPr>
        <w:t xml:space="preserve">ведущего инженера отдела окружающей среды департамента охраны труда, промышленной и экологической безопасности аппарата управления Спиридонову Анну Сергеевну 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732863" w:rsidR="00FF082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ст.19.7</w:t>
      </w:r>
      <w:r w:rsidRPr="00732863" w:rsidR="00B0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Pr="00732863" w:rsidR="00FF08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Pr="00732863" w:rsidR="006D729B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5C1" w:rsidRPr="00732863" w:rsidP="00FF082F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732863">
        <w:rPr>
          <w:rFonts w:ascii="Times New Roman" w:eastAsia="Times New Roman" w:hAnsi="Times New Roman" w:cs="Times New Roman"/>
          <w:sz w:val="28"/>
          <w:szCs w:val="28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215C1" w:rsidRPr="00732863" w:rsidP="00FF082F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6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97CAB" w:rsidRPr="003B12D3" w:rsidP="00697C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>Мировой судья                  /подпись/                                О.А. Чепиль</w:t>
      </w:r>
    </w:p>
    <w:p w:rsidR="00C3515C" w:rsidRPr="00C3515C" w:rsidP="00C3515C">
      <w:pPr>
        <w:rPr>
          <w:rFonts w:eastAsiaTheme="minorHAnsi"/>
          <w:lang w:eastAsia="en-US"/>
        </w:rPr>
      </w:pPr>
    </w:p>
    <w:p w:rsidR="00697CAB" w:rsidRPr="00963E4F" w:rsidP="00C3515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D7D" w:rsidRPr="00732863" w:rsidP="00FF082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F082F">
      <w:headerReference w:type="default" r:id="rId4"/>
      <w:pgSz w:w="11906" w:h="16838"/>
      <w:pgMar w:top="567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B71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3"/>
    <w:rsid w:val="00003872"/>
    <w:rsid w:val="000122FE"/>
    <w:rsid w:val="00016FAE"/>
    <w:rsid w:val="0002457D"/>
    <w:rsid w:val="000320DA"/>
    <w:rsid w:val="000340B3"/>
    <w:rsid w:val="000408F0"/>
    <w:rsid w:val="000523DC"/>
    <w:rsid w:val="00077789"/>
    <w:rsid w:val="00077EEE"/>
    <w:rsid w:val="000869B8"/>
    <w:rsid w:val="00090FB8"/>
    <w:rsid w:val="000A12A0"/>
    <w:rsid w:val="000A2A13"/>
    <w:rsid w:val="000A5CD4"/>
    <w:rsid w:val="000C527C"/>
    <w:rsid w:val="000D7CA9"/>
    <w:rsid w:val="001000AC"/>
    <w:rsid w:val="00113720"/>
    <w:rsid w:val="001151CA"/>
    <w:rsid w:val="0011598E"/>
    <w:rsid w:val="00133DB2"/>
    <w:rsid w:val="00137F7F"/>
    <w:rsid w:val="00142EBB"/>
    <w:rsid w:val="00145435"/>
    <w:rsid w:val="001471AE"/>
    <w:rsid w:val="00151180"/>
    <w:rsid w:val="00194DFE"/>
    <w:rsid w:val="001A1FA4"/>
    <w:rsid w:val="001D5618"/>
    <w:rsid w:val="001F1045"/>
    <w:rsid w:val="001F2F3C"/>
    <w:rsid w:val="00206047"/>
    <w:rsid w:val="00206FE1"/>
    <w:rsid w:val="0021092E"/>
    <w:rsid w:val="00220E43"/>
    <w:rsid w:val="00230309"/>
    <w:rsid w:val="00241AE5"/>
    <w:rsid w:val="00242A88"/>
    <w:rsid w:val="00260797"/>
    <w:rsid w:val="00262A3B"/>
    <w:rsid w:val="00281C20"/>
    <w:rsid w:val="00295BEF"/>
    <w:rsid w:val="00295DEA"/>
    <w:rsid w:val="002D11BB"/>
    <w:rsid w:val="002E70DA"/>
    <w:rsid w:val="003019AB"/>
    <w:rsid w:val="00367FEF"/>
    <w:rsid w:val="00383903"/>
    <w:rsid w:val="003A2AFD"/>
    <w:rsid w:val="003A3E9A"/>
    <w:rsid w:val="003B12D3"/>
    <w:rsid w:val="003B1CB9"/>
    <w:rsid w:val="003C009C"/>
    <w:rsid w:val="003D266E"/>
    <w:rsid w:val="003E181D"/>
    <w:rsid w:val="003F0361"/>
    <w:rsid w:val="00401386"/>
    <w:rsid w:val="00417B51"/>
    <w:rsid w:val="004327FA"/>
    <w:rsid w:val="004333DC"/>
    <w:rsid w:val="00447B32"/>
    <w:rsid w:val="004968A1"/>
    <w:rsid w:val="0049733D"/>
    <w:rsid w:val="004A3239"/>
    <w:rsid w:val="004C4138"/>
    <w:rsid w:val="004C62ED"/>
    <w:rsid w:val="004E064C"/>
    <w:rsid w:val="00520ECD"/>
    <w:rsid w:val="00540A31"/>
    <w:rsid w:val="00542757"/>
    <w:rsid w:val="00547CF0"/>
    <w:rsid w:val="0056109D"/>
    <w:rsid w:val="005659B6"/>
    <w:rsid w:val="00584960"/>
    <w:rsid w:val="005A097B"/>
    <w:rsid w:val="005B5B3D"/>
    <w:rsid w:val="005D2125"/>
    <w:rsid w:val="005E569B"/>
    <w:rsid w:val="0060358F"/>
    <w:rsid w:val="00604B1D"/>
    <w:rsid w:val="00605EEE"/>
    <w:rsid w:val="00617769"/>
    <w:rsid w:val="006213F4"/>
    <w:rsid w:val="00621E68"/>
    <w:rsid w:val="00646227"/>
    <w:rsid w:val="00646CBC"/>
    <w:rsid w:val="00666DA2"/>
    <w:rsid w:val="00686ABE"/>
    <w:rsid w:val="006903A5"/>
    <w:rsid w:val="00697CAB"/>
    <w:rsid w:val="006A4D0C"/>
    <w:rsid w:val="006A6967"/>
    <w:rsid w:val="006D02AD"/>
    <w:rsid w:val="006D729B"/>
    <w:rsid w:val="006F463E"/>
    <w:rsid w:val="00705866"/>
    <w:rsid w:val="00722801"/>
    <w:rsid w:val="0072564A"/>
    <w:rsid w:val="00727A50"/>
    <w:rsid w:val="00732863"/>
    <w:rsid w:val="00740DFA"/>
    <w:rsid w:val="007A7C7A"/>
    <w:rsid w:val="007B459D"/>
    <w:rsid w:val="007C05EC"/>
    <w:rsid w:val="007C4418"/>
    <w:rsid w:val="007D08FD"/>
    <w:rsid w:val="007D633F"/>
    <w:rsid w:val="007F6475"/>
    <w:rsid w:val="00800F69"/>
    <w:rsid w:val="0080251B"/>
    <w:rsid w:val="0082629B"/>
    <w:rsid w:val="0083282F"/>
    <w:rsid w:val="008330D3"/>
    <w:rsid w:val="00841C93"/>
    <w:rsid w:val="008513B8"/>
    <w:rsid w:val="00855305"/>
    <w:rsid w:val="008B7199"/>
    <w:rsid w:val="008E269B"/>
    <w:rsid w:val="00912E49"/>
    <w:rsid w:val="00914874"/>
    <w:rsid w:val="00920845"/>
    <w:rsid w:val="009471DD"/>
    <w:rsid w:val="00951CAE"/>
    <w:rsid w:val="00960326"/>
    <w:rsid w:val="009605FF"/>
    <w:rsid w:val="00963E4F"/>
    <w:rsid w:val="0098266F"/>
    <w:rsid w:val="00991F35"/>
    <w:rsid w:val="009A4032"/>
    <w:rsid w:val="009D2566"/>
    <w:rsid w:val="009D67E8"/>
    <w:rsid w:val="009E63F9"/>
    <w:rsid w:val="009F0C2B"/>
    <w:rsid w:val="00A1110C"/>
    <w:rsid w:val="00A11C7D"/>
    <w:rsid w:val="00A15E6E"/>
    <w:rsid w:val="00A24734"/>
    <w:rsid w:val="00A36313"/>
    <w:rsid w:val="00A47E5D"/>
    <w:rsid w:val="00A76071"/>
    <w:rsid w:val="00A8098B"/>
    <w:rsid w:val="00A81C6B"/>
    <w:rsid w:val="00AA0849"/>
    <w:rsid w:val="00AC7CC1"/>
    <w:rsid w:val="00B01244"/>
    <w:rsid w:val="00B13282"/>
    <w:rsid w:val="00B13573"/>
    <w:rsid w:val="00B215C1"/>
    <w:rsid w:val="00B27481"/>
    <w:rsid w:val="00B611C4"/>
    <w:rsid w:val="00B70DD0"/>
    <w:rsid w:val="00BB7DEE"/>
    <w:rsid w:val="00BC037A"/>
    <w:rsid w:val="00BC463F"/>
    <w:rsid w:val="00C072B3"/>
    <w:rsid w:val="00C128CF"/>
    <w:rsid w:val="00C13274"/>
    <w:rsid w:val="00C133AF"/>
    <w:rsid w:val="00C3486E"/>
    <w:rsid w:val="00C3515C"/>
    <w:rsid w:val="00C36629"/>
    <w:rsid w:val="00C36A79"/>
    <w:rsid w:val="00C36E10"/>
    <w:rsid w:val="00C36F90"/>
    <w:rsid w:val="00C52C98"/>
    <w:rsid w:val="00C8025D"/>
    <w:rsid w:val="00C9241E"/>
    <w:rsid w:val="00C92DB1"/>
    <w:rsid w:val="00C972CD"/>
    <w:rsid w:val="00CA22BA"/>
    <w:rsid w:val="00CA72AC"/>
    <w:rsid w:val="00CD7ED2"/>
    <w:rsid w:val="00D34CBC"/>
    <w:rsid w:val="00D43E7E"/>
    <w:rsid w:val="00D678C4"/>
    <w:rsid w:val="00D84B9A"/>
    <w:rsid w:val="00D852C7"/>
    <w:rsid w:val="00DB2649"/>
    <w:rsid w:val="00DB7687"/>
    <w:rsid w:val="00DD4E69"/>
    <w:rsid w:val="00DE2190"/>
    <w:rsid w:val="00DE5D7D"/>
    <w:rsid w:val="00DF5131"/>
    <w:rsid w:val="00E1243E"/>
    <w:rsid w:val="00E2064E"/>
    <w:rsid w:val="00E2155E"/>
    <w:rsid w:val="00E22284"/>
    <w:rsid w:val="00E2288E"/>
    <w:rsid w:val="00E358B2"/>
    <w:rsid w:val="00E47B20"/>
    <w:rsid w:val="00E54F91"/>
    <w:rsid w:val="00E733FA"/>
    <w:rsid w:val="00EA57D7"/>
    <w:rsid w:val="00EF14B9"/>
    <w:rsid w:val="00EF190B"/>
    <w:rsid w:val="00EF20BC"/>
    <w:rsid w:val="00F11DF6"/>
    <w:rsid w:val="00F12011"/>
    <w:rsid w:val="00F17216"/>
    <w:rsid w:val="00F17C94"/>
    <w:rsid w:val="00F20C70"/>
    <w:rsid w:val="00F33F4C"/>
    <w:rsid w:val="00F44115"/>
    <w:rsid w:val="00F44793"/>
    <w:rsid w:val="00F51B1F"/>
    <w:rsid w:val="00F52AF7"/>
    <w:rsid w:val="00F66BB3"/>
    <w:rsid w:val="00F960C0"/>
    <w:rsid w:val="00FD1057"/>
    <w:rsid w:val="00FE0F7C"/>
    <w:rsid w:val="00FE37B8"/>
    <w:rsid w:val="00FE42A3"/>
    <w:rsid w:val="00FF082F"/>
    <w:rsid w:val="00FF6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8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6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4">
    <w:name w:val="s4"/>
    <w:uiPriority w:val="99"/>
    <w:rsid w:val="00621E68"/>
  </w:style>
  <w:style w:type="paragraph" w:styleId="NoSpacing">
    <w:name w:val="No Spacing"/>
    <w:uiPriority w:val="1"/>
    <w:qFormat/>
    <w:rsid w:val="00621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21E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21E6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1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242A8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2A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241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41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B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24734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E47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7B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