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5F18" w:rsidRPr="009A2204" w:rsidP="00055F18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>Дело №  05-0</w:t>
      </w:r>
      <w:r w:rsidR="007121B5">
        <w:rPr>
          <w:sz w:val="28"/>
          <w:szCs w:val="28"/>
          <w:lang w:val="ru-RU"/>
        </w:rPr>
        <w:t>208</w:t>
      </w:r>
      <w:r w:rsidRPr="00FC02D7">
        <w:rPr>
          <w:sz w:val="28"/>
          <w:szCs w:val="28"/>
          <w:lang w:val="ru-RU"/>
        </w:rPr>
        <w:t>/1</w:t>
      </w:r>
      <w:r w:rsidR="007121B5">
        <w:rPr>
          <w:sz w:val="28"/>
          <w:szCs w:val="28"/>
          <w:lang w:val="ru-RU"/>
        </w:rPr>
        <w:t>6</w:t>
      </w:r>
      <w:r w:rsidRPr="00FC02D7">
        <w:rPr>
          <w:sz w:val="28"/>
          <w:szCs w:val="28"/>
          <w:lang w:val="ru-RU"/>
        </w:rPr>
        <w:t>/202</w:t>
      </w:r>
      <w:r w:rsidRPr="009A2204" w:rsidR="00C70B17">
        <w:rPr>
          <w:sz w:val="28"/>
          <w:szCs w:val="28"/>
          <w:lang w:val="ru-RU"/>
        </w:rPr>
        <w:t>4</w:t>
      </w:r>
    </w:p>
    <w:p w:rsidR="00055F18" w:rsidRPr="00FC02D7" w:rsidP="00055F18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</w:p>
    <w:p w:rsidR="00055F18" w:rsidRPr="00FC02D7" w:rsidP="00055F18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 xml:space="preserve"> ПОСТАНОВЛЕНИЕ</w:t>
      </w:r>
    </w:p>
    <w:p w:rsidR="00055F18" w:rsidRPr="00FC02D7" w:rsidP="00055F18">
      <w:pPr>
        <w:ind w:right="-1" w:firstLine="709"/>
        <w:jc w:val="both"/>
        <w:outlineLvl w:val="0"/>
        <w:rPr>
          <w:sz w:val="28"/>
          <w:szCs w:val="28"/>
          <w:lang w:val="ru-RU"/>
        </w:rPr>
      </w:pPr>
      <w:r w:rsidRPr="009A2204">
        <w:rPr>
          <w:sz w:val="28"/>
          <w:szCs w:val="28"/>
          <w:lang w:val="ru-RU"/>
        </w:rPr>
        <w:t>13</w:t>
      </w:r>
      <w:r w:rsidR="00A95464">
        <w:rPr>
          <w:sz w:val="28"/>
          <w:szCs w:val="28"/>
          <w:lang w:val="ru-RU"/>
        </w:rPr>
        <w:t xml:space="preserve"> июня 202</w:t>
      </w:r>
      <w:r w:rsidRPr="009A2204">
        <w:rPr>
          <w:sz w:val="28"/>
          <w:szCs w:val="28"/>
          <w:lang w:val="ru-RU"/>
        </w:rPr>
        <w:t>4</w:t>
      </w:r>
      <w:r w:rsidRPr="00FC02D7">
        <w:rPr>
          <w:sz w:val="28"/>
          <w:szCs w:val="28"/>
          <w:lang w:val="ru-RU"/>
        </w:rPr>
        <w:t xml:space="preserve"> года               </w:t>
      </w:r>
      <w:r w:rsidRPr="00FC02D7">
        <w:rPr>
          <w:sz w:val="28"/>
          <w:szCs w:val="28"/>
          <w:lang w:val="ru-RU"/>
        </w:rPr>
        <w:tab/>
      </w:r>
      <w:r w:rsidRPr="00FC02D7">
        <w:rPr>
          <w:sz w:val="28"/>
          <w:szCs w:val="28"/>
          <w:lang w:val="ru-RU"/>
        </w:rPr>
        <w:tab/>
      </w:r>
      <w:r w:rsidRPr="00FC02D7">
        <w:rPr>
          <w:sz w:val="28"/>
          <w:szCs w:val="28"/>
          <w:lang w:val="ru-RU"/>
        </w:rPr>
        <w:tab/>
        <w:t xml:space="preserve">   гор. Симферополь</w:t>
      </w:r>
    </w:p>
    <w:p w:rsidR="00055F18" w:rsidRPr="00FC02D7" w:rsidP="00055F18">
      <w:pPr>
        <w:ind w:left="-567" w:right="-1" w:firstLine="141"/>
        <w:jc w:val="both"/>
        <w:outlineLvl w:val="0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 xml:space="preserve">      </w:t>
      </w:r>
    </w:p>
    <w:p w:rsidR="007121B5" w:rsidP="00055F18">
      <w:pPr>
        <w:ind w:right="-1" w:firstLine="708"/>
        <w:jc w:val="both"/>
        <w:outlineLvl w:val="0"/>
        <w:rPr>
          <w:sz w:val="28"/>
          <w:szCs w:val="28"/>
          <w:lang w:val="ru-RU"/>
        </w:rPr>
      </w:pPr>
      <w:r w:rsidRPr="007121B5">
        <w:rPr>
          <w:sz w:val="28"/>
          <w:szCs w:val="28"/>
          <w:lang w:val="ru-RU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 17 Центрального судебного района  города Симфе</w:t>
      </w:r>
      <w:r w:rsidRPr="007121B5">
        <w:rPr>
          <w:sz w:val="28"/>
          <w:szCs w:val="28"/>
          <w:lang w:val="ru-RU"/>
        </w:rPr>
        <w:t xml:space="preserve">рополь (Центральный район городского округа Симферополя) Республики Крым </w:t>
      </w:r>
      <w:r w:rsidRPr="007121B5">
        <w:rPr>
          <w:sz w:val="28"/>
          <w:szCs w:val="28"/>
          <w:lang w:val="ru-RU"/>
        </w:rPr>
        <w:t>Тоскина</w:t>
      </w:r>
      <w:r w:rsidRPr="007121B5">
        <w:rPr>
          <w:sz w:val="28"/>
          <w:szCs w:val="28"/>
          <w:lang w:val="ru-RU"/>
        </w:rPr>
        <w:t xml:space="preserve"> А.Л., </w:t>
      </w:r>
    </w:p>
    <w:p w:rsidR="00055F18" w:rsidRPr="00FC02D7" w:rsidP="00055F18">
      <w:pPr>
        <w:ind w:right="-1" w:firstLine="708"/>
        <w:jc w:val="both"/>
        <w:outlineLvl w:val="0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 xml:space="preserve">рассмотрев в помещении </w:t>
      </w:r>
      <w:r w:rsidR="007121B5">
        <w:rPr>
          <w:sz w:val="28"/>
          <w:szCs w:val="28"/>
          <w:lang w:val="ru-RU"/>
        </w:rPr>
        <w:t>мировых судей</w:t>
      </w:r>
      <w:r w:rsidRPr="007121B5" w:rsidR="007121B5">
        <w:t xml:space="preserve"> </w:t>
      </w:r>
      <w:r w:rsidRPr="007121B5" w:rsidR="007121B5">
        <w:rPr>
          <w:sz w:val="28"/>
          <w:szCs w:val="28"/>
          <w:lang w:val="ru-RU"/>
        </w:rPr>
        <w:t>Центрального судебного района города Симферополь (Центральный район городского округа Симферополя) Республики Крым</w:t>
      </w:r>
      <w:r w:rsidRPr="00FC02D7">
        <w:rPr>
          <w:sz w:val="28"/>
          <w:szCs w:val="28"/>
          <w:lang w:val="ru-RU"/>
        </w:rPr>
        <w:t xml:space="preserve">, расположенного </w:t>
      </w:r>
      <w:r w:rsidRPr="00FC02D7">
        <w:rPr>
          <w:sz w:val="28"/>
          <w:szCs w:val="28"/>
          <w:lang w:val="ru-RU"/>
        </w:rPr>
        <w:t>по адресу: г. Симферополь, ул. Крымских Партизан</w:t>
      </w:r>
      <w:r w:rsidR="007121B5">
        <w:rPr>
          <w:sz w:val="28"/>
          <w:szCs w:val="28"/>
          <w:lang w:val="ru-RU"/>
        </w:rPr>
        <w:t>,</w:t>
      </w:r>
      <w:r w:rsidRPr="00FC02D7">
        <w:rPr>
          <w:sz w:val="28"/>
          <w:szCs w:val="28"/>
          <w:lang w:val="ru-RU"/>
        </w:rPr>
        <w:t xml:space="preserve"> 3а, дело об административном правонарушении в отношении:</w:t>
      </w:r>
    </w:p>
    <w:p w:rsidR="00A95464" w:rsidP="00A95464">
      <w:pPr>
        <w:ind w:left="1418" w:right="-1"/>
        <w:jc w:val="both"/>
        <w:outlineLvl w:val="0"/>
        <w:rPr>
          <w:sz w:val="28"/>
          <w:szCs w:val="28"/>
          <w:lang w:val="ru-RU"/>
        </w:rPr>
      </w:pPr>
      <w:r>
        <w:rPr>
          <w:rStyle w:val="FontStyle12"/>
          <w:sz w:val="28"/>
          <w:szCs w:val="28"/>
          <w:lang w:val="ru-RU"/>
        </w:rPr>
        <w:t>Общества с ограниченной ответственностью «</w:t>
      </w:r>
      <w:r w:rsidR="007121B5">
        <w:rPr>
          <w:rStyle w:val="FontStyle12"/>
          <w:sz w:val="28"/>
          <w:szCs w:val="28"/>
          <w:lang w:val="ru-RU"/>
        </w:rPr>
        <w:t>КРАСНОГВАРДЕЙСКИЙ ПТИЦЕКОМПЛЕКС</w:t>
      </w:r>
      <w:r>
        <w:rPr>
          <w:rStyle w:val="FontStyle12"/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, ОГРН </w:t>
      </w:r>
      <w:r w:rsidR="007121B5">
        <w:rPr>
          <w:sz w:val="28"/>
          <w:szCs w:val="28"/>
          <w:lang w:val="ru-RU"/>
        </w:rPr>
        <w:t>1199112005245</w:t>
      </w:r>
      <w:r>
        <w:rPr>
          <w:sz w:val="28"/>
          <w:szCs w:val="28"/>
          <w:lang w:val="ru-RU"/>
        </w:rPr>
        <w:t xml:space="preserve">, дата государственной регистрации </w:t>
      </w:r>
      <w:r w:rsidR="007121B5">
        <w:rPr>
          <w:sz w:val="28"/>
          <w:szCs w:val="28"/>
          <w:lang w:val="ru-RU"/>
        </w:rPr>
        <w:t>14.03.2019</w:t>
      </w:r>
      <w:r>
        <w:rPr>
          <w:sz w:val="28"/>
          <w:szCs w:val="28"/>
          <w:lang w:val="ru-RU"/>
        </w:rPr>
        <w:t>, зарегист</w:t>
      </w:r>
      <w:r>
        <w:rPr>
          <w:sz w:val="28"/>
          <w:szCs w:val="28"/>
          <w:lang w:val="ru-RU"/>
        </w:rPr>
        <w:t xml:space="preserve">рированного: г. Симферополь, ул. </w:t>
      </w:r>
      <w:r w:rsidR="007121B5">
        <w:rPr>
          <w:sz w:val="28"/>
          <w:szCs w:val="28"/>
          <w:lang w:val="ru-RU"/>
        </w:rPr>
        <w:t>Одесская, 3/2, кв. 12</w:t>
      </w:r>
      <w:r>
        <w:rPr>
          <w:sz w:val="28"/>
          <w:szCs w:val="28"/>
          <w:lang w:val="ru-RU"/>
        </w:rPr>
        <w:t>,</w:t>
      </w:r>
    </w:p>
    <w:p w:rsidR="00A95464" w:rsidP="00A95464">
      <w:pPr>
        <w:ind w:right="-1" w:firstLine="708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признакам состава правонарушения, предусмотренного ст. 19.7 Кодекса Российской Федерации об административных правонарушениях,</w:t>
      </w:r>
    </w:p>
    <w:p w:rsidR="00A95464" w:rsidP="00A95464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УСТАНОВИЛ:</w:t>
      </w:r>
    </w:p>
    <w:p w:rsidR="00A95464" w:rsidP="00A95464">
      <w:pPr>
        <w:tabs>
          <w:tab w:val="left" w:pos="709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rStyle w:val="FontStyle12"/>
          <w:sz w:val="28"/>
          <w:szCs w:val="28"/>
          <w:lang w:val="ru-RU"/>
        </w:rPr>
        <w:t>Общество с ограниченной ответственностью «</w:t>
      </w:r>
      <w:r w:rsidRPr="007121B5" w:rsidR="007121B5">
        <w:rPr>
          <w:rStyle w:val="FontStyle12"/>
          <w:sz w:val="28"/>
          <w:szCs w:val="28"/>
          <w:lang w:val="ru-RU"/>
        </w:rPr>
        <w:t>КРАСНОГВАРДЕЙСКИЙ ПТИЦЕКОМПЛЕКС</w:t>
      </w:r>
      <w:r>
        <w:rPr>
          <w:rStyle w:val="FontStyle12"/>
          <w:sz w:val="28"/>
          <w:szCs w:val="28"/>
          <w:lang w:val="ru-RU"/>
        </w:rPr>
        <w:t>»</w:t>
      </w:r>
      <w:r w:rsidR="00C70B17">
        <w:rPr>
          <w:rStyle w:val="FontStyle12"/>
          <w:sz w:val="28"/>
          <w:szCs w:val="28"/>
          <w:lang w:val="ru-RU"/>
        </w:rPr>
        <w:t xml:space="preserve"> (далее ООО «</w:t>
      </w:r>
      <w:r w:rsidRPr="007121B5" w:rsidR="007121B5">
        <w:rPr>
          <w:rStyle w:val="FontStyle12"/>
          <w:sz w:val="28"/>
          <w:szCs w:val="28"/>
          <w:lang w:val="ru-RU"/>
        </w:rPr>
        <w:t>КРАСНОГВАРДЕЙСКИЙ ПТИЦЕКОМПЛЕКС</w:t>
      </w:r>
      <w:r w:rsidR="00C70B17">
        <w:rPr>
          <w:rStyle w:val="FontStyle12"/>
          <w:sz w:val="28"/>
          <w:szCs w:val="28"/>
          <w:lang w:val="ru-RU"/>
        </w:rPr>
        <w:t>», юридическое лицо, Общество)</w:t>
      </w:r>
      <w:r>
        <w:rPr>
          <w:sz w:val="28"/>
          <w:szCs w:val="28"/>
          <w:lang w:val="ru-RU"/>
        </w:rPr>
        <w:t xml:space="preserve">, зарегистрированное по адресу: </w:t>
      </w:r>
      <w:r w:rsidRPr="00545FC2" w:rsidR="00545FC2">
        <w:rPr>
          <w:sz w:val="28"/>
          <w:szCs w:val="28"/>
          <w:lang w:val="ru-RU"/>
        </w:rPr>
        <w:t xml:space="preserve">г. Симферополь, </w:t>
      </w:r>
      <w:r w:rsidRPr="007121B5" w:rsidR="007121B5">
        <w:rPr>
          <w:sz w:val="28"/>
          <w:szCs w:val="28"/>
          <w:lang w:val="ru-RU"/>
        </w:rPr>
        <w:t>ул. Одесская, 3/2, кв. 12,</w:t>
      </w:r>
      <w:r>
        <w:rPr>
          <w:sz w:val="28"/>
          <w:szCs w:val="28"/>
          <w:lang w:val="ru-RU"/>
        </w:rPr>
        <w:t xml:space="preserve"> не представило в ИФНС России по г. Симферополю в установленный законодательством срок – по </w:t>
      </w:r>
      <w:r w:rsidR="00C70B17">
        <w:rPr>
          <w:sz w:val="28"/>
          <w:szCs w:val="28"/>
          <w:lang w:val="ru-RU"/>
        </w:rPr>
        <w:t>01.04.2024</w:t>
      </w:r>
      <w:r>
        <w:rPr>
          <w:sz w:val="28"/>
          <w:szCs w:val="28"/>
          <w:lang w:val="ru-RU"/>
        </w:rPr>
        <w:t xml:space="preserve"> включительно,  годовую бухгалтерскую (финансовую) отчетность за 202</w:t>
      </w:r>
      <w:r w:rsidR="00C70B17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год, фактически отчетность представлена </w:t>
      </w:r>
      <w:r w:rsidR="00C70B17">
        <w:rPr>
          <w:sz w:val="28"/>
          <w:szCs w:val="28"/>
          <w:lang w:val="ru-RU"/>
        </w:rPr>
        <w:t>0</w:t>
      </w:r>
      <w:r w:rsidR="007121B5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.04.202</w:t>
      </w:r>
      <w:r w:rsidR="00C70B17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. </w:t>
      </w:r>
    </w:p>
    <w:p w:rsidR="00A95464" w:rsidP="00A95464">
      <w:pPr>
        <w:tabs>
          <w:tab w:val="left" w:pos="709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Законный представитель лица, в отношении которого ведется производство по делу об административном правонарушении, </w:t>
      </w:r>
      <w:r w:rsidR="007121B5">
        <w:rPr>
          <w:sz w:val="28"/>
          <w:szCs w:val="28"/>
          <w:lang w:val="ru-RU"/>
        </w:rPr>
        <w:t xml:space="preserve">в судебное заседание не явился, </w:t>
      </w:r>
      <w:r>
        <w:rPr>
          <w:sz w:val="28"/>
          <w:szCs w:val="28"/>
          <w:lang w:val="ru-RU"/>
        </w:rPr>
        <w:t>о времени и месте рассмотрения дела уведомлен надлежащим образом, по месту регистрации юридического лица, о причинах неявки не сообщил, ходатайств мировому судье не направил.</w:t>
      </w:r>
    </w:p>
    <w:p w:rsidR="00A95464" w:rsidP="00A95464">
      <w:pPr>
        <w:tabs>
          <w:tab w:val="left" w:pos="709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Учитывая надлежащее извещение законного </w:t>
      </w:r>
      <w:r w:rsidRPr="00C70B17">
        <w:rPr>
          <w:sz w:val="28"/>
          <w:szCs w:val="28"/>
          <w:lang w:val="ru-RU"/>
        </w:rPr>
        <w:t>представител</w:t>
      </w:r>
      <w:r>
        <w:rPr>
          <w:sz w:val="28"/>
          <w:szCs w:val="28"/>
          <w:lang w:val="ru-RU"/>
        </w:rPr>
        <w:t>я</w:t>
      </w:r>
      <w:r w:rsidRPr="00C70B1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юриди</w:t>
      </w:r>
      <w:r>
        <w:rPr>
          <w:sz w:val="28"/>
          <w:szCs w:val="28"/>
          <w:lang w:val="ru-RU"/>
        </w:rPr>
        <w:t>ческого лица, считаю возможным рассмотреть дело в его отсутствие.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Исследовав материалы дела, прихожу к следующему.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ч. 1 ст.2.1 Кодекса Российской Федерации об административных правонарушениях административным правонарушением признается противоправ</w:t>
      </w:r>
      <w:r>
        <w:rPr>
          <w:sz w:val="28"/>
          <w:szCs w:val="28"/>
          <w:lang w:val="ru-RU"/>
        </w:rPr>
        <w:t>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Юридическое лицо признается </w:t>
      </w:r>
      <w:r>
        <w:rPr>
          <w:sz w:val="28"/>
          <w:szCs w:val="28"/>
          <w:lang w:val="ru-RU"/>
        </w:rPr>
        <w:t xml:space="preserve">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</w:t>
      </w:r>
      <w:r>
        <w:rPr>
          <w:sz w:val="28"/>
          <w:szCs w:val="28"/>
          <w:lang w:val="ru-RU"/>
        </w:rPr>
        <w:t>настоящим Кодексом или законами субъекта Российской Федерации предусмотрена административная о</w:t>
      </w:r>
      <w:r>
        <w:rPr>
          <w:sz w:val="28"/>
          <w:szCs w:val="28"/>
          <w:lang w:val="ru-RU"/>
        </w:rPr>
        <w:t>тветственность, но данным лицом не были приняты все зависящие от него меры по их соблюдению (ч. 2 ст. 2.1 Кодекса Российской Федерации об административных правонарушениях).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ч. 1 ст. 2.10 Кодекса Российской Федерации об административных пра</w:t>
      </w:r>
      <w:r>
        <w:rPr>
          <w:sz w:val="28"/>
          <w:szCs w:val="28"/>
          <w:lang w:val="ru-RU"/>
        </w:rPr>
        <w:t>вонарушениях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правонар</w:t>
      </w:r>
      <w:r>
        <w:rPr>
          <w:sz w:val="28"/>
          <w:szCs w:val="28"/>
          <w:lang w:val="ru-RU"/>
        </w:rPr>
        <w:t>ушениях.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Объективную сторону административного правонарушения, предусмотренного ст. 19.7 Кодекса Российской Федерации об административных правонарушениях образует, в том числе, непредставление в государственный орган (должностному лицу), орган, осуществляю</w:t>
      </w:r>
      <w:r>
        <w:rPr>
          <w:sz w:val="28"/>
          <w:szCs w:val="28"/>
          <w:lang w:val="ru-RU"/>
        </w:rPr>
        <w:t>щий (осуществляющему)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ч. 3 ст. 6 Федерального закона от</w:t>
      </w:r>
      <w:r>
        <w:rPr>
          <w:sz w:val="28"/>
          <w:szCs w:val="28"/>
          <w:lang w:val="ru-RU"/>
        </w:rPr>
        <w:t xml:space="preserve"> 06.12.2011 №402-ФЗ «О бухгалтерском учете»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</w:t>
      </w:r>
      <w:r>
        <w:rPr>
          <w:sz w:val="28"/>
          <w:szCs w:val="28"/>
          <w:lang w:val="ru-RU"/>
        </w:rPr>
        <w:t>четности) в налоговый орган по месту нахождения экономического субъекта, если иное не установлено настоящей статьей.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ч. 5 ст. 18 указанного Закона обязательный экземпляр отчетности представляется экономическим субъектом в виде электронного</w:t>
      </w:r>
      <w:r>
        <w:rPr>
          <w:sz w:val="28"/>
          <w:szCs w:val="28"/>
          <w:lang w:val="ru-RU"/>
        </w:rPr>
        <w:t xml:space="preserve"> документа не позднее трех месяцев после окончания отчетного периода.</w:t>
      </w:r>
    </w:p>
    <w:p w:rsidR="00C70B17" w:rsidP="00A95464">
      <w:pPr>
        <w:ind w:right="-1" w:firstLine="851"/>
        <w:jc w:val="both"/>
        <w:rPr>
          <w:sz w:val="28"/>
          <w:szCs w:val="28"/>
          <w:lang w:val="ru-RU"/>
        </w:rPr>
      </w:pPr>
      <w:r w:rsidRPr="00C70B17">
        <w:rPr>
          <w:sz w:val="28"/>
          <w:szCs w:val="28"/>
          <w:lang w:val="ru-RU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</w:t>
      </w:r>
      <w:r w:rsidRPr="00C70B17">
        <w:rPr>
          <w:sz w:val="28"/>
          <w:szCs w:val="28"/>
          <w:lang w:val="ru-RU"/>
        </w:rPr>
        <w:t>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Следовательно, граничным сроком предоставления годовой бухгалтерской (финансовой) отчетности за 202</w:t>
      </w:r>
      <w:r w:rsidR="00C70B17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года является </w:t>
      </w:r>
      <w:r w:rsidR="00C70B17">
        <w:rPr>
          <w:sz w:val="28"/>
          <w:szCs w:val="28"/>
          <w:lang w:val="ru-RU"/>
        </w:rPr>
        <w:t>01.04.2024</w:t>
      </w:r>
      <w:r>
        <w:rPr>
          <w:sz w:val="28"/>
          <w:szCs w:val="28"/>
          <w:lang w:val="ru-RU"/>
        </w:rPr>
        <w:t>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 материалов дела установлено, что годовая бухгалтерская (финансовая) отчетность подана в ИФНС России по г. Симферополю юридическим лицом посредством телекоммуникационной связи – </w:t>
      </w:r>
      <w:r w:rsidR="00C70B17">
        <w:rPr>
          <w:sz w:val="28"/>
          <w:szCs w:val="28"/>
          <w:lang w:val="ru-RU"/>
        </w:rPr>
        <w:t>0</w:t>
      </w:r>
      <w:r w:rsidR="007121B5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.04.202</w:t>
      </w:r>
      <w:r w:rsidR="00196B36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, граничный срок предоставления отчетности – </w:t>
      </w:r>
      <w:r w:rsidR="00C70B17">
        <w:rPr>
          <w:sz w:val="28"/>
          <w:szCs w:val="28"/>
          <w:lang w:val="ru-RU"/>
        </w:rPr>
        <w:t>01.04.2024</w:t>
      </w:r>
      <w:r>
        <w:rPr>
          <w:sz w:val="28"/>
          <w:szCs w:val="28"/>
          <w:lang w:val="ru-RU"/>
        </w:rPr>
        <w:t>, то есть о</w:t>
      </w:r>
      <w:r>
        <w:rPr>
          <w:sz w:val="28"/>
          <w:szCs w:val="28"/>
          <w:lang w:val="ru-RU"/>
        </w:rPr>
        <w:t>тчетность представлена с нарушением граничного срока предоставления.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Вина юридического лица в совершении вмененного правонарушения подтверждается надлежащими и допустимыми доказательствами, исследованными в судебном заседании, а именно: протоколом об админ</w:t>
      </w:r>
      <w:r>
        <w:rPr>
          <w:sz w:val="28"/>
          <w:szCs w:val="28"/>
          <w:lang w:val="ru-RU"/>
        </w:rPr>
        <w:t>истративном правонарушении №</w:t>
      </w:r>
      <w:r w:rsidRPr="009A2204" w:rsidR="009A2204">
        <w:rPr>
          <w:sz w:val="28"/>
          <w:szCs w:val="28"/>
        </w:rPr>
        <w:t>«</w:t>
      </w:r>
      <w:r w:rsidRPr="009A2204" w:rsidR="009A2204">
        <w:rPr>
          <w:sz w:val="28"/>
          <w:szCs w:val="28"/>
        </w:rPr>
        <w:t>данные</w:t>
      </w:r>
      <w:r w:rsidRPr="009A2204" w:rsidR="009A2204">
        <w:rPr>
          <w:sz w:val="28"/>
          <w:szCs w:val="28"/>
        </w:rPr>
        <w:t xml:space="preserve"> </w:t>
      </w:r>
      <w:r w:rsidRPr="009A2204" w:rsidR="009A2204">
        <w:rPr>
          <w:sz w:val="28"/>
          <w:szCs w:val="28"/>
        </w:rPr>
        <w:t>изъяты</w:t>
      </w:r>
      <w:r w:rsidRPr="009A2204" w:rsidR="009A2204">
        <w:rPr>
          <w:sz w:val="28"/>
          <w:szCs w:val="28"/>
        </w:rPr>
        <w:t>»</w:t>
      </w:r>
      <w:r w:rsidR="009A220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от </w:t>
      </w:r>
      <w:r w:rsidR="00C70B17">
        <w:rPr>
          <w:sz w:val="28"/>
          <w:szCs w:val="28"/>
          <w:lang w:val="ru-RU"/>
        </w:rPr>
        <w:t>2</w:t>
      </w:r>
      <w:r w:rsidR="007121B5">
        <w:rPr>
          <w:sz w:val="28"/>
          <w:szCs w:val="28"/>
          <w:lang w:val="ru-RU"/>
        </w:rPr>
        <w:t>7</w:t>
      </w:r>
      <w:r w:rsidR="00C70B17">
        <w:rPr>
          <w:sz w:val="28"/>
          <w:szCs w:val="28"/>
          <w:lang w:val="ru-RU"/>
        </w:rPr>
        <w:t>.04.2024</w:t>
      </w:r>
      <w:r>
        <w:rPr>
          <w:sz w:val="28"/>
          <w:szCs w:val="28"/>
          <w:lang w:val="ru-RU"/>
        </w:rPr>
        <w:t>, копией бухгалтерской (финансовой) отчетности, копией квитанции о приеме налоговой декларации (расчета) в электронном виде, выпиской из ЕГРЮЛ.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Указанные доказательства согласуются между собо</w:t>
      </w:r>
      <w:r>
        <w:rPr>
          <w:sz w:val="28"/>
          <w:szCs w:val="28"/>
          <w:lang w:val="ru-RU"/>
        </w:rPr>
        <w:t>й, получены в соответствии с требованиями действующего законодательства и в совокупности являются достаточными для вывода о виновности юридического лица в совершении вмененного административного правонарушения.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Исследовав обстоятельства по делу и оценив им</w:t>
      </w:r>
      <w:r>
        <w:rPr>
          <w:sz w:val="28"/>
          <w:szCs w:val="28"/>
          <w:lang w:val="ru-RU"/>
        </w:rPr>
        <w:t>еющиеся доказательства в их совокупности, мировой судья квалифицирует бездействие юридического лица по признакам состава правонарушения, предусмотренного ст. 19.7 Кодекса Российской Федерации об административных правонарушениях, а именно: непредставление в</w:t>
      </w:r>
      <w:r>
        <w:rPr>
          <w:sz w:val="28"/>
          <w:szCs w:val="28"/>
          <w:lang w:val="ru-RU"/>
        </w:rPr>
        <w:t xml:space="preserve"> орган,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    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Процессуальных нар</w:t>
      </w:r>
      <w:r>
        <w:rPr>
          <w:sz w:val="28"/>
          <w:szCs w:val="28"/>
          <w:lang w:val="ru-RU"/>
        </w:rPr>
        <w:t>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юридического лица при возбуждении дела об а</w:t>
      </w:r>
      <w:r>
        <w:rPr>
          <w:sz w:val="28"/>
          <w:szCs w:val="28"/>
          <w:lang w:val="ru-RU"/>
        </w:rPr>
        <w:t>дминистративном правонарушении нарушены не были.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Объективных данных, свидетельствующих, что юридическим лицом были приняты все предусмотренные законодательством Российской Федерации меры для соблюдения правил и норм, за нарушение которых предусмотрена адми</w:t>
      </w:r>
      <w:r>
        <w:rPr>
          <w:sz w:val="28"/>
          <w:szCs w:val="28"/>
          <w:lang w:val="ru-RU"/>
        </w:rPr>
        <w:t>нистративная ответственность, не установлено, не представлено доказательств, подтверждающие наличие указанных обстоятельств и законным представителем юридического лица.</w:t>
      </w:r>
      <w:r>
        <w:rPr>
          <w:sz w:val="28"/>
          <w:szCs w:val="28"/>
          <w:lang w:val="ru-RU"/>
        </w:rPr>
        <w:t xml:space="preserve"> Оснований для применения положений ч. 4 ст. 2.1 Кодекса Российской Федерации об админис</w:t>
      </w:r>
      <w:r>
        <w:rPr>
          <w:sz w:val="28"/>
          <w:szCs w:val="28"/>
          <w:lang w:val="ru-RU"/>
        </w:rPr>
        <w:t>тративных правонарушениях не имеется.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Оснований для освобождения от административной ответственности, предусмотренных ст. 2.9. Кодекса Российской Федерации об административных правонарушениях, а также для прекращения производства по делу, не установлено.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рок привлечения вышеуказанного лица к административной ответственности не истек. 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силу ч. 3 ст.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</w:t>
      </w:r>
      <w:r>
        <w:rPr>
          <w:sz w:val="28"/>
          <w:szCs w:val="28"/>
          <w:lang w:val="ru-RU"/>
        </w:rPr>
        <w:t>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Обстоятельств, смягчающих или отя</w:t>
      </w:r>
      <w:r>
        <w:rPr>
          <w:sz w:val="28"/>
          <w:szCs w:val="28"/>
          <w:lang w:val="ru-RU"/>
        </w:rPr>
        <w:t xml:space="preserve">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</w:t>
      </w:r>
      <w:r>
        <w:rPr>
          <w:sz w:val="28"/>
          <w:szCs w:val="28"/>
          <w:lang w:val="ru-RU"/>
        </w:rPr>
        <w:t xml:space="preserve">учитывая конкретные обстоятельства правонарушения, характер совершенного юридическим лицом административного правонарушения, имущественное и финансовое положение юридического лица, отсутствие обстоятельств, </w:t>
      </w:r>
      <w:r>
        <w:rPr>
          <w:sz w:val="28"/>
          <w:szCs w:val="28"/>
          <w:lang w:val="ru-RU"/>
        </w:rPr>
        <w:t>смягчающих и отягчающих административную ответств</w:t>
      </w:r>
      <w:r>
        <w:rPr>
          <w:sz w:val="28"/>
          <w:szCs w:val="28"/>
          <w:lang w:val="ru-RU"/>
        </w:rPr>
        <w:t>енность, то обстоятельство, что юридическое лицо впервые привлекается к административной ответственности (иной информации материалы дела не содержат), мировой судья считает возможным подвергнуть</w:t>
      </w:r>
      <w:r>
        <w:rPr>
          <w:sz w:val="28"/>
          <w:szCs w:val="28"/>
          <w:lang w:val="ru-RU"/>
        </w:rPr>
        <w:t xml:space="preserve"> </w:t>
      </w:r>
      <w:r w:rsidR="00545FC2">
        <w:rPr>
          <w:sz w:val="28"/>
          <w:szCs w:val="28"/>
          <w:lang w:val="ru-RU"/>
        </w:rPr>
        <w:t>Общество</w:t>
      </w:r>
      <w:r>
        <w:rPr>
          <w:sz w:val="28"/>
          <w:szCs w:val="28"/>
          <w:lang w:val="ru-RU"/>
        </w:rPr>
        <w:t xml:space="preserve"> административному наказанию в виде предупреждения в </w:t>
      </w:r>
      <w:r>
        <w:rPr>
          <w:sz w:val="28"/>
          <w:szCs w:val="28"/>
          <w:lang w:val="ru-RU"/>
        </w:rPr>
        <w:t>пределах санкции ст. 19.7 Кодекса Российской Федерации об административных правонарушениях, по которой квалифицированы его действия.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A95464" w:rsidP="00A95464">
      <w:pPr>
        <w:ind w:right="-1" w:firstLine="85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ПОСТАНОВИЛ: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 w:rsidRPr="007121B5">
        <w:rPr>
          <w:sz w:val="28"/>
          <w:szCs w:val="28"/>
          <w:lang w:val="ru-RU"/>
        </w:rPr>
        <w:t>Общество с ограниченной ответственностью «</w:t>
      </w:r>
      <w:r w:rsidRPr="007121B5">
        <w:rPr>
          <w:sz w:val="28"/>
          <w:szCs w:val="28"/>
          <w:lang w:val="ru-RU"/>
        </w:rPr>
        <w:t>КРАСНОГВАРДЕЙСКИЙ</w:t>
      </w:r>
      <w:r w:rsidRPr="007121B5">
        <w:rPr>
          <w:sz w:val="28"/>
          <w:szCs w:val="28"/>
          <w:lang w:val="ru-RU"/>
        </w:rPr>
        <w:t xml:space="preserve"> ПТИЦЕКОМПЛЕКС»</w:t>
      </w:r>
      <w:r w:rsidRPr="00C70B17" w:rsidR="00C70B1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</w:t>
      </w:r>
      <w:r>
        <w:rPr>
          <w:sz w:val="28"/>
          <w:szCs w:val="28"/>
          <w:lang w:val="ru-RU"/>
        </w:rPr>
        <w:t>ему наказание в виде предупреждения.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7121B5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Центрального судебного района города Симферополь (Центральный район городского</w:t>
      </w:r>
      <w:r>
        <w:rPr>
          <w:sz w:val="28"/>
          <w:szCs w:val="28"/>
          <w:lang w:val="ru-RU"/>
        </w:rPr>
        <w:t xml:space="preserve"> округа Симферополя) Республики Крым в течение 10 суток со дня вручения или получения копии постановления.                       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</w:p>
    <w:p w:rsidR="00A95464" w:rsidP="00A95464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Мировой судья                                                    А.Л. </w:t>
      </w:r>
      <w:r>
        <w:rPr>
          <w:sz w:val="28"/>
          <w:szCs w:val="28"/>
          <w:lang w:val="ru-RU"/>
        </w:rPr>
        <w:t>Тоскина</w:t>
      </w:r>
    </w:p>
    <w:p w:rsidR="00A95464" w:rsidP="00A95464">
      <w:pPr>
        <w:rPr>
          <w:sz w:val="28"/>
          <w:szCs w:val="28"/>
        </w:rPr>
      </w:pPr>
    </w:p>
    <w:p w:rsidR="00A95464" w:rsidP="00A95464">
      <w:pPr>
        <w:ind w:right="-1" w:firstLine="851"/>
        <w:jc w:val="both"/>
        <w:rPr>
          <w:sz w:val="28"/>
          <w:szCs w:val="28"/>
        </w:rPr>
      </w:pPr>
    </w:p>
    <w:p w:rsidR="00A95464" w:rsidP="00A95464">
      <w:pPr>
        <w:rPr>
          <w:sz w:val="28"/>
          <w:szCs w:val="28"/>
        </w:rPr>
      </w:pPr>
    </w:p>
    <w:p w:rsidR="00A95464" w:rsidP="00A95464">
      <w:pPr>
        <w:rPr>
          <w:sz w:val="28"/>
          <w:szCs w:val="28"/>
        </w:rPr>
      </w:pPr>
    </w:p>
    <w:p w:rsidR="00A95464" w:rsidP="00A95464">
      <w:pPr>
        <w:rPr>
          <w:sz w:val="28"/>
          <w:szCs w:val="28"/>
        </w:rPr>
      </w:pPr>
    </w:p>
    <w:p w:rsidR="00A91494" w:rsidP="00A95464">
      <w:pPr>
        <w:ind w:left="1418" w:right="-1"/>
        <w:jc w:val="both"/>
        <w:outlineLvl w:val="0"/>
      </w:pPr>
    </w:p>
    <w:sectPr w:rsidSect="00CD5529">
      <w:footerReference w:type="even" r:id="rId4"/>
      <w:footerReference w:type="default" r:id="rId5"/>
      <w:pgSz w:w="11906" w:h="16838"/>
      <w:pgMar w:top="568" w:right="849" w:bottom="709" w:left="1800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2204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18"/>
    <w:rsid w:val="0005453E"/>
    <w:rsid w:val="00055F18"/>
    <w:rsid w:val="00196B36"/>
    <w:rsid w:val="0021258C"/>
    <w:rsid w:val="002E2A1D"/>
    <w:rsid w:val="0036637B"/>
    <w:rsid w:val="00422A52"/>
    <w:rsid w:val="004474A4"/>
    <w:rsid w:val="00545FC2"/>
    <w:rsid w:val="007121B5"/>
    <w:rsid w:val="007234CE"/>
    <w:rsid w:val="009A2204"/>
    <w:rsid w:val="00A07BF0"/>
    <w:rsid w:val="00A91494"/>
    <w:rsid w:val="00A95464"/>
    <w:rsid w:val="00B7654E"/>
    <w:rsid w:val="00BF6F86"/>
    <w:rsid w:val="00C70B17"/>
    <w:rsid w:val="00CD5529"/>
    <w:rsid w:val="00D323AF"/>
    <w:rsid w:val="00DE5C42"/>
    <w:rsid w:val="00DF03DE"/>
    <w:rsid w:val="00F45683"/>
    <w:rsid w:val="00FC0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55F18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55F1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55F18"/>
  </w:style>
  <w:style w:type="character" w:customStyle="1" w:styleId="FontStyle12">
    <w:name w:val="Font Style12"/>
    <w:basedOn w:val="DefaultParagraphFont"/>
    <w:uiPriority w:val="99"/>
    <w:rsid w:val="00055F18"/>
    <w:rPr>
      <w:rFonts w:ascii="Times New Roman" w:hAnsi="Times New Roman" w:cs="Times New Roman" w:hint="default"/>
      <w:sz w:val="18"/>
      <w:szCs w:val="18"/>
    </w:rPr>
  </w:style>
  <w:style w:type="paragraph" w:styleId="BalloonText">
    <w:name w:val="Balloon Text"/>
    <w:basedOn w:val="Normal"/>
    <w:link w:val="a0"/>
    <w:uiPriority w:val="99"/>
    <w:semiHidden/>
    <w:unhideWhenUsed/>
    <w:rsid w:val="0005453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453E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