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67FB" w:rsidRPr="00F36674" w:rsidP="00CC67FB">
      <w:pPr>
        <w:jc w:val="right"/>
        <w:rPr>
          <w:b/>
          <w:sz w:val="27"/>
          <w:szCs w:val="27"/>
          <w:lang w:eastAsia="ru-RU"/>
        </w:rPr>
      </w:pPr>
      <w:r w:rsidRPr="00F36674">
        <w:rPr>
          <w:b/>
          <w:sz w:val="27"/>
          <w:szCs w:val="27"/>
          <w:lang w:eastAsia="ru-RU"/>
        </w:rPr>
        <w:t>Дело №05-</w:t>
      </w:r>
      <w:r w:rsidRPr="00F36674">
        <w:rPr>
          <w:b/>
          <w:sz w:val="27"/>
          <w:szCs w:val="27"/>
          <w:lang w:eastAsia="ru-RU"/>
        </w:rPr>
        <w:t>0</w:t>
      </w:r>
      <w:r w:rsidRPr="00F36674" w:rsidR="003650ED">
        <w:rPr>
          <w:b/>
          <w:sz w:val="27"/>
          <w:szCs w:val="27"/>
          <w:lang w:eastAsia="ru-RU"/>
        </w:rPr>
        <w:t>210</w:t>
      </w:r>
      <w:r w:rsidRPr="00F36674">
        <w:rPr>
          <w:b/>
          <w:sz w:val="27"/>
          <w:szCs w:val="27"/>
          <w:lang w:eastAsia="ru-RU"/>
        </w:rPr>
        <w:t>/16/201</w:t>
      </w:r>
      <w:r w:rsidRPr="00F36674" w:rsidR="00B81EA0">
        <w:rPr>
          <w:b/>
          <w:sz w:val="27"/>
          <w:szCs w:val="27"/>
          <w:lang w:eastAsia="ru-RU"/>
        </w:rPr>
        <w:t>8</w:t>
      </w:r>
    </w:p>
    <w:p w:rsidR="00CC67FB" w:rsidRPr="00F36674" w:rsidP="00CC67FB">
      <w:pPr>
        <w:ind w:right="-144"/>
        <w:jc w:val="right"/>
        <w:rPr>
          <w:rFonts w:eastAsia="Times New Roman"/>
          <w:b/>
          <w:sz w:val="27"/>
          <w:szCs w:val="27"/>
        </w:rPr>
      </w:pPr>
    </w:p>
    <w:p w:rsidR="00CC67FB" w:rsidRPr="00F36674" w:rsidP="00CC67FB">
      <w:pPr>
        <w:ind w:right="-144"/>
        <w:jc w:val="center"/>
        <w:rPr>
          <w:rFonts w:eastAsia="Times New Roman"/>
          <w:b/>
          <w:sz w:val="27"/>
          <w:szCs w:val="27"/>
        </w:rPr>
      </w:pPr>
      <w:r w:rsidRPr="00F36674">
        <w:rPr>
          <w:rFonts w:eastAsia="Times New Roman"/>
          <w:b/>
          <w:sz w:val="27"/>
          <w:szCs w:val="27"/>
        </w:rPr>
        <w:t>ПОСТАНОВЛЕНИЕ</w:t>
      </w:r>
    </w:p>
    <w:p w:rsidR="00CC67FB" w:rsidRPr="00F36674" w:rsidP="00CC67FB">
      <w:pPr>
        <w:ind w:right="-144"/>
        <w:rPr>
          <w:rFonts w:eastAsia="Times New Roman"/>
          <w:sz w:val="27"/>
          <w:szCs w:val="27"/>
        </w:rPr>
      </w:pPr>
      <w:r w:rsidRPr="00F36674">
        <w:rPr>
          <w:rFonts w:eastAsia="Times New Roman"/>
          <w:sz w:val="27"/>
          <w:szCs w:val="27"/>
        </w:rPr>
        <w:t>1</w:t>
      </w:r>
      <w:r w:rsidRPr="00F36674" w:rsidR="003650ED">
        <w:rPr>
          <w:rFonts w:eastAsia="Times New Roman"/>
          <w:sz w:val="27"/>
          <w:szCs w:val="27"/>
        </w:rPr>
        <w:t>5</w:t>
      </w:r>
      <w:r w:rsidRPr="00F36674">
        <w:rPr>
          <w:rFonts w:eastAsia="Times New Roman"/>
          <w:sz w:val="27"/>
          <w:szCs w:val="27"/>
        </w:rPr>
        <w:t xml:space="preserve"> </w:t>
      </w:r>
      <w:r w:rsidRPr="00F36674" w:rsidR="003650ED">
        <w:rPr>
          <w:rFonts w:eastAsia="Times New Roman"/>
          <w:sz w:val="27"/>
          <w:szCs w:val="27"/>
        </w:rPr>
        <w:t xml:space="preserve"> апреля </w:t>
      </w:r>
      <w:r w:rsidRPr="00F36674">
        <w:rPr>
          <w:rFonts w:eastAsia="Times New Roman"/>
          <w:sz w:val="27"/>
          <w:szCs w:val="27"/>
        </w:rPr>
        <w:t>201</w:t>
      </w:r>
      <w:r w:rsidRPr="00F36674" w:rsidR="003650ED">
        <w:rPr>
          <w:rFonts w:eastAsia="Times New Roman"/>
          <w:sz w:val="27"/>
          <w:szCs w:val="27"/>
        </w:rPr>
        <w:t>9</w:t>
      </w:r>
      <w:r w:rsidRPr="00F36674">
        <w:rPr>
          <w:rFonts w:eastAsia="Times New Roman"/>
          <w:sz w:val="27"/>
          <w:szCs w:val="27"/>
        </w:rPr>
        <w:t xml:space="preserve"> года    </w:t>
      </w:r>
      <w:r w:rsidRPr="00F36674">
        <w:rPr>
          <w:rFonts w:eastAsia="Times New Roman"/>
          <w:sz w:val="27"/>
          <w:szCs w:val="27"/>
        </w:rPr>
        <w:tab/>
      </w:r>
      <w:r w:rsidRPr="00F36674">
        <w:rPr>
          <w:rFonts w:eastAsia="Times New Roman"/>
          <w:sz w:val="27"/>
          <w:szCs w:val="27"/>
        </w:rPr>
        <w:tab/>
      </w:r>
      <w:r w:rsidRPr="00F36674">
        <w:rPr>
          <w:rFonts w:eastAsia="Times New Roman"/>
          <w:sz w:val="27"/>
          <w:szCs w:val="27"/>
        </w:rPr>
        <w:tab/>
        <w:t xml:space="preserve">            </w:t>
      </w:r>
      <w:r w:rsidR="00F36674">
        <w:rPr>
          <w:rFonts w:eastAsia="Times New Roman"/>
          <w:sz w:val="27"/>
          <w:szCs w:val="27"/>
        </w:rPr>
        <w:t xml:space="preserve">               </w:t>
      </w:r>
      <w:r w:rsidRPr="00F36674">
        <w:rPr>
          <w:rFonts w:eastAsia="Times New Roman"/>
          <w:sz w:val="27"/>
          <w:szCs w:val="27"/>
        </w:rPr>
        <w:t xml:space="preserve">                        г. Симферополь</w:t>
      </w:r>
    </w:p>
    <w:p w:rsidR="00CC67FB" w:rsidRPr="00F36674" w:rsidP="00CC67FB">
      <w:pPr>
        <w:ind w:right="-144"/>
        <w:rPr>
          <w:rFonts w:eastAsia="Times New Roman"/>
          <w:sz w:val="27"/>
          <w:szCs w:val="27"/>
        </w:rPr>
      </w:pPr>
    </w:p>
    <w:p w:rsidR="00CC67FB" w:rsidRPr="00F36674" w:rsidP="000C52EE">
      <w:pPr>
        <w:ind w:right="-1" w:firstLine="708"/>
        <w:rPr>
          <w:rFonts w:eastAsia="Times New Roman"/>
          <w:sz w:val="27"/>
          <w:szCs w:val="27"/>
        </w:rPr>
      </w:pPr>
      <w:r w:rsidRPr="00F36674">
        <w:rPr>
          <w:sz w:val="27"/>
          <w:szCs w:val="27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F36674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6674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F36674">
        <w:rPr>
          <w:sz w:val="27"/>
          <w:szCs w:val="27"/>
        </w:rPr>
        <w:t xml:space="preserve"> городского округа Симферополь) Республики Крым Чепиль О.А.</w:t>
      </w:r>
      <w:r w:rsidRPr="00F36674">
        <w:rPr>
          <w:rFonts w:eastAsia="Times New Roman"/>
          <w:b/>
          <w:i/>
          <w:sz w:val="27"/>
          <w:szCs w:val="27"/>
        </w:rPr>
        <w:t xml:space="preserve">, </w:t>
      </w:r>
      <w:r w:rsidRPr="00F36674">
        <w:rPr>
          <w:rFonts w:eastAsia="Times New Roman"/>
          <w:sz w:val="27"/>
          <w:szCs w:val="27"/>
        </w:rPr>
        <w:t xml:space="preserve">рассмотрев в </w:t>
      </w:r>
      <w:r w:rsidRPr="00F36674">
        <w:rPr>
          <w:bCs/>
          <w:color w:val="000000"/>
          <w:sz w:val="27"/>
          <w:szCs w:val="27"/>
        </w:rPr>
        <w:t xml:space="preserve">помещении мировых судей </w:t>
      </w:r>
      <w:r w:rsidRPr="00F36674">
        <w:rPr>
          <w:sz w:val="27"/>
          <w:szCs w:val="27"/>
        </w:rPr>
        <w:t xml:space="preserve">Центрального судебного района города Симферополь, по адресу: </w:t>
      </w:r>
      <w:r w:rsidRPr="00F36674">
        <w:rPr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36674">
        <w:rPr>
          <w:sz w:val="27"/>
          <w:szCs w:val="27"/>
        </w:rPr>
        <w:t>дело об административном правонарушении</w:t>
      </w:r>
      <w:r w:rsidRPr="00F36674">
        <w:rPr>
          <w:rFonts w:eastAsia="Times New Roman"/>
          <w:sz w:val="27"/>
          <w:szCs w:val="27"/>
        </w:rPr>
        <w:t xml:space="preserve"> в отношении:</w:t>
      </w:r>
    </w:p>
    <w:p w:rsidR="00CC67FB" w:rsidRPr="00F36674" w:rsidP="000C52EE">
      <w:pPr>
        <w:ind w:left="3408" w:right="-1"/>
        <w:rPr>
          <w:sz w:val="27"/>
          <w:szCs w:val="27"/>
        </w:rPr>
      </w:pPr>
    </w:p>
    <w:p w:rsidR="00CC67FB" w:rsidRPr="00843530" w:rsidP="000C52EE">
      <w:pPr>
        <w:ind w:left="2835" w:right="-1"/>
        <w:rPr>
          <w:rFonts w:eastAsia="Times New Roman"/>
          <w:sz w:val="27"/>
          <w:szCs w:val="27"/>
        </w:rPr>
      </w:pPr>
      <w:r w:rsidRPr="00F36674">
        <w:rPr>
          <w:sz w:val="27"/>
          <w:szCs w:val="27"/>
        </w:rPr>
        <w:t>Табунщика Артёма Александровича</w:t>
      </w:r>
      <w:r w:rsidRPr="00F36674">
        <w:rPr>
          <w:rFonts w:eastAsia="Times New Roman"/>
          <w:sz w:val="27"/>
          <w:szCs w:val="27"/>
        </w:rPr>
        <w:t>,</w:t>
      </w:r>
      <w:r w:rsidRPr="00F36674">
        <w:rPr>
          <w:rFonts w:eastAsia="Times New Roman"/>
          <w:b/>
          <w:sz w:val="27"/>
          <w:szCs w:val="27"/>
        </w:rPr>
        <w:t xml:space="preserve"> </w:t>
      </w:r>
      <w:r w:rsidR="00843530">
        <w:rPr>
          <w:rFonts w:eastAsia="Times New Roman"/>
          <w:sz w:val="27"/>
          <w:szCs w:val="27"/>
        </w:rPr>
        <w:t>«данные изъяты»</w:t>
      </w:r>
    </w:p>
    <w:p w:rsidR="00CC67FB" w:rsidRPr="00F36674" w:rsidP="000C52EE">
      <w:pPr>
        <w:ind w:left="3408" w:right="-1"/>
        <w:rPr>
          <w:rFonts w:eastAsia="Times New Roman"/>
          <w:sz w:val="27"/>
          <w:szCs w:val="27"/>
        </w:rPr>
      </w:pPr>
    </w:p>
    <w:p w:rsidR="00CC67FB" w:rsidRPr="00F36674" w:rsidP="00CC67FB">
      <w:pPr>
        <w:ind w:right="-144"/>
        <w:rPr>
          <w:rFonts w:eastAsia="Times New Roman"/>
          <w:sz w:val="27"/>
          <w:szCs w:val="27"/>
        </w:rPr>
      </w:pPr>
      <w:r w:rsidRPr="00F36674">
        <w:rPr>
          <w:rFonts w:eastAsia="Times New Roman"/>
          <w:sz w:val="27"/>
          <w:szCs w:val="27"/>
        </w:rPr>
        <w:t xml:space="preserve">            по ч.1 ст.14.1</w:t>
      </w:r>
      <w:r w:rsidRPr="00F36674">
        <w:rPr>
          <w:rFonts w:eastAsia="Times New Roman"/>
          <w:i/>
          <w:sz w:val="27"/>
          <w:szCs w:val="27"/>
        </w:rPr>
        <w:t xml:space="preserve"> </w:t>
      </w:r>
      <w:r w:rsidRPr="00F36674">
        <w:rPr>
          <w:rFonts w:eastAsia="Times New Roman"/>
          <w:sz w:val="27"/>
          <w:szCs w:val="27"/>
        </w:rPr>
        <w:t>КоАП РФ,</w:t>
      </w:r>
    </w:p>
    <w:p w:rsidR="00CC67FB" w:rsidRPr="00F36674" w:rsidP="00CC67FB">
      <w:pPr>
        <w:ind w:right="-144"/>
        <w:rPr>
          <w:rFonts w:eastAsia="Times New Roman"/>
          <w:sz w:val="27"/>
          <w:szCs w:val="27"/>
        </w:rPr>
      </w:pPr>
    </w:p>
    <w:p w:rsidR="00CC67FB" w:rsidRPr="00F36674" w:rsidP="00CC67FB">
      <w:pPr>
        <w:ind w:right="-144"/>
        <w:jc w:val="center"/>
        <w:rPr>
          <w:rFonts w:eastAsia="Times New Roman"/>
          <w:b/>
          <w:sz w:val="27"/>
          <w:szCs w:val="27"/>
        </w:rPr>
      </w:pPr>
      <w:r w:rsidRPr="00F36674">
        <w:rPr>
          <w:rFonts w:eastAsia="Times New Roman"/>
          <w:b/>
          <w:sz w:val="27"/>
          <w:szCs w:val="27"/>
        </w:rPr>
        <w:t>УСТАНОВИЛ:</w:t>
      </w:r>
    </w:p>
    <w:p w:rsidR="00CC67FB" w:rsidRPr="000C52EE" w:rsidP="000C52EE">
      <w:pPr>
        <w:ind w:right="-1" w:firstLine="567"/>
        <w:rPr>
          <w:sz w:val="27"/>
          <w:szCs w:val="27"/>
        </w:rPr>
      </w:pPr>
      <w:r w:rsidRPr="00F36674">
        <w:rPr>
          <w:sz w:val="27"/>
          <w:szCs w:val="27"/>
        </w:rPr>
        <w:t>Табунщик А.А.</w:t>
      </w:r>
      <w:r w:rsidRPr="00F36674">
        <w:rPr>
          <w:rFonts w:eastAsia="Times New Roman"/>
          <w:sz w:val="27"/>
          <w:szCs w:val="27"/>
        </w:rPr>
        <w:t xml:space="preserve">, </w:t>
      </w:r>
      <w:r w:rsidR="00843530">
        <w:rPr>
          <w:rFonts w:eastAsia="Times New Roman"/>
          <w:sz w:val="27"/>
          <w:szCs w:val="27"/>
        </w:rPr>
        <w:t>«данные изъяты»</w:t>
      </w:r>
      <w:r w:rsidRPr="00F36674">
        <w:rPr>
          <w:rFonts w:eastAsia="Times New Roman"/>
          <w:sz w:val="27"/>
          <w:szCs w:val="27"/>
        </w:rPr>
        <w:t xml:space="preserve"> г. в 11-5</w:t>
      </w:r>
      <w:r w:rsidRPr="00F36674" w:rsidR="008B085C">
        <w:rPr>
          <w:rFonts w:eastAsia="Times New Roman"/>
          <w:sz w:val="27"/>
          <w:szCs w:val="27"/>
        </w:rPr>
        <w:t>0</w:t>
      </w:r>
      <w:r w:rsidRPr="00F36674" w:rsidR="0098703A">
        <w:rPr>
          <w:rFonts w:eastAsia="Times New Roman"/>
          <w:sz w:val="27"/>
          <w:szCs w:val="27"/>
        </w:rPr>
        <w:t xml:space="preserve"> </w:t>
      </w:r>
      <w:r w:rsidRPr="00F36674">
        <w:rPr>
          <w:rFonts w:eastAsia="Times New Roman"/>
          <w:sz w:val="27"/>
          <w:szCs w:val="27"/>
        </w:rPr>
        <w:t xml:space="preserve">час, по </w:t>
      </w:r>
      <w:r w:rsidR="00843530">
        <w:rPr>
          <w:rFonts w:eastAsia="Times New Roman"/>
          <w:sz w:val="27"/>
          <w:szCs w:val="27"/>
        </w:rPr>
        <w:t>«данные изъяты»</w:t>
      </w:r>
      <w:r w:rsidRPr="00F36674">
        <w:rPr>
          <w:rFonts w:eastAsia="Times New Roman"/>
          <w:sz w:val="27"/>
          <w:szCs w:val="27"/>
        </w:rPr>
        <w:t xml:space="preserve"> </w:t>
      </w:r>
      <w:r w:rsidRPr="00F36674">
        <w:rPr>
          <w:sz w:val="27"/>
          <w:szCs w:val="27"/>
        </w:rPr>
        <w:t xml:space="preserve">осуществлял предпринимательскую деятельность без </w:t>
      </w:r>
      <w:r w:rsidRPr="00F36674" w:rsidR="0098703A">
        <w:rPr>
          <w:sz w:val="27"/>
          <w:szCs w:val="27"/>
        </w:rPr>
        <w:t>государственной</w:t>
      </w:r>
      <w:r w:rsidRPr="00F36674">
        <w:rPr>
          <w:sz w:val="27"/>
          <w:szCs w:val="27"/>
        </w:rPr>
        <w:t xml:space="preserve"> регистрации в качестве индиви</w:t>
      </w:r>
      <w:r w:rsidRPr="00F36674">
        <w:rPr>
          <w:sz w:val="27"/>
          <w:szCs w:val="27"/>
        </w:rPr>
        <w:t>дуального предпринимателя</w:t>
      </w:r>
      <w:r w:rsidRPr="00F36674" w:rsidR="0098703A">
        <w:rPr>
          <w:sz w:val="27"/>
          <w:szCs w:val="27"/>
        </w:rPr>
        <w:t xml:space="preserve"> по реализации </w:t>
      </w:r>
      <w:r w:rsidRPr="00F36674">
        <w:rPr>
          <w:sz w:val="27"/>
          <w:szCs w:val="27"/>
        </w:rPr>
        <w:t xml:space="preserve">кондитерских изделий – конфет </w:t>
      </w:r>
      <w:r w:rsidRPr="00F36674" w:rsidR="0098703A">
        <w:rPr>
          <w:sz w:val="27"/>
          <w:szCs w:val="27"/>
        </w:rPr>
        <w:t xml:space="preserve">в количестве </w:t>
      </w:r>
      <w:r w:rsidRPr="00F36674">
        <w:rPr>
          <w:sz w:val="27"/>
          <w:szCs w:val="27"/>
        </w:rPr>
        <w:t>70</w:t>
      </w:r>
      <w:r w:rsidRPr="00F36674" w:rsidR="0098703A">
        <w:rPr>
          <w:sz w:val="27"/>
          <w:szCs w:val="27"/>
        </w:rPr>
        <w:t xml:space="preserve"> </w:t>
      </w:r>
      <w:r w:rsidRPr="00F36674">
        <w:rPr>
          <w:sz w:val="27"/>
          <w:szCs w:val="27"/>
        </w:rPr>
        <w:t xml:space="preserve">единиц </w:t>
      </w:r>
      <w:r w:rsidRPr="00F36674" w:rsidR="0098703A">
        <w:rPr>
          <w:sz w:val="27"/>
          <w:szCs w:val="27"/>
        </w:rPr>
        <w:t xml:space="preserve">на общую сумму </w:t>
      </w:r>
      <w:r w:rsidRPr="000C52EE">
        <w:rPr>
          <w:sz w:val="27"/>
          <w:szCs w:val="27"/>
        </w:rPr>
        <w:t>70</w:t>
      </w:r>
      <w:r w:rsidRPr="000C52EE" w:rsidR="0098703A">
        <w:rPr>
          <w:sz w:val="27"/>
          <w:szCs w:val="27"/>
        </w:rPr>
        <w:t>00 рублей на протяжении</w:t>
      </w:r>
      <w:r w:rsidRPr="000C52EE">
        <w:rPr>
          <w:sz w:val="27"/>
          <w:szCs w:val="27"/>
        </w:rPr>
        <w:t xml:space="preserve"> длительного периода, направленную на систематическое  получение  прибыли</w:t>
      </w:r>
      <w:r w:rsidRPr="000C52EE" w:rsidR="008B085C">
        <w:rPr>
          <w:sz w:val="27"/>
          <w:szCs w:val="27"/>
        </w:rPr>
        <w:t xml:space="preserve">, </w:t>
      </w:r>
      <w:r w:rsidRPr="000C52EE">
        <w:rPr>
          <w:sz w:val="27"/>
          <w:szCs w:val="27"/>
          <w:shd w:val="clear" w:color="auto" w:fill="FFFFFF"/>
        </w:rPr>
        <w:t>чем совершил правонарушение, предусмотренное ч.1</w:t>
      </w:r>
      <w:r w:rsidRPr="000C52EE">
        <w:rPr>
          <w:sz w:val="27"/>
          <w:szCs w:val="27"/>
          <w:shd w:val="clear" w:color="auto" w:fill="FFFFFF"/>
        </w:rPr>
        <w:t xml:space="preserve"> ст.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&lt;span class=" </w:instrText>
      </w:r>
      <w:r>
        <w:fldChar w:fldCharType="separate"/>
      </w:r>
      <w:r w:rsidRPr="000C52EE">
        <w:rPr>
          <w:rStyle w:val="snippetequal"/>
          <w:bCs/>
          <w:sz w:val="27"/>
          <w:szCs w:val="27"/>
          <w:bdr w:val="none" w:sz="0" w:space="0" w:color="auto" w:frame="1"/>
        </w:rPr>
        <w:t> 14.1 </w:t>
      </w:r>
      <w:r w:rsidRPr="000C52EE">
        <w:rPr>
          <w:rStyle w:val="Hyperlink"/>
          <w:color w:val="auto"/>
          <w:sz w:val="27"/>
          <w:szCs w:val="27"/>
          <w:u w:val="none"/>
          <w:bdr w:val="none" w:sz="0" w:space="0" w:color="auto" w:frame="1"/>
        </w:rPr>
        <w:t>КоАП</w:t>
      </w:r>
      <w:r>
        <w:fldChar w:fldCharType="end"/>
      </w:r>
      <w:r w:rsidRPr="000C52EE">
        <w:rPr>
          <w:sz w:val="27"/>
          <w:szCs w:val="27"/>
          <w:shd w:val="clear" w:color="auto" w:fill="FFFFFF"/>
        </w:rPr>
        <w:t> РФ.</w:t>
      </w:r>
    </w:p>
    <w:p w:rsidR="000C52EE" w:rsidRPr="000C52EE" w:rsidP="000C52EE">
      <w:pPr>
        <w:pStyle w:val="Style18"/>
        <w:spacing w:line="240" w:lineRule="auto"/>
        <w:ind w:right="-1" w:firstLine="567"/>
        <w:contextualSpacing/>
        <w:rPr>
          <w:sz w:val="27"/>
          <w:szCs w:val="27"/>
        </w:rPr>
      </w:pPr>
      <w:r w:rsidRPr="000C52EE">
        <w:rPr>
          <w:sz w:val="27"/>
          <w:szCs w:val="27"/>
        </w:rPr>
        <w:t xml:space="preserve">Табунщик А.А. </w:t>
      </w:r>
      <w:r w:rsidRPr="000C52EE">
        <w:rPr>
          <w:sz w:val="27"/>
          <w:szCs w:val="27"/>
          <w:shd w:val="clear" w:color="auto" w:fill="FFFFFF"/>
        </w:rPr>
        <w:t xml:space="preserve">в судебное заседание не явился, </w:t>
      </w:r>
      <w:r w:rsidRPr="000C52EE">
        <w:rPr>
          <w:sz w:val="27"/>
          <w:szCs w:val="27"/>
        </w:rPr>
        <w:t>о месте и времени слушания дела извещен надлежащим образом, доказательств ува</w:t>
      </w:r>
      <w:r w:rsidRPr="000C52EE">
        <w:rPr>
          <w:sz w:val="27"/>
          <w:szCs w:val="27"/>
        </w:rPr>
        <w:t>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3650ED" w:rsidRPr="00F36674" w:rsidP="000C52EE">
      <w:pPr>
        <w:autoSpaceDE w:val="0"/>
        <w:autoSpaceDN w:val="0"/>
        <w:adjustRightInd w:val="0"/>
        <w:ind w:right="-1" w:firstLine="540"/>
        <w:rPr>
          <w:rFonts w:eastAsiaTheme="minorHAnsi"/>
          <w:sz w:val="27"/>
          <w:szCs w:val="27"/>
        </w:rPr>
      </w:pPr>
      <w:r w:rsidRPr="00F36674">
        <w:rPr>
          <w:rFonts w:eastAsiaTheme="minorHAnsi"/>
          <w:sz w:val="27"/>
          <w:szCs w:val="27"/>
        </w:rPr>
        <w:t xml:space="preserve">В соответствии с частью 1 статьи 14.1 Кодекса Российской </w:t>
      </w:r>
      <w:r w:rsidRPr="00F36674">
        <w:rPr>
          <w:rFonts w:eastAsiaTheme="minorHAnsi"/>
          <w:sz w:val="27"/>
          <w:szCs w:val="27"/>
        </w:rPr>
        <w:t>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</w:t>
      </w:r>
      <w:r w:rsidRPr="00F36674">
        <w:rPr>
          <w:rFonts w:eastAsiaTheme="minorHAnsi"/>
          <w:sz w:val="27"/>
          <w:szCs w:val="27"/>
        </w:rPr>
        <w:t>стративного штрафа в размере от пятисот до двух тысяч рублей.</w:t>
      </w:r>
    </w:p>
    <w:p w:rsidR="003650ED" w:rsidRPr="00F36674" w:rsidP="000C52EE">
      <w:pPr>
        <w:autoSpaceDE w:val="0"/>
        <w:autoSpaceDN w:val="0"/>
        <w:adjustRightInd w:val="0"/>
        <w:ind w:right="-1" w:firstLine="540"/>
        <w:rPr>
          <w:rFonts w:eastAsiaTheme="minorHAnsi"/>
          <w:sz w:val="27"/>
          <w:szCs w:val="27"/>
        </w:rPr>
      </w:pPr>
      <w:r w:rsidRPr="00F36674">
        <w:rPr>
          <w:rFonts w:eastAsiaTheme="minorHAnsi"/>
          <w:sz w:val="27"/>
          <w:szCs w:val="27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</w:t>
      </w:r>
      <w:r w:rsidRPr="00F36674">
        <w:rPr>
          <w:rFonts w:eastAsiaTheme="minorHAnsi"/>
          <w:sz w:val="27"/>
          <w:szCs w:val="27"/>
        </w:rPr>
        <w:t>гистрации в качестве индивидуального предпринимателя.</w:t>
      </w:r>
    </w:p>
    <w:p w:rsidR="003650ED" w:rsidRPr="00F36674" w:rsidP="000C52EE">
      <w:pPr>
        <w:autoSpaceDE w:val="0"/>
        <w:autoSpaceDN w:val="0"/>
        <w:adjustRightInd w:val="0"/>
        <w:ind w:firstLine="540"/>
        <w:rPr>
          <w:rFonts w:eastAsiaTheme="minorHAnsi"/>
          <w:sz w:val="27"/>
          <w:szCs w:val="27"/>
        </w:rPr>
      </w:pPr>
      <w:r w:rsidRPr="00F36674">
        <w:rPr>
          <w:rFonts w:eastAsiaTheme="minorHAnsi"/>
          <w:sz w:val="27"/>
          <w:szCs w:val="27"/>
        </w:rPr>
        <w:t>Согласно ст. 2 Гражданского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</w:t>
      </w:r>
      <w:r w:rsidRPr="00F36674">
        <w:rPr>
          <w:rFonts w:eastAsiaTheme="minorHAnsi"/>
          <w:sz w:val="27"/>
          <w:szCs w:val="27"/>
        </w:rPr>
        <w:t>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3650ED" w:rsidRPr="00F36674" w:rsidP="000C52EE">
      <w:pPr>
        <w:autoSpaceDE w:val="0"/>
        <w:autoSpaceDN w:val="0"/>
        <w:adjustRightInd w:val="0"/>
        <w:ind w:firstLine="540"/>
        <w:rPr>
          <w:rFonts w:eastAsiaTheme="minorHAnsi"/>
          <w:sz w:val="27"/>
          <w:szCs w:val="27"/>
        </w:rPr>
      </w:pPr>
      <w:r w:rsidRPr="00F36674">
        <w:rPr>
          <w:rFonts w:eastAsiaTheme="minorHAnsi"/>
          <w:sz w:val="27"/>
          <w:szCs w:val="27"/>
        </w:rPr>
        <w:t>Таким образом, при квалификации действий по указанной статье необходимо установление системати</w:t>
      </w:r>
      <w:r w:rsidRPr="00F36674">
        <w:rPr>
          <w:rFonts w:eastAsiaTheme="minorHAnsi"/>
          <w:sz w:val="27"/>
          <w:szCs w:val="27"/>
        </w:rPr>
        <w:t>чности получения прибыли при совершении возмездных действий.</w:t>
      </w:r>
    </w:p>
    <w:p w:rsidR="00CC67FB" w:rsidRPr="00F36674" w:rsidP="000C52EE">
      <w:pPr>
        <w:autoSpaceDE w:val="0"/>
        <w:autoSpaceDN w:val="0"/>
        <w:adjustRightInd w:val="0"/>
        <w:ind w:firstLine="540"/>
        <w:rPr>
          <w:sz w:val="27"/>
          <w:szCs w:val="27"/>
          <w:shd w:val="clear" w:color="auto" w:fill="FFFFFF"/>
        </w:rPr>
      </w:pPr>
      <w:r w:rsidRPr="00F36674">
        <w:rPr>
          <w:color w:val="000000"/>
          <w:sz w:val="27"/>
          <w:szCs w:val="27"/>
          <w:shd w:val="clear" w:color="auto" w:fill="FFFFFF"/>
        </w:rPr>
        <w:t xml:space="preserve">При рассмотрении дела установлено, что </w:t>
      </w:r>
      <w:r w:rsidR="00843530">
        <w:rPr>
          <w:rFonts w:eastAsia="Times New Roman"/>
          <w:sz w:val="27"/>
          <w:szCs w:val="27"/>
        </w:rPr>
        <w:t>«данные изъяты»</w:t>
      </w:r>
      <w:r w:rsidR="00843530">
        <w:rPr>
          <w:rFonts w:eastAsia="Times New Roman"/>
          <w:sz w:val="27"/>
          <w:szCs w:val="27"/>
        </w:rPr>
        <w:t xml:space="preserve"> </w:t>
      </w:r>
      <w:r w:rsidRPr="00F36674" w:rsidR="0098703A">
        <w:rPr>
          <w:color w:val="000000"/>
          <w:sz w:val="27"/>
          <w:szCs w:val="27"/>
          <w:shd w:val="clear" w:color="auto" w:fill="FFFFFF"/>
        </w:rPr>
        <w:t>года</w:t>
      </w:r>
      <w:r w:rsidRPr="00F36674">
        <w:rPr>
          <w:color w:val="000000"/>
          <w:sz w:val="27"/>
          <w:szCs w:val="27"/>
          <w:shd w:val="clear" w:color="auto" w:fill="FFFFFF"/>
        </w:rPr>
        <w:t xml:space="preserve"> в </w:t>
      </w:r>
      <w:r w:rsidRPr="00F36674" w:rsidR="003650ED">
        <w:rPr>
          <w:color w:val="000000"/>
          <w:sz w:val="27"/>
          <w:szCs w:val="27"/>
          <w:shd w:val="clear" w:color="auto" w:fill="FFFFFF"/>
        </w:rPr>
        <w:t>11</w:t>
      </w:r>
      <w:r w:rsidRPr="00F36674">
        <w:rPr>
          <w:color w:val="000000"/>
          <w:sz w:val="27"/>
          <w:szCs w:val="27"/>
          <w:shd w:val="clear" w:color="auto" w:fill="FFFFFF"/>
        </w:rPr>
        <w:t xml:space="preserve"> часов </w:t>
      </w:r>
      <w:r w:rsidRPr="00F36674" w:rsidR="003650ED">
        <w:rPr>
          <w:color w:val="000000"/>
          <w:sz w:val="27"/>
          <w:szCs w:val="27"/>
          <w:shd w:val="clear" w:color="auto" w:fill="FFFFFF"/>
        </w:rPr>
        <w:t>5</w:t>
      </w:r>
      <w:r w:rsidRPr="00F36674" w:rsidR="007800DD">
        <w:rPr>
          <w:color w:val="000000"/>
          <w:sz w:val="27"/>
          <w:szCs w:val="27"/>
          <w:shd w:val="clear" w:color="auto" w:fill="FFFFFF"/>
        </w:rPr>
        <w:t>0</w:t>
      </w:r>
      <w:r w:rsidRPr="00F36674">
        <w:rPr>
          <w:color w:val="000000"/>
          <w:sz w:val="27"/>
          <w:szCs w:val="27"/>
          <w:shd w:val="clear" w:color="auto" w:fill="FFFFFF"/>
        </w:rPr>
        <w:t xml:space="preserve"> минут по </w:t>
      </w:r>
      <w:r w:rsidR="00843530">
        <w:rPr>
          <w:rFonts w:eastAsia="Times New Roman"/>
          <w:sz w:val="27"/>
          <w:szCs w:val="27"/>
        </w:rPr>
        <w:t>«данные изъяты»</w:t>
      </w:r>
      <w:r w:rsidRPr="00F36674">
        <w:rPr>
          <w:color w:val="000000"/>
          <w:sz w:val="27"/>
          <w:szCs w:val="27"/>
          <w:shd w:val="clear" w:color="auto" w:fill="FFFFFF"/>
        </w:rPr>
        <w:t xml:space="preserve">, </w:t>
      </w:r>
      <w:r w:rsidRPr="00F36674" w:rsidR="003650ED">
        <w:rPr>
          <w:sz w:val="27"/>
          <w:szCs w:val="27"/>
        </w:rPr>
        <w:t>Табунщик А.А.</w:t>
      </w:r>
      <w:r w:rsidRPr="00F36674">
        <w:rPr>
          <w:color w:val="000000"/>
          <w:sz w:val="27"/>
          <w:szCs w:val="27"/>
          <w:shd w:val="clear" w:color="auto" w:fill="FFFFFF"/>
        </w:rPr>
        <w:t xml:space="preserve"> </w:t>
      </w:r>
      <w:r w:rsidRPr="00F36674">
        <w:rPr>
          <w:sz w:val="27"/>
          <w:szCs w:val="27"/>
        </w:rPr>
        <w:t xml:space="preserve">осуществлял предпринимательскую деятельность без  регистрации в качестве индивидуального предпринимателя, а именно: </w:t>
      </w:r>
      <w:r w:rsidRPr="00F36674" w:rsidR="007800DD">
        <w:rPr>
          <w:sz w:val="27"/>
          <w:szCs w:val="27"/>
        </w:rPr>
        <w:t xml:space="preserve">реализовывал </w:t>
      </w:r>
      <w:r w:rsidRPr="00F36674" w:rsidR="003650ED">
        <w:rPr>
          <w:sz w:val="27"/>
          <w:szCs w:val="27"/>
        </w:rPr>
        <w:t xml:space="preserve">кондитерские изделия (конфеты) </w:t>
      </w:r>
      <w:r w:rsidRPr="00F36674">
        <w:rPr>
          <w:sz w:val="27"/>
          <w:szCs w:val="27"/>
        </w:rPr>
        <w:t>за денежные средства с целью получения прибыли</w:t>
      </w:r>
      <w:r w:rsidRPr="00F36674">
        <w:rPr>
          <w:sz w:val="27"/>
          <w:szCs w:val="27"/>
          <w:shd w:val="clear" w:color="auto" w:fill="FFFFFF"/>
        </w:rPr>
        <w:t>.</w:t>
      </w:r>
    </w:p>
    <w:p w:rsidR="007800DD" w:rsidRPr="00F36674" w:rsidP="000C52EE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F36674">
        <w:rPr>
          <w:rFonts w:eastAsiaTheme="minorHAnsi"/>
          <w:sz w:val="27"/>
          <w:szCs w:val="27"/>
        </w:rPr>
        <w:t>Факт неоднократного осуществления предпринимател</w:t>
      </w:r>
      <w:r w:rsidRPr="00F36674">
        <w:rPr>
          <w:rFonts w:eastAsiaTheme="minorHAnsi"/>
          <w:sz w:val="27"/>
          <w:szCs w:val="27"/>
        </w:rPr>
        <w:t xml:space="preserve">ьской деятельности по реализации </w:t>
      </w:r>
      <w:r w:rsidRPr="00F36674" w:rsidR="003650ED">
        <w:rPr>
          <w:sz w:val="27"/>
          <w:szCs w:val="27"/>
        </w:rPr>
        <w:t>кондитерских изделий</w:t>
      </w:r>
      <w:r w:rsidRPr="00F36674" w:rsidR="003650ED">
        <w:rPr>
          <w:rFonts w:eastAsiaTheme="minorHAnsi"/>
          <w:sz w:val="27"/>
          <w:szCs w:val="27"/>
        </w:rPr>
        <w:t xml:space="preserve"> </w:t>
      </w:r>
      <w:r w:rsidRPr="00F36674">
        <w:rPr>
          <w:rFonts w:eastAsiaTheme="minorHAnsi"/>
          <w:sz w:val="27"/>
          <w:szCs w:val="27"/>
        </w:rPr>
        <w:t xml:space="preserve">подтверждается </w:t>
      </w:r>
      <w:r w:rsidRPr="00F36674" w:rsidR="00FE2745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письменными объяснениями </w:t>
      </w:r>
      <w:r w:rsidRPr="00F36674" w:rsidR="00F36674">
        <w:rPr>
          <w:sz w:val="27"/>
          <w:szCs w:val="27"/>
        </w:rPr>
        <w:t>Табунщика А.А.</w:t>
      </w:r>
      <w:r w:rsidRPr="00F36674">
        <w:rPr>
          <w:rFonts w:eastAsiaTheme="minorHAnsi"/>
          <w:sz w:val="27"/>
          <w:szCs w:val="27"/>
        </w:rPr>
        <w:t xml:space="preserve">, согласно которых, </w:t>
      </w:r>
      <w:r w:rsidRPr="00F36674" w:rsidR="00241A7E">
        <w:rPr>
          <w:rFonts w:eastAsiaTheme="minorHAnsi"/>
          <w:sz w:val="27"/>
          <w:szCs w:val="27"/>
        </w:rPr>
        <w:t xml:space="preserve">последний по указанному адресу на протяжение </w:t>
      </w:r>
      <w:r w:rsidRPr="00F36674" w:rsidR="00F36674">
        <w:rPr>
          <w:rFonts w:eastAsiaTheme="minorHAnsi"/>
          <w:sz w:val="27"/>
          <w:szCs w:val="27"/>
        </w:rPr>
        <w:t xml:space="preserve">семи </w:t>
      </w:r>
      <w:r w:rsidRPr="00F36674" w:rsidR="00241A7E">
        <w:rPr>
          <w:rFonts w:eastAsiaTheme="minorHAnsi"/>
          <w:sz w:val="27"/>
          <w:szCs w:val="27"/>
        </w:rPr>
        <w:t xml:space="preserve">лет занимается реализацией </w:t>
      </w:r>
      <w:r w:rsidRPr="00F36674" w:rsidR="00F36674">
        <w:rPr>
          <w:rFonts w:eastAsiaTheme="minorHAnsi"/>
          <w:sz w:val="27"/>
          <w:szCs w:val="27"/>
        </w:rPr>
        <w:t>кондитерских изделий</w:t>
      </w:r>
      <w:r w:rsidRPr="00F36674" w:rsidR="00241A7E">
        <w:rPr>
          <w:rFonts w:eastAsiaTheme="minorHAnsi"/>
          <w:sz w:val="27"/>
          <w:szCs w:val="27"/>
        </w:rPr>
        <w:t xml:space="preserve">, при этом в качестве индивидуального предпринимателя </w:t>
      </w:r>
      <w:r w:rsidRPr="00F36674" w:rsidR="00F36674">
        <w:rPr>
          <w:sz w:val="27"/>
          <w:szCs w:val="27"/>
        </w:rPr>
        <w:t>Табунщик А.А.</w:t>
      </w:r>
      <w:r w:rsidRPr="00F36674" w:rsidR="00241A7E">
        <w:rPr>
          <w:sz w:val="27"/>
          <w:szCs w:val="27"/>
        </w:rPr>
        <w:t xml:space="preserve"> не зарегистрирован</w:t>
      </w:r>
      <w:r w:rsidRPr="00F36674">
        <w:rPr>
          <w:sz w:val="27"/>
          <w:szCs w:val="27"/>
        </w:rPr>
        <w:t>.</w:t>
      </w:r>
    </w:p>
    <w:p w:rsidR="00CC67FB" w:rsidRPr="009D784C" w:rsidP="000C52EE">
      <w:pPr>
        <w:ind w:firstLine="540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О</w:t>
      </w:r>
      <w:r w:rsidRPr="00F36674">
        <w:rPr>
          <w:sz w:val="27"/>
          <w:szCs w:val="27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F36674" w:rsidR="00F36674">
        <w:rPr>
          <w:sz w:val="27"/>
          <w:szCs w:val="27"/>
        </w:rPr>
        <w:t xml:space="preserve">Табунщик А.А. </w:t>
      </w:r>
      <w:r w:rsidRPr="00F36674">
        <w:rPr>
          <w:sz w:val="27"/>
          <w:szCs w:val="27"/>
        </w:rPr>
        <w:t>совершил правонарушение, предусмотренное ч.1 ст.14.</w:t>
      </w:r>
      <w:r w:rsidRPr="00F36674">
        <w:rPr>
          <w:sz w:val="27"/>
          <w:szCs w:val="27"/>
        </w:rPr>
        <w:t xml:space="preserve">1 КоАП РФ, а именно: </w:t>
      </w:r>
      <w:r w:rsidRPr="009D784C">
        <w:rPr>
          <w:color w:val="000000" w:themeColor="text1"/>
          <w:sz w:val="27"/>
          <w:szCs w:val="27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7800DD" w:rsidRPr="009D784C" w:rsidP="000C52EE">
      <w:pPr>
        <w:ind w:firstLine="540"/>
        <w:rPr>
          <w:color w:val="000000" w:themeColor="text1"/>
          <w:sz w:val="27"/>
          <w:szCs w:val="27"/>
          <w:shd w:val="clear" w:color="auto" w:fill="FFFFFF"/>
        </w:rPr>
      </w:pPr>
      <w:r w:rsidRP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Виновность </w:t>
      </w:r>
      <w:r w:rsidRPr="009D784C" w:rsidR="00F36674">
        <w:rPr>
          <w:color w:val="000000" w:themeColor="text1"/>
          <w:sz w:val="27"/>
          <w:szCs w:val="27"/>
        </w:rPr>
        <w:t>Табунщика А.А.</w:t>
      </w:r>
      <w:r w:rsidRPr="009D784C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9D784C" w:rsidR="0098703A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№ РК </w:t>
      </w:r>
      <w:r w:rsidRP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об административном правонарушении </w:t>
      </w:r>
      <w:r w:rsidRPr="009D784C" w:rsidR="00F36674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261885 </w:t>
      </w:r>
      <w:r w:rsidRP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Pr="009D784C" w:rsidR="0098703A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16</w:t>
      </w:r>
      <w:r w:rsidRP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.</w:t>
      </w:r>
      <w:r w:rsidRPr="009D784C" w:rsidR="0098703A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0</w:t>
      </w:r>
      <w:r w:rsidRPr="009D784C" w:rsidR="00F36674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3</w:t>
      </w:r>
      <w:r w:rsidRP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.201</w:t>
      </w:r>
      <w:r w:rsidRPr="009D784C" w:rsidR="00F36674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9</w:t>
      </w:r>
      <w:r w:rsidRPr="009D784C" w:rsidR="0098703A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г. (л.д.</w:t>
      </w:r>
      <w:r w:rsidRPr="009D784C" w:rsidR="0098703A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84C" w:rsidR="00F36674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1</w:t>
      </w:r>
      <w:r w:rsidRP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),</w:t>
      </w:r>
      <w:r w:rsidRPr="009D784C" w:rsidR="00F36674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собственноручно написанными объяснения </w:t>
      </w:r>
      <w:r w:rsidRPr="009D784C" w:rsidR="00F36674">
        <w:rPr>
          <w:color w:val="000000" w:themeColor="text1"/>
          <w:sz w:val="27"/>
          <w:szCs w:val="27"/>
        </w:rPr>
        <w:t>Табунщика А.А. от 16.03.2019 г. (л.д. 2),</w:t>
      </w:r>
      <w:r w:rsidRP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84C" w:rsidR="00F36674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 xml:space="preserve">фототаблицей от 16.03.2019 г. (л.д. 3),  рапортом инспектора ОИАЗ УМВД России по г. Симферополю от 16.03.2019 г. (л.д. 5), сведениями  </w:t>
      </w:r>
      <w:r w:rsidRPr="009D784C" w:rsid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УФНС России по Республике Крым от 05.04.2019 № 09-14/05091</w:t>
      </w:r>
      <w:r w:rsidR="009D784C">
        <w:rPr>
          <w:rFonts w:eastAsia="Times New Roman"/>
          <w:color w:val="000000" w:themeColor="text1"/>
          <w:sz w:val="27"/>
          <w:szCs w:val="27"/>
          <w:shd w:val="clear" w:color="auto" w:fill="FFFFFF"/>
        </w:rPr>
        <w:t>, содержащими информацию о том, что в ЕГРИП по состоянию на 03.04.2019 Табунщик А.А. в качестве индивидуального предпринимателя не значится</w:t>
      </w:r>
      <w:r w:rsidRPr="009D784C">
        <w:rPr>
          <w:color w:val="000000" w:themeColor="text1"/>
          <w:sz w:val="27"/>
          <w:szCs w:val="27"/>
          <w:shd w:val="clear" w:color="auto" w:fill="FFFFFF"/>
        </w:rPr>
        <w:t>.</w:t>
      </w:r>
    </w:p>
    <w:p w:rsidR="00CC67FB" w:rsidRPr="00F36674" w:rsidP="000C52EE">
      <w:pPr>
        <w:ind w:firstLine="540"/>
        <w:rPr>
          <w:rFonts w:eastAsia="Times New Roman"/>
          <w:sz w:val="27"/>
          <w:szCs w:val="27"/>
        </w:rPr>
      </w:pPr>
      <w:r w:rsidRPr="00F36674">
        <w:rPr>
          <w:rFonts w:eastAsia="Times New Roman"/>
          <w:sz w:val="27"/>
          <w:szCs w:val="27"/>
        </w:rPr>
        <w:t xml:space="preserve">Согласно п.1 п.4.5 КоАП РФ, </w:t>
      </w:r>
      <w:r w:rsidRPr="00F36674">
        <w:rPr>
          <w:rFonts w:eastAsia="Times New Roman"/>
          <w:sz w:val="27"/>
          <w:szCs w:val="27"/>
        </w:rPr>
        <w:t xml:space="preserve">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C67FB" w:rsidRPr="00F36674" w:rsidP="000C52EE">
      <w:pPr>
        <w:ind w:firstLine="540"/>
        <w:rPr>
          <w:rFonts w:eastAsia="Times New Roman"/>
          <w:sz w:val="27"/>
          <w:szCs w:val="27"/>
        </w:rPr>
      </w:pPr>
      <w:r w:rsidRPr="00F36674">
        <w:rPr>
          <w:rFonts w:eastAsia="Times New Roman"/>
          <w:color w:val="000000"/>
          <w:sz w:val="27"/>
          <w:szCs w:val="27"/>
        </w:rPr>
        <w:t>При назначении меры административного</w:t>
      </w:r>
      <w:r w:rsidRPr="00F36674">
        <w:rPr>
          <w:rFonts w:eastAsia="Times New Roman"/>
          <w:sz w:val="27"/>
          <w:szCs w:val="27"/>
        </w:rPr>
        <w:t xml:space="preserve"> наказания за административное правонарушение, мировой судья</w:t>
      </w:r>
      <w:r w:rsidRPr="00F36674">
        <w:rPr>
          <w:rFonts w:eastAsia="Times New Roman"/>
          <w:sz w:val="27"/>
          <w:szCs w:val="27"/>
        </w:rPr>
        <w:t>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C67FB" w:rsidRPr="00F36674" w:rsidP="000C52EE">
      <w:pPr>
        <w:ind w:firstLine="540"/>
        <w:rPr>
          <w:rFonts w:eastAsia="Times New Roman"/>
          <w:sz w:val="27"/>
          <w:szCs w:val="27"/>
        </w:rPr>
      </w:pPr>
      <w:r w:rsidRPr="00F36674">
        <w:rPr>
          <w:rFonts w:eastAsia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CC67FB" w:rsidRPr="00F36674" w:rsidP="00843530">
      <w:pPr>
        <w:autoSpaceDE w:val="0"/>
        <w:autoSpaceDN w:val="0"/>
        <w:adjustRightInd w:val="0"/>
        <w:ind w:right="-1" w:firstLine="540"/>
        <w:contextualSpacing/>
        <w:rPr>
          <w:rFonts w:eastAsia="Times New Roman"/>
          <w:color w:val="000000"/>
          <w:sz w:val="27"/>
          <w:szCs w:val="27"/>
        </w:rPr>
      </w:pPr>
      <w:r w:rsidRPr="00F36674">
        <w:rPr>
          <w:rFonts w:eastAsia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F36674">
        <w:rPr>
          <w:rFonts w:eastAsia="Times New Roman"/>
          <w:sz w:val="27"/>
          <w:szCs w:val="27"/>
        </w:rPr>
        <w:t xml:space="preserve">правонарушения, данные о личности виновного, мировой судья считает необходимым </w:t>
      </w:r>
      <w:r w:rsidRPr="00F36674">
        <w:rPr>
          <w:color w:val="000000"/>
          <w:sz w:val="27"/>
          <w:szCs w:val="27"/>
          <w:shd w:val="clear" w:color="auto" w:fill="FFFFFF"/>
        </w:rPr>
        <w:t xml:space="preserve">назначить </w:t>
      </w:r>
      <w:r w:rsidRPr="00F36674" w:rsidR="00F36674">
        <w:rPr>
          <w:sz w:val="27"/>
          <w:szCs w:val="27"/>
        </w:rPr>
        <w:t>Табунщику А.А.</w:t>
      </w:r>
      <w:r w:rsidRPr="00F36674" w:rsidR="00FE2745">
        <w:rPr>
          <w:color w:val="000000"/>
          <w:sz w:val="27"/>
          <w:szCs w:val="27"/>
          <w:shd w:val="clear" w:color="auto" w:fill="FFFFFF"/>
        </w:rPr>
        <w:t xml:space="preserve"> </w:t>
      </w:r>
      <w:r w:rsidRPr="00F36674">
        <w:rPr>
          <w:color w:val="000000"/>
          <w:sz w:val="27"/>
          <w:szCs w:val="27"/>
          <w:shd w:val="clear" w:color="auto" w:fill="FFFFFF"/>
        </w:rPr>
        <w:t xml:space="preserve">административное наказание в виде </w:t>
      </w:r>
      <w:r w:rsidRPr="00F36674">
        <w:rPr>
          <w:rFonts w:eastAsia="Times New Roman"/>
          <w:sz w:val="27"/>
          <w:szCs w:val="27"/>
        </w:rPr>
        <w:t>штрафа</w:t>
      </w:r>
      <w:r w:rsidRPr="00F36674">
        <w:rPr>
          <w:rFonts w:eastAsia="Times New Roman"/>
          <w:color w:val="000000"/>
          <w:sz w:val="27"/>
          <w:szCs w:val="27"/>
        </w:rPr>
        <w:t>,</w:t>
      </w:r>
      <w:r w:rsidRPr="00F36674">
        <w:rPr>
          <w:color w:val="000000"/>
          <w:sz w:val="27"/>
          <w:szCs w:val="27"/>
        </w:rPr>
        <w:t xml:space="preserve"> однако, в минимально предусмотренном санкцией данной части статьи размере.</w:t>
      </w:r>
    </w:p>
    <w:p w:rsidR="00CC67FB" w:rsidRPr="00F36674" w:rsidP="00843530">
      <w:pPr>
        <w:ind w:right="-1" w:firstLine="540"/>
        <w:rPr>
          <w:sz w:val="27"/>
          <w:szCs w:val="27"/>
        </w:rPr>
      </w:pPr>
      <w:r w:rsidRPr="00F36674">
        <w:rPr>
          <w:sz w:val="27"/>
          <w:szCs w:val="27"/>
        </w:rPr>
        <w:t>Руководствуясь ч. 1 ст.14.1, ст.ст.</w:t>
      </w:r>
      <w:r w:rsidRPr="00F36674">
        <w:rPr>
          <w:sz w:val="27"/>
          <w:szCs w:val="27"/>
        </w:rPr>
        <w:t xml:space="preserve"> 29.9, 29.10, 29.11 Кодекса Российской Федерации об административных правонарушениях, мировой судья – </w:t>
      </w:r>
    </w:p>
    <w:p w:rsidR="00970AE4" w:rsidRPr="00F36674" w:rsidP="000C52EE">
      <w:pPr>
        <w:ind w:right="566" w:firstLine="709"/>
        <w:jc w:val="center"/>
        <w:rPr>
          <w:rFonts w:eastAsia="Times New Roman"/>
          <w:b/>
          <w:color w:val="000000"/>
          <w:sz w:val="27"/>
          <w:szCs w:val="27"/>
        </w:rPr>
      </w:pPr>
    </w:p>
    <w:p w:rsidR="00CC67FB" w:rsidRPr="00F36674" w:rsidP="000C52EE">
      <w:pPr>
        <w:ind w:right="566" w:firstLine="709"/>
        <w:jc w:val="center"/>
        <w:rPr>
          <w:rFonts w:eastAsia="Times New Roman"/>
          <w:b/>
          <w:color w:val="000000"/>
          <w:sz w:val="27"/>
          <w:szCs w:val="27"/>
        </w:rPr>
      </w:pPr>
      <w:r w:rsidRPr="00F36674">
        <w:rPr>
          <w:rFonts w:eastAsia="Times New Roman"/>
          <w:b/>
          <w:color w:val="000000"/>
          <w:sz w:val="27"/>
          <w:szCs w:val="27"/>
        </w:rPr>
        <w:t>ПОСТАНОВИЛ:</w:t>
      </w:r>
    </w:p>
    <w:p w:rsidR="00CC67FB" w:rsidRPr="00F36674" w:rsidP="000C52EE">
      <w:pPr>
        <w:ind w:right="566" w:firstLine="567"/>
        <w:contextualSpacing/>
        <w:rPr>
          <w:rFonts w:eastAsia="Times New Roman"/>
          <w:sz w:val="27"/>
          <w:szCs w:val="27"/>
        </w:rPr>
      </w:pPr>
      <w:r w:rsidRPr="00F36674">
        <w:rPr>
          <w:sz w:val="27"/>
          <w:szCs w:val="27"/>
        </w:rPr>
        <w:t>Признать</w:t>
      </w:r>
      <w:r w:rsidRPr="00F36674">
        <w:rPr>
          <w:b/>
          <w:sz w:val="27"/>
          <w:szCs w:val="27"/>
        </w:rPr>
        <w:t xml:space="preserve"> </w:t>
      </w:r>
      <w:r w:rsidRPr="00F36674" w:rsidR="00F36674">
        <w:rPr>
          <w:sz w:val="27"/>
          <w:szCs w:val="27"/>
        </w:rPr>
        <w:t>Табунщика Артёма Александровича</w:t>
      </w:r>
      <w:r w:rsidRPr="00F36674" w:rsidR="00F36674">
        <w:rPr>
          <w:rFonts w:eastAsia="Times New Roman"/>
          <w:sz w:val="27"/>
          <w:szCs w:val="27"/>
        </w:rPr>
        <w:t xml:space="preserve"> </w:t>
      </w:r>
      <w:r w:rsidRPr="00F36674">
        <w:rPr>
          <w:rFonts w:eastAsia="Times New Roman"/>
          <w:sz w:val="27"/>
          <w:szCs w:val="27"/>
        </w:rPr>
        <w:t>виновным в совершении административного правонарушения, предусмотренного ч.1 ст.14.1</w:t>
      </w:r>
      <w:r w:rsidRPr="00F36674">
        <w:rPr>
          <w:rFonts w:eastAsia="Times New Roman"/>
          <w:b/>
          <w:i/>
          <w:sz w:val="27"/>
          <w:szCs w:val="27"/>
        </w:rPr>
        <w:t xml:space="preserve">  </w:t>
      </w:r>
      <w:r w:rsidRPr="00F36674">
        <w:rPr>
          <w:rFonts w:eastAsia="Times New Roman"/>
          <w:sz w:val="27"/>
          <w:szCs w:val="27"/>
        </w:rPr>
        <w:t xml:space="preserve">Кодекса </w:t>
      </w:r>
      <w:r w:rsidRPr="00F36674">
        <w:rPr>
          <w:rFonts w:eastAsia="Times New Roman"/>
          <w:sz w:val="27"/>
          <w:szCs w:val="27"/>
        </w:rPr>
        <w:t>Российской Федерации об административных правонарушениях и назначить ему административное наказание в виде административного штрафа в размере 500  (пятьсот) рублей.</w:t>
      </w:r>
    </w:p>
    <w:p w:rsidR="00CC67FB" w:rsidRPr="00F36674" w:rsidP="000C52EE">
      <w:pPr>
        <w:ind w:right="566" w:firstLine="567"/>
        <w:contextualSpacing/>
        <w:rPr>
          <w:sz w:val="27"/>
          <w:szCs w:val="27"/>
        </w:rPr>
      </w:pPr>
      <w:r w:rsidRPr="00F36674">
        <w:rPr>
          <w:rStyle w:val="s4"/>
          <w:sz w:val="27"/>
          <w:szCs w:val="27"/>
        </w:rPr>
        <w:t>Реквизиты для уплаты штрафа:</w:t>
      </w:r>
      <w:r w:rsidRPr="00F36674">
        <w:rPr>
          <w:sz w:val="27"/>
          <w:szCs w:val="27"/>
        </w:rPr>
        <w:t xml:space="preserve"> получатель </w:t>
      </w:r>
      <w:r w:rsidRPr="00F36674" w:rsidR="00F36674">
        <w:rPr>
          <w:sz w:val="27"/>
          <w:szCs w:val="27"/>
        </w:rPr>
        <w:t>–</w:t>
      </w:r>
      <w:r w:rsidRPr="00F36674">
        <w:rPr>
          <w:sz w:val="27"/>
          <w:szCs w:val="27"/>
        </w:rPr>
        <w:t xml:space="preserve"> </w:t>
      </w:r>
      <w:r w:rsidRPr="00F36674" w:rsidR="00F36674">
        <w:rPr>
          <w:sz w:val="27"/>
          <w:szCs w:val="27"/>
        </w:rPr>
        <w:t xml:space="preserve">УФК </w:t>
      </w:r>
      <w:r w:rsidRPr="00F36674">
        <w:rPr>
          <w:sz w:val="27"/>
          <w:szCs w:val="27"/>
        </w:rPr>
        <w:t>по Республике Крым (</w:t>
      </w:r>
      <w:r w:rsidRPr="00F36674" w:rsidR="00970AE4">
        <w:rPr>
          <w:sz w:val="27"/>
          <w:szCs w:val="27"/>
        </w:rPr>
        <w:t>У</w:t>
      </w:r>
      <w:r w:rsidRPr="00F36674">
        <w:rPr>
          <w:sz w:val="27"/>
          <w:szCs w:val="27"/>
        </w:rPr>
        <w:t>МВД России по г. Симферо</w:t>
      </w:r>
      <w:r w:rsidRPr="00F36674">
        <w:rPr>
          <w:sz w:val="27"/>
          <w:szCs w:val="27"/>
        </w:rPr>
        <w:t>полю); банк получателя – Отделение Республик</w:t>
      </w:r>
      <w:r w:rsidRPr="00F36674" w:rsidR="00970AE4">
        <w:rPr>
          <w:sz w:val="27"/>
          <w:szCs w:val="27"/>
        </w:rPr>
        <w:t>а</w:t>
      </w:r>
      <w:r w:rsidRPr="00F36674">
        <w:rPr>
          <w:sz w:val="27"/>
          <w:szCs w:val="27"/>
        </w:rPr>
        <w:t xml:space="preserve"> Крым; БИК - 043510001; р/сч 40101810335100010001, ОКТМО 35701000, ИНН 9102003230, КПП 910201001; КБК: 188116900</w:t>
      </w:r>
      <w:r w:rsidRPr="00F36674" w:rsidR="00F36674">
        <w:rPr>
          <w:sz w:val="27"/>
          <w:szCs w:val="27"/>
        </w:rPr>
        <w:t>40046000140</w:t>
      </w:r>
      <w:r w:rsidRPr="00F36674">
        <w:rPr>
          <w:sz w:val="27"/>
          <w:szCs w:val="27"/>
        </w:rPr>
        <w:t>, УИН 18880</w:t>
      </w:r>
      <w:r w:rsidRPr="00F36674" w:rsidR="00F36674">
        <w:rPr>
          <w:sz w:val="27"/>
          <w:szCs w:val="27"/>
        </w:rPr>
        <w:t>491190002618853</w:t>
      </w:r>
      <w:r w:rsidRPr="00F36674">
        <w:rPr>
          <w:sz w:val="27"/>
          <w:szCs w:val="27"/>
        </w:rPr>
        <w:t>.</w:t>
      </w:r>
    </w:p>
    <w:p w:rsidR="00F36674" w:rsidRPr="00F36674" w:rsidP="000C52EE">
      <w:pPr>
        <w:pStyle w:val="NoSpacing"/>
        <w:ind w:right="566"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36674">
        <w:rPr>
          <w:rFonts w:ascii="Times New Roman" w:eastAsia="Times New Roman" w:hAnsi="Times New Roman"/>
          <w:sz w:val="27"/>
          <w:szCs w:val="27"/>
        </w:rPr>
        <w:t xml:space="preserve">Разъяснить, что в соответствии со ст. 32.2 КоАП РФ </w:t>
      </w:r>
      <w:r w:rsidRPr="00F36674">
        <w:rPr>
          <w:rFonts w:ascii="Times New Roman" w:eastAsia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F36674">
        <w:rPr>
          <w:rFonts w:ascii="Times New Roman" w:eastAsia="Times New Roman" w:hAnsi="Times New Roman"/>
          <w:sz w:val="27"/>
          <w:szCs w:val="27"/>
        </w:rPr>
        <w:t>татьей 31.5 Кодекса Российской Федерации об административных правонарушениях.</w:t>
      </w:r>
    </w:p>
    <w:p w:rsidR="00F36674" w:rsidRPr="00F36674" w:rsidP="000C52EE">
      <w:pPr>
        <w:pStyle w:val="NoSpacing"/>
        <w:ind w:right="566"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36674">
        <w:rPr>
          <w:rFonts w:ascii="Times New Roman" w:eastAsia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</w:t>
      </w:r>
      <w:r w:rsidRPr="00F36674">
        <w:rPr>
          <w:rFonts w:ascii="Times New Roman" w:eastAsia="Times New Roman" w:hAnsi="Times New Roman"/>
          <w:sz w:val="27"/>
          <w:szCs w:val="27"/>
        </w:rPr>
        <w:t>й район городского округа Симферополя) Республики Крым (г. Симферополь, ул. Крымских Партизан, 3а).</w:t>
      </w:r>
    </w:p>
    <w:p w:rsidR="00F36674" w:rsidRPr="00F36674" w:rsidP="000C52EE">
      <w:pPr>
        <w:pStyle w:val="NoSpacing"/>
        <w:ind w:right="566"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36674">
        <w:rPr>
          <w:rFonts w:ascii="Times New Roman" w:eastAsia="Times New Roman" w:hAnsi="Times New Roman"/>
          <w:sz w:val="27"/>
          <w:szCs w:val="27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</w:t>
      </w:r>
      <w:r w:rsidRPr="00F36674">
        <w:rPr>
          <w:rFonts w:ascii="Times New Roman" w:eastAsia="Times New Roman" w:hAnsi="Times New Roman"/>
          <w:sz w:val="27"/>
          <w:szCs w:val="27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7FB" w:rsidRPr="00F36674" w:rsidP="000C52EE">
      <w:pPr>
        <w:pStyle w:val="NoSpacing"/>
        <w:ind w:right="566" w:firstLine="567"/>
        <w:jc w:val="both"/>
        <w:rPr>
          <w:rFonts w:ascii="Times New Roman" w:hAnsi="Times New Roman"/>
          <w:sz w:val="27"/>
          <w:szCs w:val="27"/>
        </w:rPr>
      </w:pPr>
      <w:r w:rsidRPr="00F36674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</w:t>
      </w:r>
      <w:r w:rsidRPr="00F36674">
        <w:rPr>
          <w:rFonts w:ascii="Times New Roman" w:hAnsi="Times New Roman"/>
          <w:sz w:val="27"/>
          <w:szCs w:val="27"/>
        </w:rPr>
        <w:t xml:space="preserve">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F36674" w:rsidRPr="00F36674" w:rsidP="000C52EE">
      <w:pPr>
        <w:ind w:right="566"/>
        <w:rPr>
          <w:sz w:val="27"/>
          <w:szCs w:val="27"/>
        </w:rPr>
      </w:pPr>
      <w:r w:rsidRPr="00F36674">
        <w:rPr>
          <w:sz w:val="27"/>
          <w:szCs w:val="27"/>
        </w:rPr>
        <w:t xml:space="preserve">      </w:t>
      </w:r>
    </w:p>
    <w:p w:rsidR="00F36674" w:rsidRPr="00F36674" w:rsidP="000C52EE">
      <w:pPr>
        <w:ind w:right="566"/>
        <w:rPr>
          <w:sz w:val="27"/>
          <w:szCs w:val="27"/>
        </w:rPr>
      </w:pPr>
    </w:p>
    <w:p w:rsidR="00F334E4" w:rsidP="000C52EE">
      <w:pPr>
        <w:ind w:right="566"/>
        <w:rPr>
          <w:sz w:val="27"/>
          <w:szCs w:val="27"/>
        </w:rPr>
      </w:pPr>
      <w:r w:rsidRPr="00F36674">
        <w:rPr>
          <w:sz w:val="27"/>
          <w:szCs w:val="27"/>
        </w:rPr>
        <w:t xml:space="preserve"> </w:t>
      </w:r>
      <w:r w:rsidRPr="00F36674" w:rsidR="00CC67FB">
        <w:rPr>
          <w:sz w:val="27"/>
          <w:szCs w:val="27"/>
        </w:rPr>
        <w:t xml:space="preserve">  Мировой судья                                             </w:t>
      </w:r>
      <w:r w:rsidRPr="00F36674" w:rsidR="00CC67FB">
        <w:rPr>
          <w:sz w:val="27"/>
          <w:szCs w:val="27"/>
        </w:rPr>
        <w:tab/>
      </w:r>
      <w:r w:rsidRPr="00F36674" w:rsidR="00CC67FB">
        <w:rPr>
          <w:sz w:val="27"/>
          <w:szCs w:val="27"/>
        </w:rPr>
        <w:tab/>
      </w:r>
      <w:r w:rsidR="000C52EE">
        <w:rPr>
          <w:sz w:val="27"/>
          <w:szCs w:val="27"/>
        </w:rPr>
        <w:tab/>
      </w:r>
      <w:r w:rsidRPr="00F36674" w:rsidR="00CC67FB">
        <w:rPr>
          <w:sz w:val="27"/>
          <w:szCs w:val="27"/>
        </w:rPr>
        <w:t xml:space="preserve">  О.А. Чепиль</w:t>
      </w:r>
    </w:p>
    <w:p w:rsidR="00843530" w:rsidRPr="00843530" w:rsidP="00843530">
      <w:pPr>
        <w:spacing w:after="200" w:line="276" w:lineRule="auto"/>
        <w:jc w:val="left"/>
        <w:rPr>
          <w:rFonts w:eastAsiaTheme="minorHAnsi"/>
          <w:sz w:val="18"/>
          <w:szCs w:val="18"/>
        </w:rPr>
      </w:pPr>
    </w:p>
    <w:p w:rsidR="00843530" w:rsidRPr="00843530" w:rsidP="00843530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rPr>
          <w:rFonts w:eastAsiaTheme="minorHAnsi"/>
          <w:sz w:val="18"/>
          <w:szCs w:val="18"/>
        </w:rPr>
      </w:pPr>
    </w:p>
    <w:sectPr w:rsidSect="00970AE4">
      <w:headerReference w:type="default" r:id="rId4"/>
      <w:pgSz w:w="11906" w:h="16838"/>
      <w:pgMar w:top="993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530">
          <w:rPr>
            <w:noProof/>
          </w:rPr>
          <w:t>1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C52EE"/>
    <w:rsid w:val="00241A7E"/>
    <w:rsid w:val="0033502A"/>
    <w:rsid w:val="003650ED"/>
    <w:rsid w:val="005B493C"/>
    <w:rsid w:val="006A4B5F"/>
    <w:rsid w:val="006B2D56"/>
    <w:rsid w:val="007800DD"/>
    <w:rsid w:val="00843530"/>
    <w:rsid w:val="008B085C"/>
    <w:rsid w:val="008D4E4C"/>
    <w:rsid w:val="00970AE4"/>
    <w:rsid w:val="0098703A"/>
    <w:rsid w:val="009D784C"/>
    <w:rsid w:val="00B10BA0"/>
    <w:rsid w:val="00B81EA0"/>
    <w:rsid w:val="00C63F23"/>
    <w:rsid w:val="00CC67FB"/>
    <w:rsid w:val="00EA0836"/>
    <w:rsid w:val="00F334E4"/>
    <w:rsid w:val="00F36674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