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28B4" w:rsidP="005B28B4">
      <w:pPr>
        <w:ind w:right="-2" w:firstLine="567"/>
        <w:jc w:val="right"/>
        <w:rPr>
          <w:b/>
          <w:noProof/>
          <w:color w:val="000000" w:themeColor="text1"/>
          <w:sz w:val="28"/>
          <w:szCs w:val="28"/>
          <w:lang w:val="uk-UA"/>
        </w:rPr>
      </w:pPr>
      <w:r w:rsidRPr="00825455">
        <w:rPr>
          <w:b/>
          <w:noProof/>
          <w:color w:val="000000" w:themeColor="text1"/>
          <w:sz w:val="28"/>
          <w:szCs w:val="28"/>
          <w:lang w:val="uk-UA"/>
        </w:rPr>
        <w:t>Дело №05-0</w:t>
      </w:r>
      <w:r>
        <w:rPr>
          <w:b/>
          <w:noProof/>
          <w:color w:val="000000" w:themeColor="text1"/>
          <w:sz w:val="28"/>
          <w:szCs w:val="28"/>
        </w:rPr>
        <w:t>210</w:t>
      </w:r>
      <w:r>
        <w:rPr>
          <w:b/>
          <w:noProof/>
          <w:color w:val="000000" w:themeColor="text1"/>
          <w:sz w:val="28"/>
          <w:szCs w:val="28"/>
          <w:lang w:val="uk-UA"/>
        </w:rPr>
        <w:t>/16/2021</w:t>
      </w:r>
    </w:p>
    <w:p w:rsidR="005B28B4" w:rsidRPr="00825455" w:rsidP="005B28B4">
      <w:pPr>
        <w:ind w:right="-2" w:firstLine="567"/>
        <w:jc w:val="right"/>
        <w:rPr>
          <w:b/>
          <w:noProof/>
          <w:color w:val="000000" w:themeColor="text1"/>
          <w:sz w:val="28"/>
          <w:szCs w:val="28"/>
          <w:lang w:val="uk-UA"/>
        </w:rPr>
      </w:pPr>
    </w:p>
    <w:p w:rsidR="005B28B4" w:rsidP="005B28B4">
      <w:pPr>
        <w:ind w:right="-2" w:firstLine="567"/>
        <w:jc w:val="center"/>
        <w:rPr>
          <w:b/>
          <w:bCs/>
          <w:color w:val="000000" w:themeColor="text1"/>
          <w:sz w:val="28"/>
          <w:szCs w:val="28"/>
          <w:lang w:val="uk-UA"/>
        </w:rPr>
      </w:pPr>
      <w:r w:rsidRPr="00825455">
        <w:rPr>
          <w:b/>
          <w:bCs/>
          <w:color w:val="000000" w:themeColor="text1"/>
          <w:sz w:val="28"/>
          <w:szCs w:val="28"/>
          <w:lang w:val="uk-UA"/>
        </w:rPr>
        <w:t xml:space="preserve">ПОСТАНОВЛЕНИЕ </w:t>
      </w:r>
    </w:p>
    <w:p w:rsidR="005B28B4" w:rsidRPr="006B26B3" w:rsidP="005B28B4">
      <w:pPr>
        <w:ind w:right="-2" w:firstLine="567"/>
        <w:jc w:val="center"/>
        <w:rPr>
          <w:b/>
          <w:bCs/>
          <w:color w:val="000000" w:themeColor="text1"/>
          <w:sz w:val="28"/>
          <w:szCs w:val="28"/>
          <w:lang w:val="uk-UA"/>
        </w:rPr>
      </w:pPr>
    </w:p>
    <w:p w:rsidR="005B28B4" w:rsidP="005B28B4">
      <w:pPr>
        <w:ind w:left="-567" w:right="-2" w:firstLine="567"/>
        <w:jc w:val="both"/>
        <w:outlineLvl w:val="0"/>
        <w:rPr>
          <w:color w:val="000000" w:themeColor="text1"/>
          <w:sz w:val="28"/>
          <w:szCs w:val="28"/>
        </w:rPr>
      </w:pPr>
      <w:r>
        <w:rPr>
          <w:color w:val="000000" w:themeColor="text1"/>
          <w:sz w:val="28"/>
          <w:szCs w:val="28"/>
        </w:rPr>
        <w:t xml:space="preserve"> 27 мая 2021</w:t>
      </w:r>
      <w:r w:rsidRPr="00B82CF8">
        <w:rPr>
          <w:color w:val="000000" w:themeColor="text1"/>
          <w:sz w:val="28"/>
          <w:szCs w:val="28"/>
        </w:rPr>
        <w:t xml:space="preserve"> года                                      </w:t>
      </w:r>
      <w:r>
        <w:rPr>
          <w:color w:val="000000" w:themeColor="text1"/>
          <w:sz w:val="28"/>
          <w:szCs w:val="28"/>
        </w:rPr>
        <w:t xml:space="preserve">                          </w:t>
      </w:r>
      <w:r w:rsidRPr="00B82CF8">
        <w:rPr>
          <w:color w:val="000000" w:themeColor="text1"/>
          <w:sz w:val="28"/>
          <w:szCs w:val="28"/>
        </w:rPr>
        <w:t>гор. Симферополь</w:t>
      </w:r>
    </w:p>
    <w:p w:rsidR="005B28B4" w:rsidRPr="00825455" w:rsidP="005B28B4">
      <w:pPr>
        <w:ind w:left="-567" w:right="-2" w:firstLine="567"/>
        <w:jc w:val="both"/>
        <w:outlineLvl w:val="0"/>
        <w:rPr>
          <w:color w:val="000000" w:themeColor="text1"/>
          <w:sz w:val="28"/>
          <w:szCs w:val="28"/>
        </w:rPr>
      </w:pPr>
    </w:p>
    <w:p w:rsidR="005B28B4" w:rsidRPr="00825455" w:rsidP="005B28B4">
      <w:pPr>
        <w:ind w:right="-2" w:firstLine="567"/>
        <w:jc w:val="both"/>
        <w:rPr>
          <w:color w:val="000000" w:themeColor="text1"/>
          <w:sz w:val="28"/>
          <w:szCs w:val="28"/>
        </w:rPr>
      </w:pPr>
      <w:r w:rsidRPr="00825455">
        <w:rPr>
          <w:color w:val="000000" w:themeColor="text1"/>
          <w:sz w:val="28"/>
          <w:szCs w:val="28"/>
        </w:rPr>
        <w:t>Мировой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О.А.,</w:t>
      </w:r>
      <w:r w:rsidRPr="00825455">
        <w:rPr>
          <w:b/>
          <w:i/>
          <w:color w:val="000000" w:themeColor="text1"/>
          <w:sz w:val="28"/>
          <w:szCs w:val="28"/>
        </w:rPr>
        <w:t xml:space="preserve"> </w:t>
      </w:r>
      <w:r w:rsidRPr="00825455">
        <w:rPr>
          <w:color w:val="000000" w:themeColor="text1"/>
          <w:sz w:val="28"/>
          <w:szCs w:val="28"/>
        </w:rPr>
        <w:t xml:space="preserve">рассмотрев в </w:t>
      </w:r>
      <w:r w:rsidRPr="00825455">
        <w:rPr>
          <w:bCs/>
          <w:color w:val="000000" w:themeColor="text1"/>
          <w:sz w:val="28"/>
          <w:szCs w:val="28"/>
        </w:rPr>
        <w:t xml:space="preserve">помещении мировых судей </w:t>
      </w:r>
      <w:r w:rsidRPr="00825455">
        <w:rPr>
          <w:color w:val="000000" w:themeColor="text1"/>
          <w:sz w:val="28"/>
          <w:szCs w:val="28"/>
        </w:rPr>
        <w:t xml:space="preserve">Центрального судебного района города Симферополь, по адресу: </w:t>
      </w:r>
      <w:r w:rsidRPr="00825455">
        <w:rPr>
          <w:bCs/>
          <w:color w:val="000000" w:themeColor="text1"/>
          <w:sz w:val="28"/>
          <w:szCs w:val="28"/>
        </w:rPr>
        <w:t xml:space="preserve">г. Симферополь, ул. Крымских Партизан, 3а, </w:t>
      </w:r>
      <w:r w:rsidRPr="00825455">
        <w:rPr>
          <w:color w:val="000000" w:themeColor="text1"/>
          <w:sz w:val="28"/>
          <w:szCs w:val="28"/>
        </w:rPr>
        <w:t>дело об административном правонарушении в отношении:</w:t>
      </w:r>
    </w:p>
    <w:p w:rsidR="005B28B4" w:rsidRPr="00825455" w:rsidP="005B28B4">
      <w:pPr>
        <w:ind w:left="3402" w:right="-2"/>
        <w:jc w:val="both"/>
        <w:outlineLvl w:val="0"/>
        <w:rPr>
          <w:color w:val="000000" w:themeColor="text1"/>
          <w:sz w:val="28"/>
          <w:szCs w:val="28"/>
        </w:rPr>
      </w:pPr>
    </w:p>
    <w:p w:rsidR="005B28B4" w:rsidRPr="00F33C7B" w:rsidP="005B28B4">
      <w:pPr>
        <w:ind w:left="2694" w:right="19"/>
        <w:jc w:val="both"/>
        <w:rPr>
          <w:sz w:val="28"/>
          <w:szCs w:val="28"/>
        </w:rPr>
      </w:pPr>
      <w:r>
        <w:rPr>
          <w:sz w:val="28"/>
          <w:szCs w:val="28"/>
        </w:rPr>
        <w:t>Семенюк</w:t>
      </w:r>
      <w:r>
        <w:rPr>
          <w:sz w:val="28"/>
          <w:szCs w:val="28"/>
        </w:rPr>
        <w:t xml:space="preserve"> </w:t>
      </w:r>
      <w:r>
        <w:rPr>
          <w:sz w:val="28"/>
          <w:szCs w:val="28"/>
        </w:rPr>
        <w:t>И.Н.</w:t>
      </w:r>
      <w:r>
        <w:rPr>
          <w:sz w:val="28"/>
          <w:szCs w:val="28"/>
        </w:rPr>
        <w:t xml:space="preserve">, </w:t>
      </w:r>
      <w:r>
        <w:rPr>
          <w:sz w:val="28"/>
          <w:szCs w:val="28"/>
        </w:rPr>
        <w:t>/изъято/</w:t>
      </w:r>
      <w:r>
        <w:rPr>
          <w:sz w:val="28"/>
          <w:szCs w:val="28"/>
        </w:rPr>
        <w:t xml:space="preserve"> года рождения, уроженки г. /изъято/, паспорт  серия /изъято/ номер /</w:t>
      </w:r>
      <w:r>
        <w:rPr>
          <w:sz w:val="28"/>
          <w:szCs w:val="28"/>
        </w:rPr>
        <w:t>изъято</w:t>
      </w:r>
      <w:r>
        <w:rPr>
          <w:sz w:val="28"/>
          <w:szCs w:val="28"/>
        </w:rPr>
        <w:t xml:space="preserve">/ выдан </w:t>
      </w:r>
      <w:r>
        <w:rPr>
          <w:sz w:val="28"/>
          <w:szCs w:val="28"/>
        </w:rPr>
        <w:t xml:space="preserve"> </w:t>
      </w:r>
      <w:r>
        <w:rPr>
          <w:sz w:val="28"/>
          <w:szCs w:val="28"/>
        </w:rPr>
        <w:t>/изъято/</w:t>
      </w:r>
      <w:r>
        <w:rPr>
          <w:sz w:val="28"/>
          <w:szCs w:val="28"/>
        </w:rPr>
        <w:t xml:space="preserve"> </w:t>
      </w:r>
      <w:r>
        <w:rPr>
          <w:sz w:val="28"/>
          <w:szCs w:val="28"/>
        </w:rPr>
        <w:t>г.</w:t>
      </w:r>
      <w:r w:rsidRPr="009E48CF">
        <w:rPr>
          <w:sz w:val="28"/>
          <w:szCs w:val="28"/>
        </w:rPr>
        <w:t xml:space="preserve">, </w:t>
      </w:r>
      <w:r>
        <w:rPr>
          <w:sz w:val="28"/>
          <w:szCs w:val="28"/>
        </w:rPr>
        <w:t xml:space="preserve">/изъято/, зарегистрированной </w:t>
      </w:r>
      <w:r w:rsidRPr="009E48CF">
        <w:rPr>
          <w:sz w:val="28"/>
          <w:szCs w:val="28"/>
        </w:rPr>
        <w:t xml:space="preserve">по адресу: </w:t>
      </w:r>
      <w:r>
        <w:rPr>
          <w:sz w:val="28"/>
          <w:szCs w:val="28"/>
        </w:rPr>
        <w:t>/изъято/</w:t>
      </w:r>
      <w:r>
        <w:rPr>
          <w:color w:val="000000" w:themeColor="text1"/>
          <w:sz w:val="28"/>
          <w:szCs w:val="28"/>
        </w:rPr>
        <w:t>.</w:t>
      </w:r>
    </w:p>
    <w:p w:rsidR="005B28B4" w:rsidRPr="00825455" w:rsidP="005B28B4">
      <w:pPr>
        <w:ind w:left="3402" w:right="-2" w:firstLine="567"/>
        <w:jc w:val="both"/>
        <w:outlineLvl w:val="0"/>
        <w:rPr>
          <w:color w:val="000000" w:themeColor="text1"/>
          <w:sz w:val="28"/>
          <w:szCs w:val="28"/>
        </w:rPr>
      </w:pPr>
    </w:p>
    <w:p w:rsidR="005B28B4" w:rsidRPr="00825455" w:rsidP="005B28B4">
      <w:pPr>
        <w:ind w:right="-2"/>
        <w:jc w:val="both"/>
        <w:rPr>
          <w:color w:val="000000" w:themeColor="text1"/>
          <w:sz w:val="28"/>
          <w:szCs w:val="28"/>
        </w:rPr>
      </w:pPr>
      <w:r w:rsidRPr="00825455">
        <w:rPr>
          <w:color w:val="000000" w:themeColor="text1"/>
          <w:sz w:val="28"/>
          <w:szCs w:val="28"/>
        </w:rPr>
        <w:t>по ч.2 ст.17.3 КоАП РФ,</w:t>
      </w:r>
    </w:p>
    <w:p w:rsidR="005B28B4" w:rsidRPr="00825455" w:rsidP="005B28B4">
      <w:pPr>
        <w:ind w:right="-2" w:firstLine="567"/>
        <w:jc w:val="both"/>
        <w:rPr>
          <w:color w:val="000000" w:themeColor="text1"/>
          <w:sz w:val="28"/>
          <w:szCs w:val="28"/>
        </w:rPr>
      </w:pPr>
    </w:p>
    <w:p w:rsidR="005B28B4" w:rsidP="005B28B4">
      <w:pPr>
        <w:ind w:right="-2" w:firstLine="567"/>
        <w:jc w:val="center"/>
        <w:rPr>
          <w:b/>
          <w:color w:val="000000" w:themeColor="text1"/>
          <w:sz w:val="28"/>
          <w:szCs w:val="28"/>
        </w:rPr>
      </w:pPr>
      <w:r w:rsidRPr="00825455">
        <w:rPr>
          <w:b/>
          <w:color w:val="000000" w:themeColor="text1"/>
          <w:sz w:val="28"/>
          <w:szCs w:val="28"/>
        </w:rPr>
        <w:t>УСТАНОВИЛ:</w:t>
      </w:r>
    </w:p>
    <w:p w:rsidR="005B28B4" w:rsidRPr="00825455" w:rsidP="005B28B4">
      <w:pPr>
        <w:ind w:right="-2" w:firstLine="567"/>
        <w:jc w:val="center"/>
        <w:rPr>
          <w:b/>
          <w:color w:val="000000" w:themeColor="text1"/>
          <w:sz w:val="28"/>
          <w:szCs w:val="28"/>
        </w:rPr>
      </w:pPr>
    </w:p>
    <w:p w:rsidR="005B28B4" w:rsidRPr="00F33C7B" w:rsidP="005B28B4">
      <w:pPr>
        <w:autoSpaceDE w:val="0"/>
        <w:autoSpaceDN w:val="0"/>
        <w:adjustRightInd w:val="0"/>
        <w:ind w:right="-2" w:firstLine="567"/>
        <w:jc w:val="both"/>
        <w:rPr>
          <w:sz w:val="28"/>
          <w:szCs w:val="28"/>
        </w:rPr>
      </w:pPr>
      <w:r>
        <w:rPr>
          <w:sz w:val="28"/>
          <w:szCs w:val="28"/>
        </w:rPr>
        <w:t>Семенюк</w:t>
      </w:r>
      <w:r>
        <w:rPr>
          <w:sz w:val="28"/>
          <w:szCs w:val="28"/>
        </w:rPr>
        <w:t xml:space="preserve"> И.Н.</w:t>
      </w:r>
      <w:r w:rsidRPr="00825455">
        <w:rPr>
          <w:color w:val="000000" w:themeColor="text1"/>
          <w:sz w:val="28"/>
          <w:szCs w:val="28"/>
        </w:rPr>
        <w:t xml:space="preserve">, </w:t>
      </w:r>
      <w:r>
        <w:rPr>
          <w:sz w:val="28"/>
          <w:szCs w:val="28"/>
        </w:rPr>
        <w:t>/</w:t>
      </w:r>
      <w:r>
        <w:rPr>
          <w:sz w:val="28"/>
          <w:szCs w:val="28"/>
        </w:rPr>
        <w:t>изъято/</w:t>
      </w:r>
      <w:r>
        <w:rPr>
          <w:sz w:val="28"/>
          <w:szCs w:val="28"/>
        </w:rPr>
        <w:t xml:space="preserve"> </w:t>
      </w:r>
      <w:r>
        <w:rPr>
          <w:color w:val="000000" w:themeColor="text1"/>
          <w:sz w:val="28"/>
          <w:szCs w:val="28"/>
        </w:rPr>
        <w:t xml:space="preserve">года около </w:t>
      </w:r>
      <w:r>
        <w:rPr>
          <w:sz w:val="28"/>
          <w:szCs w:val="28"/>
        </w:rPr>
        <w:t>/изъято</w:t>
      </w:r>
      <w:r>
        <w:rPr>
          <w:sz w:val="28"/>
          <w:szCs w:val="28"/>
        </w:rPr>
        <w:t>/</w:t>
      </w:r>
      <w:r>
        <w:rPr>
          <w:color w:val="000000" w:themeColor="text1"/>
          <w:sz w:val="28"/>
          <w:szCs w:val="28"/>
        </w:rPr>
        <w:t xml:space="preserve">, находясь в </w:t>
      </w:r>
      <w:r w:rsidRPr="00825455">
        <w:rPr>
          <w:sz w:val="28"/>
          <w:szCs w:val="28"/>
        </w:rPr>
        <w:t xml:space="preserve"> здании </w:t>
      </w:r>
      <w:r>
        <w:rPr>
          <w:sz w:val="28"/>
          <w:szCs w:val="28"/>
        </w:rPr>
        <w:t>/изъято/,</w:t>
      </w:r>
      <w:r w:rsidRPr="00825455">
        <w:rPr>
          <w:sz w:val="28"/>
          <w:szCs w:val="28"/>
        </w:rPr>
        <w:t xml:space="preserve"> </w:t>
      </w:r>
      <w:r>
        <w:rPr>
          <w:sz w:val="28"/>
          <w:szCs w:val="28"/>
        </w:rPr>
        <w:t xml:space="preserve">расположенного </w:t>
      </w:r>
      <w:r w:rsidRPr="00825455">
        <w:rPr>
          <w:sz w:val="28"/>
          <w:szCs w:val="28"/>
        </w:rPr>
        <w:t xml:space="preserve">по адресу: </w:t>
      </w:r>
      <w:r>
        <w:rPr>
          <w:sz w:val="28"/>
          <w:szCs w:val="28"/>
        </w:rPr>
        <w:t xml:space="preserve"> </w:t>
      </w:r>
      <w:r w:rsidRPr="00825455">
        <w:rPr>
          <w:sz w:val="28"/>
          <w:szCs w:val="28"/>
        </w:rPr>
        <w:t xml:space="preserve"> </w:t>
      </w:r>
      <w:r>
        <w:rPr>
          <w:sz w:val="28"/>
          <w:szCs w:val="28"/>
        </w:rPr>
        <w:t xml:space="preserve">/изъято/, нарушила установленные в суде правила поведения, а именно находилась в состоянии алкогольного опьянения (неустойчивость позы, нарушение речи). </w:t>
      </w:r>
      <w:r>
        <w:rPr>
          <w:sz w:val="28"/>
          <w:szCs w:val="28"/>
        </w:rPr>
        <w:t>На неоднократные законные требования судебного пристава по ОУПДС /изъято/о прекращении действий, нарушающих установленные в суде правила поведения, не прореагировала, а вступила в пререкание с судебным приставом по ОУПДС /изъято/</w:t>
      </w:r>
      <w:r>
        <w:rPr>
          <w:sz w:val="28"/>
          <w:szCs w:val="28"/>
        </w:rPr>
        <w:t xml:space="preserve"> </w:t>
      </w:r>
      <w:r>
        <w:rPr>
          <w:sz w:val="28"/>
          <w:szCs w:val="28"/>
        </w:rPr>
        <w:t xml:space="preserve">отказываясь покидать здание суда, тем самым </w:t>
      </w:r>
      <w:r>
        <w:rPr>
          <w:sz w:val="28"/>
          <w:szCs w:val="28"/>
        </w:rPr>
        <w:t>Семенюк</w:t>
      </w:r>
      <w:r>
        <w:rPr>
          <w:sz w:val="28"/>
          <w:szCs w:val="28"/>
        </w:rPr>
        <w:t xml:space="preserve"> И.Н. не исполнила законное распоряжение судебного пристава по ОУПДС /изъято/о прекращении своих действий нарушающих установленные в суде правила поведения.</w:t>
      </w:r>
      <w:r>
        <w:rPr>
          <w:sz w:val="28"/>
          <w:szCs w:val="28"/>
        </w:rPr>
        <w:t xml:space="preserve"> </w:t>
      </w:r>
      <w:r w:rsidRPr="00825455">
        <w:rPr>
          <w:rFonts w:eastAsiaTheme="minorHAnsi"/>
          <w:sz w:val="28"/>
          <w:szCs w:val="28"/>
          <w:lang w:eastAsia="en-US"/>
        </w:rPr>
        <w:t xml:space="preserve">Указанными действиями </w:t>
      </w:r>
      <w:r>
        <w:rPr>
          <w:sz w:val="28"/>
          <w:szCs w:val="28"/>
        </w:rPr>
        <w:t>Семенюк</w:t>
      </w:r>
      <w:r>
        <w:rPr>
          <w:sz w:val="28"/>
          <w:szCs w:val="28"/>
        </w:rPr>
        <w:t xml:space="preserve"> И.Н.</w:t>
      </w:r>
      <w:r>
        <w:rPr>
          <w:color w:val="000000" w:themeColor="text1"/>
          <w:sz w:val="28"/>
          <w:szCs w:val="28"/>
        </w:rPr>
        <w:t xml:space="preserve"> </w:t>
      </w:r>
      <w:r w:rsidRPr="00825455">
        <w:rPr>
          <w:rFonts w:eastAsiaTheme="minorHAnsi"/>
          <w:sz w:val="28"/>
          <w:szCs w:val="28"/>
          <w:lang w:eastAsia="en-US"/>
        </w:rPr>
        <w:t>совершил</w:t>
      </w:r>
      <w:r>
        <w:rPr>
          <w:rFonts w:eastAsiaTheme="minorHAnsi"/>
          <w:sz w:val="28"/>
          <w:szCs w:val="28"/>
          <w:lang w:eastAsia="en-US"/>
        </w:rPr>
        <w:t>а</w:t>
      </w:r>
      <w:r w:rsidRPr="00825455">
        <w:rPr>
          <w:rFonts w:eastAsiaTheme="minorHAnsi"/>
          <w:sz w:val="28"/>
          <w:szCs w:val="28"/>
          <w:lang w:eastAsia="en-US"/>
        </w:rPr>
        <w:t xml:space="preserve"> административное правонарушение, предусмотренное </w:t>
      </w:r>
      <w:hyperlink r:id="rId4" w:history="1">
        <w:r w:rsidRPr="00825455">
          <w:rPr>
            <w:rFonts w:eastAsiaTheme="minorHAnsi"/>
            <w:sz w:val="28"/>
            <w:szCs w:val="28"/>
            <w:lang w:eastAsia="en-US"/>
          </w:rPr>
          <w:t>ч. 2 ст. 17.3</w:t>
        </w:r>
      </w:hyperlink>
      <w:r w:rsidRPr="00825455">
        <w:rPr>
          <w:rFonts w:eastAsiaTheme="minorHAnsi"/>
          <w:sz w:val="28"/>
          <w:szCs w:val="28"/>
          <w:lang w:eastAsia="en-US"/>
        </w:rPr>
        <w:t xml:space="preserve"> КоАП РФ.</w:t>
      </w:r>
    </w:p>
    <w:p w:rsidR="005B28B4" w:rsidRPr="00825455" w:rsidP="005B28B4">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5" w:history="1">
        <w:r w:rsidRPr="00825455">
          <w:rPr>
            <w:rFonts w:eastAsiaTheme="minorHAnsi"/>
            <w:sz w:val="28"/>
            <w:szCs w:val="28"/>
            <w:lang w:eastAsia="en-US"/>
          </w:rPr>
          <w:t>ч. 2 ст. 25.1</w:t>
        </w:r>
      </w:hyperlink>
      <w:r w:rsidRPr="00825455">
        <w:rPr>
          <w:rFonts w:eastAsiaTheme="minorHAnsi"/>
          <w:sz w:val="28"/>
          <w:szCs w:val="28"/>
          <w:lang w:eastAsia="en-US"/>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B28B4" w:rsidRPr="0069410F" w:rsidP="005B28B4">
      <w:pPr>
        <w:autoSpaceDE w:val="0"/>
        <w:autoSpaceDN w:val="0"/>
        <w:adjustRightInd w:val="0"/>
        <w:ind w:right="23" w:firstLine="567"/>
        <w:jc w:val="both"/>
        <w:rPr>
          <w:sz w:val="28"/>
          <w:szCs w:val="28"/>
        </w:rPr>
      </w:pPr>
      <w:r w:rsidRPr="005106F3">
        <w:rPr>
          <w:sz w:val="28"/>
          <w:szCs w:val="28"/>
        </w:rPr>
        <w:t xml:space="preserve">В судебное заседание </w:t>
      </w:r>
      <w:r>
        <w:rPr>
          <w:sz w:val="28"/>
          <w:szCs w:val="28"/>
        </w:rPr>
        <w:t>Семенюк</w:t>
      </w:r>
      <w:r>
        <w:rPr>
          <w:sz w:val="28"/>
          <w:szCs w:val="28"/>
        </w:rPr>
        <w:t xml:space="preserve"> И.Н. не явилась</w:t>
      </w:r>
      <w:r w:rsidRPr="005106F3">
        <w:rPr>
          <w:sz w:val="28"/>
          <w:szCs w:val="28"/>
        </w:rPr>
        <w:t>,</w:t>
      </w:r>
      <w:r w:rsidRPr="005106F3">
        <w:rPr>
          <w:sz w:val="28"/>
          <w:szCs w:val="28"/>
          <w:shd w:val="clear" w:color="auto" w:fill="FFFFFF"/>
        </w:rPr>
        <w:t xml:space="preserve"> </w:t>
      </w:r>
      <w:r w:rsidRPr="005106F3">
        <w:rPr>
          <w:sz w:val="28"/>
          <w:szCs w:val="28"/>
        </w:rPr>
        <w:t>о дате, месте и времени слушания дела извещен</w:t>
      </w:r>
      <w:r>
        <w:rPr>
          <w:sz w:val="28"/>
          <w:szCs w:val="28"/>
        </w:rPr>
        <w:t>а</w:t>
      </w:r>
      <w:r w:rsidRPr="005106F3">
        <w:rPr>
          <w:sz w:val="28"/>
          <w:szCs w:val="28"/>
        </w:rPr>
        <w:t xml:space="preserve"> надлежащим образом, конверт</w:t>
      </w:r>
      <w:r w:rsidRPr="0069410F">
        <w:rPr>
          <w:sz w:val="28"/>
          <w:szCs w:val="28"/>
        </w:rPr>
        <w:t xml:space="preserve"> с повесткой, направленный по адресу места жительства </w:t>
      </w:r>
      <w:r>
        <w:rPr>
          <w:sz w:val="28"/>
          <w:szCs w:val="28"/>
        </w:rPr>
        <w:t>Семенюк</w:t>
      </w:r>
      <w:r>
        <w:rPr>
          <w:sz w:val="28"/>
          <w:szCs w:val="28"/>
        </w:rPr>
        <w:t xml:space="preserve"> И.Н.</w:t>
      </w:r>
      <w:r w:rsidRPr="0069410F">
        <w:rPr>
          <w:sz w:val="28"/>
          <w:szCs w:val="28"/>
        </w:rPr>
        <w:t xml:space="preserve">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w:t>
      </w:r>
      <w:r w:rsidRPr="0069410F">
        <w:rPr>
          <w:sz w:val="28"/>
          <w:szCs w:val="28"/>
        </w:rPr>
        <w:t xml:space="preserve"> надлежащим извещением. </w:t>
      </w:r>
    </w:p>
    <w:p w:rsidR="005B28B4" w:rsidRPr="00E9231D" w:rsidP="005B28B4">
      <w:pPr>
        <w:autoSpaceDE w:val="0"/>
        <w:autoSpaceDN w:val="0"/>
        <w:adjustRightInd w:val="0"/>
        <w:ind w:right="19" w:firstLine="540"/>
        <w:jc w:val="both"/>
        <w:rPr>
          <w:sz w:val="28"/>
          <w:szCs w:val="28"/>
        </w:rPr>
      </w:pPr>
      <w:r w:rsidRPr="004A248A">
        <w:rPr>
          <w:sz w:val="28"/>
          <w:szCs w:val="28"/>
        </w:rPr>
        <w:t xml:space="preserve">Мировой судья считает возможным рассмотреть </w:t>
      </w:r>
      <w:r w:rsidRPr="00E9231D">
        <w:rPr>
          <w:sz w:val="28"/>
          <w:szCs w:val="28"/>
        </w:rPr>
        <w:t>административный материал в отсутствие лица, в отношении которого возбуждено административное дело, на основании ч. 2 ст.25.1 КоАП РФ.</w:t>
      </w:r>
    </w:p>
    <w:p w:rsidR="005B28B4" w:rsidRPr="00825455" w:rsidP="005B28B4">
      <w:pPr>
        <w:autoSpaceDE w:val="0"/>
        <w:autoSpaceDN w:val="0"/>
        <w:adjustRightInd w:val="0"/>
        <w:ind w:right="-2" w:firstLine="567"/>
        <w:jc w:val="both"/>
        <w:rPr>
          <w:sz w:val="28"/>
          <w:szCs w:val="28"/>
        </w:rPr>
      </w:pPr>
      <w:r w:rsidRPr="00825455">
        <w:rPr>
          <w:sz w:val="28"/>
          <w:szCs w:val="28"/>
        </w:rPr>
        <w:t xml:space="preserve">Оценив доказательства, имеющиеся в деле об административном правонарушении, суд приходит к выводу, что </w:t>
      </w:r>
      <w:r w:rsidRPr="00BB1645">
        <w:rPr>
          <w:sz w:val="28"/>
          <w:szCs w:val="28"/>
        </w:rPr>
        <w:t>Семенюк</w:t>
      </w:r>
      <w:r w:rsidRPr="00BB1645">
        <w:rPr>
          <w:sz w:val="28"/>
          <w:szCs w:val="28"/>
        </w:rPr>
        <w:t xml:space="preserve"> И.Н.</w:t>
      </w:r>
      <w:r w:rsidRPr="00825455">
        <w:rPr>
          <w:sz w:val="28"/>
          <w:szCs w:val="28"/>
        </w:rPr>
        <w:t>, совершил</w:t>
      </w:r>
      <w:r>
        <w:rPr>
          <w:sz w:val="28"/>
          <w:szCs w:val="28"/>
        </w:rPr>
        <w:t>а</w:t>
      </w:r>
      <w:r w:rsidRPr="00825455">
        <w:rPr>
          <w:sz w:val="28"/>
          <w:szCs w:val="28"/>
        </w:rPr>
        <w:t xml:space="preserve">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5B28B4" w:rsidRPr="00825455" w:rsidP="005B28B4">
      <w:pPr>
        <w:autoSpaceDE w:val="0"/>
        <w:autoSpaceDN w:val="0"/>
        <w:adjustRightInd w:val="0"/>
        <w:ind w:right="-2" w:firstLine="540"/>
        <w:jc w:val="both"/>
        <w:rPr>
          <w:rFonts w:eastAsiaTheme="minorHAnsi"/>
          <w:sz w:val="28"/>
          <w:szCs w:val="28"/>
          <w:lang w:eastAsia="en-US"/>
        </w:rPr>
      </w:pPr>
      <w:hyperlink r:id="rId6" w:history="1">
        <w:r w:rsidRPr="00825455">
          <w:rPr>
            <w:rFonts w:eastAsiaTheme="minorHAnsi"/>
            <w:sz w:val="28"/>
            <w:szCs w:val="28"/>
            <w:lang w:eastAsia="en-US"/>
          </w:rPr>
          <w:t>Частью 2 статьи 17.3</w:t>
        </w:r>
      </w:hyperlink>
      <w:r w:rsidRPr="00825455">
        <w:rPr>
          <w:rFonts w:eastAsiaTheme="minorHAns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5B28B4" w:rsidRPr="00825455" w:rsidP="005B28B4">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7" w:history="1">
        <w:r w:rsidRPr="00825455">
          <w:rPr>
            <w:rFonts w:eastAsiaTheme="minorHAnsi"/>
            <w:sz w:val="28"/>
            <w:szCs w:val="28"/>
            <w:lang w:eastAsia="en-US"/>
          </w:rPr>
          <w:t>абзацем 2 ст. 1</w:t>
        </w:r>
      </w:hyperlink>
      <w:r w:rsidRPr="00825455">
        <w:rPr>
          <w:rFonts w:eastAsiaTheme="minorHAnsi"/>
          <w:sz w:val="28"/>
          <w:szCs w:val="28"/>
          <w:lang w:eastAsia="en-US"/>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5B28B4" w:rsidRPr="00825455" w:rsidP="005B28B4">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8" w:history="1">
        <w:r w:rsidRPr="00825455">
          <w:rPr>
            <w:rFonts w:eastAsiaTheme="minorHAnsi"/>
            <w:sz w:val="28"/>
            <w:szCs w:val="28"/>
            <w:lang w:eastAsia="en-US"/>
          </w:rPr>
          <w:t>статье 11</w:t>
        </w:r>
      </w:hyperlink>
      <w:r w:rsidRPr="00825455">
        <w:rPr>
          <w:rFonts w:eastAsiaTheme="minorHAnsi"/>
          <w:sz w:val="28"/>
          <w:szCs w:val="28"/>
          <w:lang w:eastAsia="en-US"/>
        </w:rPr>
        <w:t xml:space="preserve"> Федерального закона от 21 июля 1997 г. № 118-ФЗ «О судебных приставах».</w:t>
      </w:r>
    </w:p>
    <w:p w:rsidR="005B28B4" w:rsidRPr="00825455" w:rsidP="005B28B4">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Так, в силу </w:t>
      </w:r>
      <w:hyperlink r:id="rId9" w:history="1">
        <w:r w:rsidRPr="00825455">
          <w:rPr>
            <w:rFonts w:eastAsiaTheme="minorHAnsi"/>
            <w:sz w:val="28"/>
            <w:szCs w:val="28"/>
            <w:lang w:eastAsia="en-US"/>
          </w:rPr>
          <w:t>части 1 статьи 11</w:t>
        </w:r>
      </w:hyperlink>
      <w:r w:rsidRPr="00825455">
        <w:rPr>
          <w:rFonts w:eastAsiaTheme="minorHAnsi"/>
          <w:sz w:val="28"/>
          <w:szCs w:val="28"/>
          <w:lang w:eastAsia="en-US"/>
        </w:rPr>
        <w:t xml:space="preserve"> указанного Федерального закона судебный пристав по обеспечению установленного порядка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825455">
        <w:rPr>
          <w:rFonts w:eastAsiaTheme="minorHAnsi"/>
          <w:sz w:val="28"/>
          <w:szCs w:val="28"/>
          <w:lang w:eastAsia="en-US"/>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5B28B4" w:rsidRPr="00825455" w:rsidP="005B28B4">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10" w:history="1">
        <w:r w:rsidRPr="00825455">
          <w:rPr>
            <w:rFonts w:eastAsiaTheme="minorHAnsi"/>
            <w:sz w:val="28"/>
            <w:szCs w:val="28"/>
            <w:lang w:eastAsia="en-US"/>
          </w:rPr>
          <w:t>(часть 1)</w:t>
        </w:r>
      </w:hyperlink>
      <w:r w:rsidRPr="00825455">
        <w:rPr>
          <w:rFonts w:eastAsiaTheme="minorHAnsi"/>
          <w:sz w:val="28"/>
          <w:szCs w:val="28"/>
          <w:lang w:eastAsia="en-US"/>
        </w:rPr>
        <w:t>.</w:t>
      </w:r>
    </w:p>
    <w:p w:rsidR="005B28B4" w:rsidRPr="00825455" w:rsidP="005B28B4">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1" w:history="1">
        <w:r w:rsidRPr="00825455">
          <w:rPr>
            <w:rFonts w:eastAsiaTheme="minorHAnsi"/>
            <w:sz w:val="28"/>
            <w:szCs w:val="28"/>
            <w:lang w:eastAsia="en-US"/>
          </w:rPr>
          <w:t>(часть 4)</w:t>
        </w:r>
      </w:hyperlink>
      <w:r w:rsidRPr="00825455">
        <w:rPr>
          <w:rFonts w:eastAsiaTheme="minorHAnsi"/>
          <w:sz w:val="28"/>
          <w:szCs w:val="28"/>
          <w:lang w:eastAsia="en-US"/>
        </w:rPr>
        <w:t>.</w:t>
      </w:r>
    </w:p>
    <w:p w:rsidR="005B28B4" w:rsidRPr="00825455" w:rsidP="005B28B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Общие правила поведения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5B28B4" w:rsidRPr="00825455" w:rsidP="005B28B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5B28B4" w:rsidRPr="00825455" w:rsidP="005B28B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5B28B4" w:rsidRPr="00825455" w:rsidP="005B28B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5B28B4" w:rsidRPr="00825455" w:rsidP="005B28B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5B28B4" w:rsidRPr="00825455" w:rsidP="005B28B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5B28B4" w:rsidRPr="00825455" w:rsidP="005B28B4">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w:t>
      </w:r>
      <w:r w:rsidRPr="00825455">
        <w:rPr>
          <w:rFonts w:eastAsiaTheme="minorHAnsi"/>
          <w:color w:val="000000" w:themeColor="text1"/>
          <w:sz w:val="28"/>
          <w:szCs w:val="28"/>
          <w:lang w:eastAsia="en-US"/>
        </w:rPr>
        <w:t>ответственность, предусмотренную законодательством Российской Федерации.</w:t>
      </w:r>
    </w:p>
    <w:p w:rsidR="005B28B4" w:rsidRPr="00F33C7B" w:rsidP="005B28B4">
      <w:pPr>
        <w:autoSpaceDE w:val="0"/>
        <w:autoSpaceDN w:val="0"/>
        <w:adjustRightInd w:val="0"/>
        <w:ind w:right="-2" w:firstLine="567"/>
        <w:jc w:val="both"/>
        <w:rPr>
          <w:sz w:val="28"/>
          <w:szCs w:val="28"/>
        </w:rPr>
      </w:pPr>
      <w:r w:rsidRPr="00825455">
        <w:rPr>
          <w:color w:val="000000" w:themeColor="text1"/>
          <w:sz w:val="28"/>
          <w:szCs w:val="28"/>
          <w:shd w:val="clear" w:color="auto" w:fill="FFFFFF"/>
        </w:rPr>
        <w:t>При рассмотрении дела установлено, что</w:t>
      </w:r>
      <w:r w:rsidRPr="00825455">
        <w:rPr>
          <w:rFonts w:eastAsiaTheme="minorHAnsi"/>
          <w:color w:val="000000" w:themeColor="text1"/>
          <w:sz w:val="28"/>
          <w:szCs w:val="28"/>
          <w:lang w:eastAsia="en-US"/>
        </w:rPr>
        <w:t xml:space="preserve"> </w:t>
      </w:r>
      <w:r>
        <w:rPr>
          <w:sz w:val="28"/>
          <w:szCs w:val="28"/>
        </w:rPr>
        <w:t>/</w:t>
      </w:r>
      <w:r>
        <w:rPr>
          <w:sz w:val="28"/>
          <w:szCs w:val="28"/>
        </w:rPr>
        <w:t>изъято/</w:t>
      </w:r>
      <w:r>
        <w:rPr>
          <w:sz w:val="28"/>
          <w:szCs w:val="28"/>
        </w:rPr>
        <w:t xml:space="preserve"> </w:t>
      </w:r>
      <w:r>
        <w:rPr>
          <w:color w:val="000000" w:themeColor="text1"/>
          <w:sz w:val="28"/>
          <w:szCs w:val="28"/>
        </w:rPr>
        <w:t xml:space="preserve">года около </w:t>
      </w:r>
      <w:r>
        <w:rPr>
          <w:sz w:val="28"/>
          <w:szCs w:val="28"/>
        </w:rPr>
        <w:t>/изъято</w:t>
      </w:r>
      <w:r>
        <w:rPr>
          <w:sz w:val="28"/>
          <w:szCs w:val="28"/>
        </w:rPr>
        <w:t>/</w:t>
      </w:r>
      <w:r>
        <w:rPr>
          <w:sz w:val="28"/>
          <w:szCs w:val="28"/>
        </w:rPr>
        <w:t xml:space="preserve"> </w:t>
      </w:r>
      <w:r>
        <w:rPr>
          <w:sz w:val="28"/>
          <w:szCs w:val="28"/>
        </w:rPr>
        <w:t>Семенюк</w:t>
      </w:r>
      <w:r>
        <w:rPr>
          <w:sz w:val="28"/>
          <w:szCs w:val="28"/>
        </w:rPr>
        <w:t xml:space="preserve"> И.Н.</w:t>
      </w:r>
      <w:r w:rsidRPr="00825455">
        <w:rPr>
          <w:color w:val="000000" w:themeColor="text1"/>
          <w:sz w:val="28"/>
          <w:szCs w:val="28"/>
        </w:rPr>
        <w:t xml:space="preserve">, </w:t>
      </w:r>
      <w:r>
        <w:rPr>
          <w:color w:val="000000" w:themeColor="text1"/>
          <w:sz w:val="28"/>
          <w:szCs w:val="28"/>
        </w:rPr>
        <w:t xml:space="preserve">находясь в </w:t>
      </w:r>
      <w:r w:rsidRPr="00825455">
        <w:rPr>
          <w:sz w:val="28"/>
          <w:szCs w:val="28"/>
        </w:rPr>
        <w:t xml:space="preserve"> здании </w:t>
      </w:r>
      <w:r>
        <w:rPr>
          <w:sz w:val="28"/>
          <w:szCs w:val="28"/>
        </w:rPr>
        <w:t>/изъято/,</w:t>
      </w:r>
      <w:r w:rsidRPr="00825455">
        <w:rPr>
          <w:sz w:val="28"/>
          <w:szCs w:val="28"/>
        </w:rPr>
        <w:t xml:space="preserve"> </w:t>
      </w:r>
      <w:r>
        <w:rPr>
          <w:sz w:val="28"/>
          <w:szCs w:val="28"/>
        </w:rPr>
        <w:t xml:space="preserve">расположенного </w:t>
      </w:r>
      <w:r w:rsidRPr="00825455">
        <w:rPr>
          <w:sz w:val="28"/>
          <w:szCs w:val="28"/>
        </w:rPr>
        <w:t xml:space="preserve">по адресу: </w:t>
      </w:r>
      <w:r>
        <w:rPr>
          <w:sz w:val="28"/>
          <w:szCs w:val="28"/>
        </w:rPr>
        <w:t xml:space="preserve">/изъято/, нарушила установленные в суде правила поведения, а именно находилась в состоянии алкогольного опьянения (неустойчивость позы, нарушение речи). </w:t>
      </w:r>
      <w:r>
        <w:rPr>
          <w:sz w:val="28"/>
          <w:szCs w:val="28"/>
        </w:rPr>
        <w:t xml:space="preserve">На неоднократные законные требования судебного пристава по ОУПДС /изъято/о прекращении действий, нарушающих установленные в суде правила поведения, не прореагировала, а вступила в пререкание с судебным приставом по ОУПДС /изъято/, отказываясь покидать здание суда, тем самым </w:t>
      </w:r>
      <w:r>
        <w:rPr>
          <w:sz w:val="28"/>
          <w:szCs w:val="28"/>
        </w:rPr>
        <w:t>Семенюк</w:t>
      </w:r>
      <w:r>
        <w:rPr>
          <w:sz w:val="28"/>
          <w:szCs w:val="28"/>
        </w:rPr>
        <w:t xml:space="preserve"> И.Н. не исполнила законное распоряжение судебного пристава по ОУПДС /изъято/о прекращении своих действий нарушающих установленные в суде правила поведения.</w:t>
      </w:r>
      <w:r>
        <w:rPr>
          <w:sz w:val="28"/>
          <w:szCs w:val="28"/>
        </w:rPr>
        <w:t xml:space="preserve"> </w:t>
      </w:r>
      <w:r w:rsidRPr="00825455">
        <w:rPr>
          <w:rFonts w:eastAsiaTheme="minorHAnsi"/>
          <w:sz w:val="28"/>
          <w:szCs w:val="28"/>
          <w:lang w:eastAsia="en-US"/>
        </w:rPr>
        <w:t xml:space="preserve">Указанными действиями </w:t>
      </w:r>
      <w:r>
        <w:rPr>
          <w:sz w:val="28"/>
          <w:szCs w:val="28"/>
        </w:rPr>
        <w:t>Семенюк</w:t>
      </w:r>
      <w:r>
        <w:rPr>
          <w:sz w:val="28"/>
          <w:szCs w:val="28"/>
        </w:rPr>
        <w:t xml:space="preserve"> И.Н.</w:t>
      </w:r>
      <w:r>
        <w:rPr>
          <w:color w:val="000000" w:themeColor="text1"/>
          <w:sz w:val="28"/>
          <w:szCs w:val="28"/>
        </w:rPr>
        <w:t xml:space="preserve"> </w:t>
      </w:r>
      <w:r w:rsidRPr="00825455">
        <w:rPr>
          <w:rFonts w:eastAsiaTheme="minorHAnsi"/>
          <w:sz w:val="28"/>
          <w:szCs w:val="28"/>
          <w:lang w:eastAsia="en-US"/>
        </w:rPr>
        <w:t>совершил</w:t>
      </w:r>
      <w:r>
        <w:rPr>
          <w:rFonts w:eastAsiaTheme="minorHAnsi"/>
          <w:sz w:val="28"/>
          <w:szCs w:val="28"/>
          <w:lang w:eastAsia="en-US"/>
        </w:rPr>
        <w:t>а</w:t>
      </w:r>
      <w:r w:rsidRPr="00825455">
        <w:rPr>
          <w:rFonts w:eastAsiaTheme="minorHAnsi"/>
          <w:sz w:val="28"/>
          <w:szCs w:val="28"/>
          <w:lang w:eastAsia="en-US"/>
        </w:rPr>
        <w:t xml:space="preserve"> административное правонарушение, предусмотренное </w:t>
      </w:r>
      <w:hyperlink r:id="rId4" w:history="1">
        <w:r w:rsidRPr="00825455">
          <w:rPr>
            <w:rFonts w:eastAsiaTheme="minorHAnsi"/>
            <w:sz w:val="28"/>
            <w:szCs w:val="28"/>
            <w:lang w:eastAsia="en-US"/>
          </w:rPr>
          <w:t>ч. 2 ст. 17.3</w:t>
        </w:r>
      </w:hyperlink>
      <w:r w:rsidRPr="00825455">
        <w:rPr>
          <w:rFonts w:eastAsiaTheme="minorHAnsi"/>
          <w:sz w:val="28"/>
          <w:szCs w:val="28"/>
          <w:lang w:eastAsia="en-US"/>
        </w:rPr>
        <w:t xml:space="preserve"> КоАП РФ.</w:t>
      </w:r>
    </w:p>
    <w:p w:rsidR="005B28B4" w:rsidRPr="00825455" w:rsidP="005B28B4">
      <w:pPr>
        <w:pStyle w:val="NoSpacing"/>
        <w:ind w:right="-2" w:firstLine="567"/>
        <w:jc w:val="both"/>
        <w:rPr>
          <w:color w:val="000000" w:themeColor="text1"/>
          <w:sz w:val="28"/>
          <w:szCs w:val="28"/>
        </w:rPr>
      </w:pPr>
      <w:r w:rsidRPr="00825455">
        <w:rPr>
          <w:color w:val="000000" w:themeColor="text1"/>
          <w:sz w:val="28"/>
          <w:szCs w:val="28"/>
        </w:rPr>
        <w:t xml:space="preserve">Факт совершения административного правонарушения и виновность </w:t>
      </w:r>
      <w:r>
        <w:rPr>
          <w:sz w:val="28"/>
          <w:szCs w:val="28"/>
        </w:rPr>
        <w:t>Семенюк</w:t>
      </w:r>
      <w:r>
        <w:rPr>
          <w:sz w:val="28"/>
          <w:szCs w:val="28"/>
        </w:rPr>
        <w:t xml:space="preserve"> И.Н.</w:t>
      </w:r>
      <w:r>
        <w:rPr>
          <w:color w:val="000000" w:themeColor="text1"/>
          <w:sz w:val="28"/>
          <w:szCs w:val="28"/>
        </w:rPr>
        <w:t xml:space="preserve"> </w:t>
      </w:r>
      <w:r w:rsidRPr="00825455">
        <w:rPr>
          <w:rFonts w:eastAsiaTheme="minorHAnsi"/>
          <w:sz w:val="28"/>
          <w:szCs w:val="28"/>
          <w:lang w:eastAsia="en-US"/>
        </w:rPr>
        <w:t xml:space="preserve">подтверждается совокупностью  представленных по делу доказательств, исследованных в судебном заседании, а именно: </w:t>
      </w:r>
      <w:r w:rsidRPr="00825455">
        <w:rPr>
          <w:color w:val="000000" w:themeColor="text1"/>
          <w:sz w:val="28"/>
          <w:szCs w:val="28"/>
        </w:rPr>
        <w:t>протоколом №</w:t>
      </w:r>
      <w:r>
        <w:rPr>
          <w:sz w:val="28"/>
          <w:szCs w:val="28"/>
        </w:rPr>
        <w:t>/изъято/</w:t>
      </w:r>
      <w:r>
        <w:rPr>
          <w:sz w:val="28"/>
          <w:szCs w:val="28"/>
        </w:rPr>
        <w:t xml:space="preserve"> </w:t>
      </w:r>
      <w:r w:rsidRPr="00825455">
        <w:rPr>
          <w:color w:val="000000" w:themeColor="text1"/>
          <w:sz w:val="28"/>
          <w:szCs w:val="28"/>
        </w:rPr>
        <w:t xml:space="preserve">об административном правонарушении </w:t>
      </w:r>
      <w:r w:rsidRPr="00825455">
        <w:rPr>
          <w:color w:val="000000" w:themeColor="text1"/>
          <w:sz w:val="28"/>
          <w:szCs w:val="28"/>
        </w:rPr>
        <w:t>от</w:t>
      </w:r>
      <w:r w:rsidRPr="00825455">
        <w:rPr>
          <w:color w:val="000000" w:themeColor="text1"/>
          <w:sz w:val="28"/>
          <w:szCs w:val="28"/>
        </w:rPr>
        <w:t xml:space="preserve"> </w:t>
      </w:r>
      <w:r>
        <w:rPr>
          <w:sz w:val="28"/>
          <w:szCs w:val="28"/>
        </w:rPr>
        <w:t>/изъято/</w:t>
      </w:r>
      <w:r>
        <w:rPr>
          <w:sz w:val="28"/>
          <w:szCs w:val="28"/>
        </w:rPr>
        <w:t xml:space="preserve"> </w:t>
      </w:r>
      <w:r w:rsidRPr="00825455">
        <w:rPr>
          <w:color w:val="000000" w:themeColor="text1"/>
          <w:sz w:val="28"/>
          <w:szCs w:val="28"/>
        </w:rPr>
        <w:t>г.</w:t>
      </w:r>
      <w:r>
        <w:rPr>
          <w:color w:val="000000" w:themeColor="text1"/>
          <w:sz w:val="28"/>
          <w:szCs w:val="28"/>
        </w:rPr>
        <w:t xml:space="preserve"> (л.д.1-4)</w:t>
      </w:r>
      <w:r w:rsidRPr="00825455">
        <w:rPr>
          <w:color w:val="000000" w:themeColor="text1"/>
          <w:sz w:val="28"/>
          <w:szCs w:val="28"/>
        </w:rPr>
        <w:t xml:space="preserve">; </w:t>
      </w:r>
      <w:r>
        <w:rPr>
          <w:color w:val="000000" w:themeColor="text1"/>
          <w:sz w:val="28"/>
          <w:szCs w:val="28"/>
        </w:rPr>
        <w:t xml:space="preserve">письменными </w:t>
      </w:r>
      <w:r w:rsidRPr="00825455">
        <w:rPr>
          <w:color w:val="000000" w:themeColor="text1"/>
          <w:sz w:val="28"/>
          <w:szCs w:val="28"/>
        </w:rPr>
        <w:t>объяснениями свидетелей</w:t>
      </w:r>
      <w:r>
        <w:rPr>
          <w:color w:val="000000" w:themeColor="text1"/>
          <w:sz w:val="28"/>
          <w:szCs w:val="28"/>
        </w:rPr>
        <w:t xml:space="preserve"> </w:t>
      </w:r>
      <w:r>
        <w:rPr>
          <w:sz w:val="28"/>
          <w:szCs w:val="28"/>
        </w:rPr>
        <w:t>/изъято/</w:t>
      </w:r>
      <w:r>
        <w:rPr>
          <w:color w:val="000000" w:themeColor="text1"/>
          <w:sz w:val="28"/>
          <w:szCs w:val="28"/>
        </w:rPr>
        <w:t xml:space="preserve">, </w:t>
      </w:r>
      <w:r>
        <w:rPr>
          <w:sz w:val="28"/>
          <w:szCs w:val="28"/>
        </w:rPr>
        <w:t>/изъято/</w:t>
      </w:r>
      <w:r w:rsidRPr="00825455">
        <w:rPr>
          <w:color w:val="000000" w:themeColor="text1"/>
          <w:sz w:val="28"/>
          <w:szCs w:val="28"/>
        </w:rPr>
        <w:t>, предупрежденных об ответственности за дачу заведомо ложных показаний ст. 17.9 Кодекса Российской Федерации об административных правонарушениях</w:t>
      </w:r>
      <w:r>
        <w:rPr>
          <w:color w:val="000000" w:themeColor="text1"/>
          <w:sz w:val="28"/>
          <w:szCs w:val="28"/>
        </w:rPr>
        <w:t>, копией п</w:t>
      </w:r>
      <w:r w:rsidRPr="00825455">
        <w:rPr>
          <w:color w:val="000000" w:themeColor="text1"/>
          <w:sz w:val="28"/>
          <w:szCs w:val="28"/>
        </w:rPr>
        <w:t>равил</w:t>
      </w:r>
      <w:r>
        <w:rPr>
          <w:color w:val="000000" w:themeColor="text1"/>
          <w:sz w:val="28"/>
          <w:szCs w:val="28"/>
        </w:rPr>
        <w:t xml:space="preserve"> </w:t>
      </w:r>
      <w:r w:rsidRPr="00825455">
        <w:rPr>
          <w:color w:val="000000" w:themeColor="text1"/>
          <w:sz w:val="28"/>
          <w:szCs w:val="28"/>
        </w:rPr>
        <w:t>пребывания граждан в судах Республики Крым, утвержденными председателем Центрального районного суда  г. Симферополя Республики Крым.</w:t>
      </w:r>
    </w:p>
    <w:p w:rsidR="005B28B4" w:rsidRPr="00825455" w:rsidP="005B28B4">
      <w:pPr>
        <w:shd w:val="clear" w:color="auto" w:fill="FFFFFF"/>
        <w:ind w:right="-2" w:firstLine="567"/>
        <w:jc w:val="both"/>
        <w:rPr>
          <w:color w:val="000000"/>
          <w:sz w:val="28"/>
          <w:szCs w:val="28"/>
        </w:rPr>
      </w:pPr>
      <w:r w:rsidRPr="00825455">
        <w:rPr>
          <w:color w:val="000000"/>
          <w:sz w:val="28"/>
          <w:szCs w:val="28"/>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5B28B4" w:rsidRPr="00825455" w:rsidP="005B28B4">
      <w:pPr>
        <w:shd w:val="clear" w:color="auto" w:fill="FFFFFF"/>
        <w:ind w:right="-2" w:firstLine="567"/>
        <w:jc w:val="both"/>
        <w:rPr>
          <w:color w:val="000000"/>
          <w:sz w:val="28"/>
          <w:szCs w:val="28"/>
        </w:rPr>
      </w:pPr>
      <w:r w:rsidRPr="00825455">
        <w:rPr>
          <w:color w:val="000000"/>
          <w:sz w:val="28"/>
          <w:szCs w:val="28"/>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5B28B4" w:rsidRPr="00825455" w:rsidP="005B28B4">
      <w:pPr>
        <w:shd w:val="clear" w:color="auto" w:fill="FFFFFF"/>
        <w:ind w:right="-2" w:firstLine="567"/>
        <w:jc w:val="both"/>
        <w:rPr>
          <w:color w:val="000000"/>
          <w:sz w:val="28"/>
          <w:szCs w:val="28"/>
        </w:rPr>
      </w:pPr>
      <w:r w:rsidRPr="00825455">
        <w:rPr>
          <w:color w:val="000000"/>
          <w:sz w:val="28"/>
          <w:szCs w:val="28"/>
        </w:rPr>
        <w:t>Процессуальных нарушений и обстоятельств, исключающих производство по делу, не установлено.</w:t>
      </w:r>
    </w:p>
    <w:p w:rsidR="005B28B4" w:rsidRPr="00825455" w:rsidP="005B28B4">
      <w:pPr>
        <w:ind w:right="-2" w:firstLine="567"/>
        <w:jc w:val="both"/>
        <w:rPr>
          <w:rFonts w:eastAsiaTheme="minorHAnsi"/>
          <w:color w:val="000000" w:themeColor="text1"/>
          <w:sz w:val="28"/>
          <w:szCs w:val="28"/>
          <w:lang w:eastAsia="en-US"/>
        </w:rPr>
      </w:pPr>
      <w:r w:rsidRPr="00825455">
        <w:rPr>
          <w:color w:val="000000" w:themeColor="text1"/>
          <w:sz w:val="28"/>
          <w:szCs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w:t>
      </w:r>
      <w:r w:rsidRPr="00825455">
        <w:rPr>
          <w:color w:val="000000" w:themeColor="text1"/>
          <w:sz w:val="28"/>
          <w:szCs w:val="28"/>
        </w:rPr>
        <w:t xml:space="preserve">нарушений закона при их составлении не усматривается, все сведения, необходимые для правильного разрешения дела, в протоколе отражены. </w:t>
      </w:r>
      <w:r w:rsidRPr="00825455">
        <w:rPr>
          <w:rFonts w:eastAsiaTheme="minorHAnsi"/>
          <w:color w:val="000000" w:themeColor="text1"/>
          <w:sz w:val="28"/>
          <w:szCs w:val="28"/>
          <w:lang w:eastAsia="en-US"/>
        </w:rPr>
        <w:t xml:space="preserve"> Каких-либо замечаний в ходе процессуальных действий </w:t>
      </w:r>
      <w:r>
        <w:rPr>
          <w:sz w:val="28"/>
          <w:szCs w:val="28"/>
        </w:rPr>
        <w:t>Семенюк</w:t>
      </w:r>
      <w:r>
        <w:rPr>
          <w:sz w:val="28"/>
          <w:szCs w:val="28"/>
        </w:rPr>
        <w:t xml:space="preserve"> И.Н.</w:t>
      </w:r>
      <w:r w:rsidRPr="00825455">
        <w:rPr>
          <w:rFonts w:eastAsiaTheme="minorHAnsi"/>
          <w:color w:val="000000" w:themeColor="text1"/>
          <w:sz w:val="28"/>
          <w:szCs w:val="28"/>
          <w:lang w:eastAsia="en-US"/>
        </w:rPr>
        <w:t xml:space="preserve"> в протоколе не указал</w:t>
      </w:r>
      <w:r>
        <w:rPr>
          <w:rFonts w:eastAsiaTheme="minorHAnsi"/>
          <w:color w:val="000000" w:themeColor="text1"/>
          <w:sz w:val="28"/>
          <w:szCs w:val="28"/>
          <w:lang w:eastAsia="en-US"/>
        </w:rPr>
        <w:t>а</w:t>
      </w:r>
      <w:r w:rsidRPr="00825455">
        <w:rPr>
          <w:rFonts w:eastAsiaTheme="minorHAnsi"/>
          <w:color w:val="000000" w:themeColor="text1"/>
          <w:sz w:val="28"/>
          <w:szCs w:val="28"/>
          <w:lang w:eastAsia="en-US"/>
        </w:rPr>
        <w:t>, возражений не заявлял</w:t>
      </w:r>
      <w:r>
        <w:rPr>
          <w:rFonts w:eastAsiaTheme="minorHAnsi"/>
          <w:color w:val="000000" w:themeColor="text1"/>
          <w:sz w:val="28"/>
          <w:szCs w:val="28"/>
          <w:lang w:eastAsia="en-US"/>
        </w:rPr>
        <w:t>а</w:t>
      </w:r>
      <w:r w:rsidRPr="00825455">
        <w:rPr>
          <w:rFonts w:eastAsiaTheme="minorHAnsi"/>
          <w:color w:val="000000" w:themeColor="text1"/>
          <w:sz w:val="28"/>
          <w:szCs w:val="28"/>
          <w:lang w:eastAsia="en-US"/>
        </w:rPr>
        <w:t xml:space="preserve">. </w:t>
      </w:r>
    </w:p>
    <w:p w:rsidR="005B28B4" w:rsidRPr="00825455" w:rsidP="005B28B4">
      <w:pPr>
        <w:ind w:right="-2" w:firstLine="567"/>
        <w:jc w:val="both"/>
        <w:rPr>
          <w:color w:val="000000" w:themeColor="text1"/>
          <w:sz w:val="28"/>
          <w:szCs w:val="28"/>
        </w:rPr>
      </w:pPr>
      <w:r w:rsidRPr="00825455">
        <w:rPr>
          <w:color w:val="000000" w:themeColor="text1"/>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5B28B4" w:rsidRPr="00825455" w:rsidP="005B28B4">
      <w:pPr>
        <w:ind w:right="-2" w:firstLine="567"/>
        <w:jc w:val="both"/>
        <w:rPr>
          <w:color w:val="000000" w:themeColor="text1"/>
          <w:sz w:val="28"/>
          <w:szCs w:val="28"/>
        </w:rPr>
      </w:pPr>
      <w:r w:rsidRPr="00825455">
        <w:rPr>
          <w:color w:val="000000" w:themeColor="text1"/>
          <w:sz w:val="28"/>
          <w:szCs w:val="28"/>
        </w:rPr>
        <w:t>Обстоятельств, смягчающих и отягчающих ответственность правонарушителя, – судом не усматривается.</w:t>
      </w:r>
    </w:p>
    <w:p w:rsidR="005B28B4" w:rsidRPr="00825455" w:rsidP="005B28B4">
      <w:pPr>
        <w:ind w:right="-2" w:firstLine="567"/>
        <w:jc w:val="both"/>
        <w:rPr>
          <w:color w:val="000000" w:themeColor="text1"/>
          <w:sz w:val="28"/>
          <w:szCs w:val="28"/>
        </w:rPr>
      </w:pPr>
      <w:r w:rsidRPr="00825455">
        <w:rPr>
          <w:color w:val="000000" w:themeColor="text1"/>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w:t>
      </w:r>
      <w:r>
        <w:rPr>
          <w:color w:val="000000" w:themeColor="text1"/>
          <w:sz w:val="28"/>
          <w:szCs w:val="28"/>
        </w:rPr>
        <w:t>ения, данные о личности виновной</w:t>
      </w:r>
      <w:r w:rsidRPr="00825455">
        <w:rPr>
          <w:color w:val="000000" w:themeColor="text1"/>
          <w:sz w:val="28"/>
          <w:szCs w:val="28"/>
        </w:rPr>
        <w:t xml:space="preserve">, суд считает необходимым подвергнуть </w:t>
      </w:r>
      <w:r>
        <w:rPr>
          <w:sz w:val="28"/>
          <w:szCs w:val="28"/>
        </w:rPr>
        <w:t>Семенюк</w:t>
      </w:r>
      <w:r>
        <w:rPr>
          <w:sz w:val="28"/>
          <w:szCs w:val="28"/>
        </w:rPr>
        <w:t xml:space="preserve"> И.Н. </w:t>
      </w:r>
      <w:r w:rsidRPr="00825455">
        <w:rPr>
          <w:color w:val="000000" w:themeColor="text1"/>
          <w:sz w:val="28"/>
          <w:szCs w:val="28"/>
        </w:rPr>
        <w:t>административному наказанию в виде штрафа, однако в минимально предусмотренном санкцией данной части статьи размере.</w:t>
      </w:r>
    </w:p>
    <w:p w:rsidR="005B28B4" w:rsidRPr="00825455" w:rsidP="005B28B4">
      <w:pPr>
        <w:ind w:right="-2" w:firstLine="567"/>
        <w:jc w:val="both"/>
        <w:rPr>
          <w:color w:val="000000" w:themeColor="text1"/>
          <w:sz w:val="28"/>
          <w:szCs w:val="28"/>
        </w:rPr>
      </w:pPr>
      <w:r w:rsidRPr="00825455">
        <w:rPr>
          <w:color w:val="000000" w:themeColor="text1"/>
          <w:sz w:val="28"/>
          <w:szCs w:val="28"/>
        </w:rPr>
        <w:t xml:space="preserve">На основании изложенного, руководствуясь ч.2 ст.17.3, </w:t>
      </w:r>
      <w:r w:rsidRPr="00825455">
        <w:rPr>
          <w:color w:val="000000" w:themeColor="text1"/>
          <w:sz w:val="28"/>
          <w:szCs w:val="28"/>
        </w:rPr>
        <w:t>ст.ст</w:t>
      </w:r>
      <w:r w:rsidRPr="00825455">
        <w:rPr>
          <w:color w:val="000000" w:themeColor="text1"/>
          <w:sz w:val="28"/>
          <w:szCs w:val="28"/>
        </w:rPr>
        <w:t>. 4.1, 26.11, 29.9, 29.10 Кодекса Российской Федерации об административных правонарушениях, мировой судья –</w:t>
      </w:r>
    </w:p>
    <w:p w:rsidR="005B28B4" w:rsidP="005B28B4">
      <w:pPr>
        <w:pStyle w:val="NoSpacing"/>
        <w:ind w:right="-2" w:firstLine="567"/>
        <w:jc w:val="center"/>
        <w:rPr>
          <w:b/>
          <w:color w:val="000000" w:themeColor="text1"/>
          <w:sz w:val="28"/>
          <w:szCs w:val="28"/>
        </w:rPr>
      </w:pPr>
      <w:r w:rsidRPr="00825455">
        <w:rPr>
          <w:b/>
          <w:color w:val="000000" w:themeColor="text1"/>
          <w:sz w:val="28"/>
          <w:szCs w:val="28"/>
        </w:rPr>
        <w:t>ПОСТАНОВИЛ:</w:t>
      </w:r>
    </w:p>
    <w:p w:rsidR="005B28B4" w:rsidRPr="00825455" w:rsidP="005B28B4">
      <w:pPr>
        <w:pStyle w:val="NoSpacing"/>
        <w:ind w:right="-2" w:firstLine="567"/>
        <w:jc w:val="center"/>
        <w:rPr>
          <w:b/>
          <w:color w:val="000000" w:themeColor="text1"/>
          <w:sz w:val="28"/>
          <w:szCs w:val="28"/>
        </w:rPr>
      </w:pPr>
    </w:p>
    <w:p w:rsidR="005B28B4" w:rsidRPr="00825455" w:rsidP="005B28B4">
      <w:pPr>
        <w:pStyle w:val="NoSpacing"/>
        <w:ind w:right="-2" w:firstLine="567"/>
        <w:jc w:val="both"/>
        <w:rPr>
          <w:color w:val="000000" w:themeColor="text1"/>
          <w:sz w:val="28"/>
          <w:szCs w:val="28"/>
          <w:shd w:val="clear" w:color="auto" w:fill="FFFFFF"/>
        </w:rPr>
      </w:pPr>
      <w:r w:rsidRPr="00825455">
        <w:rPr>
          <w:color w:val="000000" w:themeColor="text1"/>
          <w:sz w:val="28"/>
          <w:szCs w:val="28"/>
        </w:rPr>
        <w:t xml:space="preserve">Признать </w:t>
      </w:r>
      <w:r>
        <w:rPr>
          <w:sz w:val="28"/>
          <w:szCs w:val="28"/>
        </w:rPr>
        <w:t>Семенюк</w:t>
      </w:r>
      <w:r>
        <w:rPr>
          <w:sz w:val="28"/>
          <w:szCs w:val="28"/>
        </w:rPr>
        <w:t xml:space="preserve"> </w:t>
      </w:r>
      <w:r>
        <w:rPr>
          <w:sz w:val="28"/>
          <w:szCs w:val="28"/>
        </w:rPr>
        <w:t>И.Н.</w:t>
      </w:r>
      <w:r w:rsidRPr="00825455">
        <w:rPr>
          <w:color w:val="000000" w:themeColor="text1"/>
          <w:sz w:val="28"/>
          <w:szCs w:val="28"/>
        </w:rPr>
        <w:t>ч.2 ст.17.3</w:t>
      </w:r>
      <w:r w:rsidRPr="00825455">
        <w:rPr>
          <w:i/>
          <w:color w:val="000000" w:themeColor="text1"/>
          <w:sz w:val="28"/>
          <w:szCs w:val="28"/>
        </w:rPr>
        <w:t xml:space="preserve"> </w:t>
      </w:r>
      <w:r w:rsidRPr="00825455">
        <w:rPr>
          <w:color w:val="000000" w:themeColor="text1"/>
          <w:sz w:val="28"/>
          <w:szCs w:val="28"/>
        </w:rPr>
        <w:t>Кодекса Российской Федерации об административных правонарушениях, и назначить е</w:t>
      </w:r>
      <w:r>
        <w:rPr>
          <w:color w:val="000000" w:themeColor="text1"/>
          <w:sz w:val="28"/>
          <w:szCs w:val="28"/>
        </w:rPr>
        <w:t>й</w:t>
      </w:r>
      <w:r w:rsidRPr="00825455">
        <w:rPr>
          <w:color w:val="000000" w:themeColor="text1"/>
          <w:sz w:val="28"/>
          <w:szCs w:val="28"/>
        </w:rPr>
        <w:t xml:space="preserve"> административное наказание в виде</w:t>
      </w:r>
      <w:r w:rsidRPr="00825455">
        <w:rPr>
          <w:i/>
          <w:color w:val="000000" w:themeColor="text1"/>
          <w:sz w:val="28"/>
          <w:szCs w:val="28"/>
          <w:shd w:val="clear" w:color="auto" w:fill="FFFFFF"/>
        </w:rPr>
        <w:t xml:space="preserve"> </w:t>
      </w:r>
      <w:r w:rsidRPr="00825455">
        <w:rPr>
          <w:color w:val="000000" w:themeColor="text1"/>
          <w:sz w:val="28"/>
          <w:szCs w:val="28"/>
          <w:shd w:val="clear" w:color="auto" w:fill="FFFFFF"/>
        </w:rPr>
        <w:t xml:space="preserve">административного </w:t>
      </w:r>
      <w:r w:rsidRPr="00BB1645">
        <w:rPr>
          <w:color w:val="000000" w:themeColor="text1"/>
          <w:sz w:val="28"/>
          <w:szCs w:val="28"/>
          <w:shd w:val="clear" w:color="auto" w:fill="FFFFFF"/>
        </w:rPr>
        <w:t>штрафа в размере 500 (пятьсот) рублей.</w:t>
      </w:r>
    </w:p>
    <w:p w:rsidR="005B28B4" w:rsidRPr="00297BE2" w:rsidP="005B28B4">
      <w:pPr>
        <w:spacing w:line="276" w:lineRule="auto"/>
        <w:ind w:right="19" w:firstLine="540"/>
        <w:contextualSpacing/>
        <w:jc w:val="both"/>
        <w:rPr>
          <w:sz w:val="28"/>
          <w:szCs w:val="28"/>
        </w:rPr>
      </w:pPr>
      <w:r>
        <w:rPr>
          <w:sz w:val="28"/>
          <w:szCs w:val="28"/>
        </w:rPr>
        <w:t xml:space="preserve">Реквизиты для уплаты штрафа: </w:t>
      </w:r>
      <w:r>
        <w:rPr>
          <w:rStyle w:val="s4"/>
          <w:color w:val="000000" w:themeColor="text1"/>
          <w:sz w:val="28"/>
          <w:szCs w:val="28"/>
        </w:rPr>
        <w:t>Россия, Республика Крым, 29500, г. Симферополь, ул. Набережная им.60-летия СССР, 28, почтовый адрес:</w:t>
      </w:r>
      <w:r>
        <w:rPr>
          <w:rStyle w:val="s4"/>
          <w:color w:val="000000" w:themeColor="text1"/>
          <w:sz w:val="28"/>
          <w:szCs w:val="28"/>
        </w:rPr>
        <w:t xml:space="preserve"> </w:t>
      </w:r>
      <w:r>
        <w:rPr>
          <w:rStyle w:val="s4"/>
          <w:color w:val="000000" w:themeColor="text1"/>
          <w:sz w:val="28"/>
          <w:szCs w:val="28"/>
        </w:rPr>
        <w:t xml:space="preserve">Россия, Республика Крым, 29500, г. Симферополь, ул. Набережная им.60-летия СССР, 28, ОГРН 1149102019164, </w:t>
      </w:r>
      <w:r>
        <w:rPr>
          <w:sz w:val="28"/>
          <w:szCs w:val="28"/>
        </w:rPr>
        <w:t>получатель:</w:t>
      </w:r>
      <w:r>
        <w:rPr>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w:t>
      </w:r>
      <w:r w:rsidRPr="00D03261">
        <w:rPr>
          <w:rStyle w:val="s4"/>
          <w:sz w:val="28"/>
          <w:szCs w:val="28"/>
        </w:rPr>
        <w:t xml:space="preserve">КБК: </w:t>
      </w:r>
      <w:r w:rsidRPr="006B26B3">
        <w:rPr>
          <w:rStyle w:val="s4"/>
          <w:sz w:val="28"/>
          <w:szCs w:val="28"/>
        </w:rPr>
        <w:t>828 1 16 01173 01 0003 140</w:t>
      </w:r>
      <w:r w:rsidRPr="00297BE2">
        <w:rPr>
          <w:sz w:val="28"/>
          <w:szCs w:val="28"/>
        </w:rPr>
        <w:t>.</w:t>
      </w:r>
    </w:p>
    <w:p w:rsidR="005B28B4" w:rsidRPr="00825455" w:rsidP="005B28B4">
      <w:pPr>
        <w:ind w:right="-2" w:firstLine="567"/>
        <w:jc w:val="both"/>
        <w:rPr>
          <w:color w:val="000000" w:themeColor="text1"/>
          <w:sz w:val="28"/>
          <w:szCs w:val="28"/>
        </w:rPr>
      </w:pPr>
      <w:r w:rsidRPr="00825455">
        <w:rPr>
          <w:color w:val="000000" w:themeColor="text1"/>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B28B4" w:rsidRPr="00825455" w:rsidP="005B28B4">
      <w:pPr>
        <w:ind w:right="-2" w:firstLine="567"/>
        <w:jc w:val="both"/>
        <w:rPr>
          <w:sz w:val="28"/>
          <w:szCs w:val="28"/>
        </w:rPr>
      </w:pPr>
      <w:r w:rsidRPr="00825455">
        <w:rPr>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B28B4" w:rsidRPr="00825455" w:rsidP="005B28B4">
      <w:pPr>
        <w:ind w:right="-2" w:firstLine="567"/>
        <w:jc w:val="both"/>
        <w:rPr>
          <w:color w:val="000000" w:themeColor="text1"/>
          <w:sz w:val="28"/>
          <w:szCs w:val="28"/>
        </w:rPr>
      </w:pPr>
      <w:r w:rsidRPr="00825455">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B28B4" w:rsidRPr="00825455" w:rsidP="005B28B4">
      <w:pPr>
        <w:pStyle w:val="NoSpacing"/>
        <w:ind w:right="-2" w:firstLine="567"/>
        <w:jc w:val="both"/>
        <w:rPr>
          <w:b/>
          <w:color w:val="000000" w:themeColor="text1"/>
          <w:sz w:val="28"/>
          <w:szCs w:val="28"/>
        </w:rPr>
      </w:pPr>
      <w:r w:rsidRPr="00825455">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825455">
        <w:rPr>
          <w:b/>
          <w:color w:val="000000" w:themeColor="text1"/>
          <w:sz w:val="28"/>
          <w:szCs w:val="28"/>
        </w:rPr>
        <w:t xml:space="preserve">    </w:t>
      </w:r>
    </w:p>
    <w:p w:rsidR="005B28B4" w:rsidRPr="00825455" w:rsidP="005B28B4">
      <w:pPr>
        <w:pStyle w:val="NoSpacing"/>
        <w:ind w:right="-2"/>
        <w:jc w:val="both"/>
        <w:rPr>
          <w:b/>
          <w:color w:val="000000" w:themeColor="text1"/>
          <w:sz w:val="28"/>
          <w:szCs w:val="28"/>
        </w:rPr>
      </w:pPr>
    </w:p>
    <w:p w:rsidR="005B28B4" w:rsidRPr="003B12D3" w:rsidP="005B28B4">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ab/>
      </w:r>
      <w:r w:rsidRPr="003B12D3">
        <w:rPr>
          <w:sz w:val="28"/>
          <w:szCs w:val="28"/>
        </w:rPr>
        <w:t xml:space="preserve">    О.А. Чепиль</w:t>
      </w:r>
    </w:p>
    <w:p w:rsidR="005B28B4" w:rsidRPr="00963E4F" w:rsidP="005B28B4">
      <w:pPr>
        <w:ind w:right="19"/>
      </w:pPr>
    </w:p>
    <w:p w:rsidR="00966A0C"/>
    <w:sectPr w:rsidSect="006B26B3">
      <w:headerReference w:type="default" r:id="rId12"/>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86462"/>
      <w:docPartObj>
        <w:docPartGallery w:val="Page Numbers (Top of Page)"/>
        <w:docPartUnique/>
      </w:docPartObj>
    </w:sdtPr>
    <w:sdtContent>
      <w:p w:rsidR="00E31253">
        <w:pPr>
          <w:pStyle w:val="Header"/>
          <w:jc w:val="right"/>
        </w:pPr>
        <w:r>
          <w:fldChar w:fldCharType="begin"/>
        </w:r>
        <w:r>
          <w:instrText>PAGE   \* MERGEFORMAT</w:instrText>
        </w:r>
        <w:r>
          <w:fldChar w:fldCharType="separate"/>
        </w:r>
        <w:r>
          <w:rPr>
            <w:noProof/>
          </w:rPr>
          <w:t>5</w:t>
        </w:r>
        <w:r>
          <w:fldChar w:fldCharType="end"/>
        </w:r>
      </w:p>
    </w:sdtContent>
  </w:sdt>
  <w:p w:rsidR="00E31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7F"/>
    <w:rsid w:val="00297BE2"/>
    <w:rsid w:val="003B12D3"/>
    <w:rsid w:val="004A248A"/>
    <w:rsid w:val="005106F3"/>
    <w:rsid w:val="005B28B4"/>
    <w:rsid w:val="00654D7F"/>
    <w:rsid w:val="0069410F"/>
    <w:rsid w:val="006B26B3"/>
    <w:rsid w:val="00825455"/>
    <w:rsid w:val="00963E4F"/>
    <w:rsid w:val="00966A0C"/>
    <w:rsid w:val="009E48CF"/>
    <w:rsid w:val="00B82CF8"/>
    <w:rsid w:val="00BB1645"/>
    <w:rsid w:val="00D03261"/>
    <w:rsid w:val="00E31253"/>
    <w:rsid w:val="00E9231D"/>
    <w:rsid w:val="00F33C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B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B28B4"/>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5B28B4"/>
    <w:pPr>
      <w:tabs>
        <w:tab w:val="center" w:pos="4677"/>
        <w:tab w:val="right" w:pos="9355"/>
      </w:tabs>
    </w:pPr>
  </w:style>
  <w:style w:type="character" w:customStyle="1" w:styleId="a">
    <w:name w:val="Верхний колонтитул Знак"/>
    <w:basedOn w:val="DefaultParagraphFont"/>
    <w:link w:val="Header"/>
    <w:uiPriority w:val="99"/>
    <w:rsid w:val="005B28B4"/>
    <w:rPr>
      <w:rFonts w:ascii="Times New Roman" w:eastAsia="Times New Roman" w:hAnsi="Times New Roman" w:cs="Times New Roman"/>
      <w:sz w:val="24"/>
      <w:szCs w:val="24"/>
      <w:lang w:eastAsia="ru-RU"/>
    </w:rPr>
  </w:style>
  <w:style w:type="character" w:customStyle="1" w:styleId="s4">
    <w:name w:val="s4"/>
    <w:uiPriority w:val="99"/>
    <w:rsid w:val="005B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C177913D97F71491F7026FE04CD0A8CH0y6L" TargetMode="External" /><Relationship Id="rId11" Type="http://schemas.openxmlformats.org/officeDocument/2006/relationships/hyperlink" Target="consultantplus://offline/ref=0BC32BCB6842C9EFF8070F408153CC3813FA2A724615BC78E1E92EBCA75C92F9B0504ED8763709C55F177913D97F71491F7026FE04CD0A8CH0y6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DC6D7F7040C12BAB11BBF2335514181F8FBE1C6EB1351119D4ACBA3BCAE98E364F402E507B40F03A28E23C7E2CC1B2B68F5D2946AEE104bBYEL" TargetMode="External" /><Relationship Id="rId5" Type="http://schemas.openxmlformats.org/officeDocument/2006/relationships/hyperlink" Target="consultantplus://offline/ref=0CB06A6D7DD065669410765D58D2C4D55951BD65B1E5B60ED0B2DCC5D96DF89E436E14A3F97368D10B6CC2DE3999806961AAAEABEDAF2359S4yCL" TargetMode="External" /><Relationship Id="rId6" Type="http://schemas.openxmlformats.org/officeDocument/2006/relationships/hyperlink" Target="consultantplus://offline/ref=07656795BBB82EEDF5E4B9F6988343FAB1AF9FE7E5571843FB76354915FB4C254E946E4E7921D5E7BA2F143AD98062CB0B993E142AC51BA4J4w1L" TargetMode="External" /><Relationship Id="rId7" Type="http://schemas.openxmlformats.org/officeDocument/2006/relationships/hyperlink" Target="consultantplus://offline/ref=07656795BBB82EEDF5E4B9F6988343FAB1AD9EE7E3531843FB76354915FB4C254E946E48792980B2FB714D6998CB6EC910853F15J3wCL" TargetMode="External" /><Relationship Id="rId8" Type="http://schemas.openxmlformats.org/officeDocument/2006/relationships/hyperlink" Target="consultantplus://offline/ref=0BC32BCB6842C9EFF8070F408153CC3813FA2A724615BC78E1E92EBCA75C92F9B0504ED8763708C25D177913D97F71491F7026FE04CD0A8CH0y6L" TargetMode="External" /><Relationship Id="rId9" Type="http://schemas.openxmlformats.org/officeDocument/2006/relationships/hyperlink" Target="consultantplus://offline/ref=0BC32BCB6842C9EFF8070F408153CC3813FA2A724615BC78E1E92EBCA75C92F9B0504ED8763708C25E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