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53E" w:rsidRPr="00B628AF" w:rsidP="0006553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544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229</w:t>
      </w: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544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г. Симферополь</w:t>
      </w: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6553E" w:rsidRPr="00B628AF" w:rsidP="0006553E">
      <w:pPr>
        <w:spacing w:after="0" w:line="240" w:lineRule="auto"/>
        <w:ind w:left="1985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Крымской Республиканской Организации ОПСВ Казаченко Михаила Юрьевича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="00FF5B5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752EE0">
        <w:rPr>
          <w:rFonts w:ascii="Times New Roman" w:hAnsi="Times New Roman" w:cs="Times New Roman"/>
          <w:sz w:val="28"/>
          <w:szCs w:val="28"/>
        </w:rPr>
        <w:t>ца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="00FF5B5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="00FF5B5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F5B5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по ст.15.5</w:t>
      </w:r>
      <w:r w:rsidRPr="00B628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6553E" w:rsidP="000655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B628A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председателя Крымской Республиканской Организации ОПСВ Казаченко М.Ю.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по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RPr="00AB1B17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="00FF5B5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544BBD">
        <w:rPr>
          <w:rFonts w:ascii="Times New Roman" w:hAnsi="Times New Roman" w:cs="Times New Roman"/>
          <w:sz w:val="28"/>
          <w:szCs w:val="28"/>
        </w:rPr>
        <w:t>27.0</w:t>
      </w:r>
      <w:r>
        <w:rPr>
          <w:rFonts w:ascii="Times New Roman" w:hAnsi="Times New Roman" w:cs="Times New Roman"/>
          <w:sz w:val="28"/>
          <w:szCs w:val="28"/>
        </w:rPr>
        <w:t>2.20</w:t>
      </w:r>
      <w:r w:rsidR="00544BBD">
        <w:rPr>
          <w:rFonts w:ascii="Times New Roman" w:hAnsi="Times New Roman" w:cs="Times New Roman"/>
          <w:sz w:val="28"/>
          <w:szCs w:val="28"/>
        </w:rPr>
        <w:t>20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г., </w:t>
      </w:r>
      <w:r w:rsidR="00544BBD">
        <w:rPr>
          <w:rFonts w:ascii="Times New Roman" w:hAnsi="Times New Roman" w:cs="Times New Roman"/>
          <w:sz w:val="28"/>
          <w:szCs w:val="28"/>
        </w:rPr>
        <w:t>Казаченко М.Ю.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544BBD">
        <w:rPr>
          <w:rFonts w:ascii="Times New Roman" w:eastAsia="Times New Roman" w:hAnsi="Times New Roman" w:cs="Times New Roman"/>
          <w:sz w:val="28"/>
          <w:szCs w:val="28"/>
        </w:rPr>
        <w:t>председателем Крымской Республиканской Организации ОПСВ, расположенной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F5B5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83000C">
        <w:rPr>
          <w:rFonts w:ascii="Times New Roman" w:hAnsi="Times New Roman" w:cs="Times New Roman"/>
          <w:sz w:val="28"/>
          <w:szCs w:val="28"/>
        </w:rPr>
        <w:t>пп.4 п.1 ст.23, п.</w:t>
      </w:r>
      <w:r w:rsidR="00544BBD">
        <w:rPr>
          <w:rFonts w:ascii="Times New Roman" w:hAnsi="Times New Roman" w:cs="Times New Roman"/>
          <w:sz w:val="28"/>
          <w:szCs w:val="28"/>
        </w:rPr>
        <w:t>4</w:t>
      </w:r>
      <w:r w:rsidRPr="0083000C">
        <w:rPr>
          <w:rFonts w:ascii="Times New Roman" w:hAnsi="Times New Roman" w:cs="Times New Roman"/>
          <w:sz w:val="28"/>
          <w:szCs w:val="28"/>
        </w:rPr>
        <w:t xml:space="preserve"> ст.</w:t>
      </w:r>
      <w:r w:rsidR="00544BBD">
        <w:rPr>
          <w:rFonts w:ascii="Times New Roman" w:hAnsi="Times New Roman" w:cs="Times New Roman"/>
          <w:sz w:val="28"/>
          <w:szCs w:val="28"/>
        </w:rPr>
        <w:t>289</w:t>
      </w:r>
      <w:r w:rsidRPr="0083000C">
        <w:rPr>
          <w:rFonts w:ascii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</w:t>
      </w:r>
      <w:r w:rsidRPr="0083000C">
        <w:rPr>
          <w:rFonts w:ascii="Times New Roman" w:hAnsi="Times New Roman" w:cs="Times New Roman"/>
          <w:sz w:val="28"/>
          <w:szCs w:val="28"/>
        </w:rPr>
        <w:t xml:space="preserve"> </w:t>
      </w:r>
      <w:r w:rsidR="00544BBD">
        <w:rPr>
          <w:rFonts w:ascii="Times New Roman" w:hAnsi="Times New Roman" w:cs="Times New Roman"/>
          <w:sz w:val="28"/>
          <w:szCs w:val="28"/>
        </w:rPr>
        <w:t>прибыль</w:t>
      </w:r>
      <w:r w:rsidRPr="0083000C">
        <w:rPr>
          <w:rFonts w:ascii="Times New Roman" w:hAnsi="Times New Roman" w:cs="Times New Roman"/>
          <w:sz w:val="28"/>
          <w:szCs w:val="28"/>
        </w:rPr>
        <w:t xml:space="preserve"> за  2018 года </w:t>
      </w:r>
      <w:r w:rsidR="00544BBD">
        <w:rPr>
          <w:rFonts w:ascii="Times New Roman" w:hAnsi="Times New Roman" w:cs="Times New Roman"/>
          <w:sz w:val="28"/>
          <w:szCs w:val="28"/>
        </w:rPr>
        <w:t>вх</w:t>
      </w:r>
      <w:r w:rsidR="00544BBD">
        <w:rPr>
          <w:rFonts w:ascii="Times New Roman" w:hAnsi="Times New Roman" w:cs="Times New Roman"/>
          <w:sz w:val="28"/>
          <w:szCs w:val="28"/>
        </w:rPr>
        <w:t>.№</w:t>
      </w:r>
      <w:r w:rsidR="00FF5B5B">
        <w:rPr>
          <w:rFonts w:ascii="Times New Roman" w:hAnsi="Times New Roman" w:cs="Times New Roman"/>
          <w:sz w:val="28"/>
          <w:szCs w:val="28"/>
        </w:rPr>
        <w:t>»данные изъяты»</w:t>
      </w:r>
      <w:r w:rsidR="00544BBD">
        <w:rPr>
          <w:rFonts w:ascii="Times New Roman" w:hAnsi="Times New Roman" w:cs="Times New Roman"/>
          <w:sz w:val="28"/>
          <w:szCs w:val="28"/>
        </w:rPr>
        <w:t xml:space="preserve"> от 02.04.2019 г. </w:t>
      </w:r>
      <w:r w:rsidRPr="0083000C">
        <w:rPr>
          <w:rFonts w:ascii="Times New Roman" w:hAnsi="Times New Roman" w:cs="Times New Roman"/>
          <w:sz w:val="28"/>
          <w:szCs w:val="28"/>
        </w:rPr>
        <w:t>(форма по КНД 115100</w:t>
      </w:r>
      <w:r w:rsidR="00544BBD">
        <w:rPr>
          <w:rFonts w:ascii="Times New Roman" w:hAnsi="Times New Roman" w:cs="Times New Roman"/>
          <w:sz w:val="28"/>
          <w:szCs w:val="28"/>
        </w:rPr>
        <w:t>6</w:t>
      </w:r>
      <w:r w:rsidRPr="0083000C">
        <w:rPr>
          <w:rFonts w:ascii="Times New Roman" w:hAnsi="Times New Roman" w:cs="Times New Roman"/>
          <w:sz w:val="28"/>
          <w:szCs w:val="28"/>
        </w:rPr>
        <w:t>)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RPr="0006553E" w:rsidP="00065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66F3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06553E" w:rsidRPr="0006553E" w:rsidP="00065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п.4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289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</w:t>
      </w:r>
      <w:r w:rsidRPr="00544B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73F4F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544BBD">
        <w:rPr>
          <w:rFonts w:ascii="Times New Roman" w:hAnsi="Times New Roman" w:eastAsiaTheme="minorHAnsi" w:cs="Times New Roman"/>
          <w:sz w:val="28"/>
          <w:szCs w:val="28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в силу </w:t>
      </w:r>
      <w:hyperlink r:id="rId4" w:history="1">
        <w:r w:rsidRPr="0006553E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п.2 ст. 285</w:t>
        </w:r>
      </w:hyperlink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налогу признаются первый квартал, полугодие и девять месяцев календарного года.</w:t>
      </w:r>
    </w:p>
    <w:p w:rsid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3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E4885" w:rsidRP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85">
        <w:rPr>
          <w:rFonts w:ascii="Times New Roman" w:eastAsia="Times New Roman" w:hAnsi="Times New Roman" w:cs="Times New Roman"/>
          <w:sz w:val="28"/>
          <w:szCs w:val="28"/>
        </w:rPr>
        <w:t xml:space="preserve">Казаченко М.Ю. в судебное заседание не явился, о месте и времени слушания дела </w:t>
      </w:r>
      <w:r w:rsidRPr="007E4885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7E4885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3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018 года (форма по КНД 115100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 подана </w:t>
      </w:r>
      <w:r w:rsidR="00073F4F">
        <w:rPr>
          <w:rFonts w:ascii="Times New Roman" w:hAnsi="Times New Roman" w:cs="Times New Roman"/>
          <w:sz w:val="28"/>
          <w:szCs w:val="28"/>
        </w:rPr>
        <w:t>Крымской Республиканской Организацией ОПСВ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02.04.2019 г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FF5B5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представлен после предельного срока предоставления декларации.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sz w:val="28"/>
          <w:szCs w:val="28"/>
        </w:rPr>
        <w:t>ласно выписке  из ЕГРЮЛ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27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)  в отношении юридического лица 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«Крымской Республиканской Организации ОПСВ»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,  руководителем названного общества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F5B5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М.Ю.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лице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Казаченко М.Ю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Крымской Республиканской Организации ОПСВ Казаченко М.Ю.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КоАП РФ, а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Крымской Республиканской Организации ОПСВ Казаченко М.Ю. в совершении инкриминир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уемого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протоколом </w:t>
      </w:r>
      <w:r w:rsidR="00FF5B5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27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2.20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 1-2), налоговой декларацией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прибыль организаций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9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), актом налоговой проверки </w:t>
      </w:r>
      <w:r w:rsidR="00FF5B5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0.2019 г.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),  квитанции о приеме налоговой декларации (расчета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) в электронном виде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рассмотрения документов н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алоговой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19.12.2019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22-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решением о привлечении к ответственности за совершение налогового правонарушения (л.д.23-25), квитанцией о приеме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26)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4885" w:rsidR="007E4885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7E488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4885" w:rsidR="007E4885">
        <w:rPr>
          <w:rFonts w:ascii="Times New Roman" w:eastAsia="Times New Roman" w:hAnsi="Times New Roman" w:cs="Times New Roman"/>
          <w:sz w:val="28"/>
          <w:szCs w:val="28"/>
        </w:rPr>
        <w:t xml:space="preserve"> Крымской Республиканской Организации ОПСВ Казаченко М.Ю.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7E4885" w:rsidR="007E4885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7E488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E4885" w:rsidR="007E4885">
        <w:rPr>
          <w:rFonts w:ascii="Times New Roman" w:eastAsia="Times New Roman" w:hAnsi="Times New Roman" w:cs="Times New Roman"/>
          <w:sz w:val="28"/>
          <w:szCs w:val="28"/>
        </w:rPr>
        <w:t xml:space="preserve"> Крымской Республиканской Организации ОПСВ Казаченко М.Ю.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7E4885" w:rsidP="007E4885">
      <w:pPr>
        <w:tabs>
          <w:tab w:val="left" w:pos="567"/>
        </w:tabs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8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E4885" w:rsidR="007E4885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7E488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4885" w:rsidR="007E4885">
        <w:rPr>
          <w:rFonts w:ascii="Times New Roman" w:eastAsia="Times New Roman" w:hAnsi="Times New Roman" w:cs="Times New Roman"/>
          <w:sz w:val="28"/>
          <w:szCs w:val="28"/>
        </w:rPr>
        <w:t xml:space="preserve"> Крымской Республиканской Организации ОПСВ Казаченко М</w:t>
      </w:r>
      <w:r w:rsidR="007E4885">
        <w:rPr>
          <w:rFonts w:ascii="Times New Roman" w:eastAsia="Times New Roman" w:hAnsi="Times New Roman" w:cs="Times New Roman"/>
          <w:sz w:val="28"/>
          <w:szCs w:val="28"/>
        </w:rPr>
        <w:t>ихаила Юрьевича</w:t>
      </w:r>
      <w:r w:rsidRPr="007E4885" w:rsidR="007E4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ab/>
      </w:r>
      <w:r w:rsidRPr="00983693">
        <w:rPr>
          <w:rFonts w:ascii="Times New Roman" w:eastAsia="Times New Roman" w:hAnsi="Times New Roman" w:cs="Times New Roman"/>
          <w:sz w:val="28"/>
          <w:szCs w:val="28"/>
        </w:rPr>
        <w:tab/>
        <w:t xml:space="preserve">О.А.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Чепиль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5E3917">
      <w:pPr>
        <w:tabs>
          <w:tab w:val="left" w:pos="567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</w:p>
    <w:sectPr w:rsidSect="0006553E">
      <w:headerReference w:type="default" r:id="rId5"/>
      <w:pgSz w:w="11906" w:h="16838"/>
      <w:pgMar w:top="709" w:right="1440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917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8"/>
    <w:rsid w:val="0006553E"/>
    <w:rsid w:val="00073F4F"/>
    <w:rsid w:val="00166F35"/>
    <w:rsid w:val="00312B07"/>
    <w:rsid w:val="003267FE"/>
    <w:rsid w:val="003B523A"/>
    <w:rsid w:val="00544BBD"/>
    <w:rsid w:val="005E3917"/>
    <w:rsid w:val="00752EE0"/>
    <w:rsid w:val="00794B08"/>
    <w:rsid w:val="007E4885"/>
    <w:rsid w:val="00825BCA"/>
    <w:rsid w:val="0083000C"/>
    <w:rsid w:val="00983693"/>
    <w:rsid w:val="009B3CF8"/>
    <w:rsid w:val="00AB1B17"/>
    <w:rsid w:val="00B628AF"/>
    <w:rsid w:val="00DC08BA"/>
    <w:rsid w:val="00E62B2C"/>
    <w:rsid w:val="00F37AF0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5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6553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55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6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553E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06553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06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6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55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F416DC1BCO0a7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