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6A0D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8E7557" w:rsidR="00230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5019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3768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31</w:t>
      </w: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 w:rsidRPr="008E7557" w:rsidR="008F57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9B729E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0F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01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0C1A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AE0F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ию</w:t>
      </w:r>
      <w:r w:rsidR="00A42F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AE0F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Pr="008E7557" w:rsidR="008F5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E7557" w:rsidR="009463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г. Симферополь</w:t>
      </w: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8E7557" w:rsidR="00AE0F91">
        <w:rPr>
          <w:rFonts w:ascii="Times New Roman" w:hAnsi="Times New Roman" w:cs="Times New Roman"/>
          <w:sz w:val="28"/>
          <w:szCs w:val="28"/>
        </w:rPr>
        <w:t>№1</w:t>
      </w:r>
      <w:r w:rsidR="00AE0F91">
        <w:rPr>
          <w:rFonts w:ascii="Times New Roman" w:hAnsi="Times New Roman" w:cs="Times New Roman"/>
          <w:sz w:val="28"/>
          <w:szCs w:val="28"/>
        </w:rPr>
        <w:t>6</w:t>
      </w:r>
      <w:r w:rsidRPr="008E7557" w:rsidR="00AE0F9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AE0F91">
        <w:rPr>
          <w:rFonts w:ascii="Times New Roman" w:hAnsi="Times New Roman" w:cs="Times New Roman"/>
          <w:sz w:val="28"/>
          <w:szCs w:val="28"/>
        </w:rPr>
        <w:t xml:space="preserve"> </w:t>
      </w:r>
      <w:r w:rsidR="005019F5">
        <w:rPr>
          <w:rFonts w:ascii="Times New Roman" w:hAnsi="Times New Roman" w:cs="Times New Roman"/>
          <w:sz w:val="28"/>
          <w:szCs w:val="28"/>
        </w:rPr>
        <w:t>Ильгова К.Ю.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8E755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Партизан, 3а, </w:t>
      </w:r>
      <w:r w:rsidRPr="008E755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30279" w:rsidRPr="008E7557" w:rsidP="008E7557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FD0700" w:rsidP="008E7557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«Лидер» Гуридова Андрея Викторовича,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C409A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90580" w:rsidRPr="008E7557" w:rsidP="008E7557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       по ч.1 ст.15.6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C71D8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Гуридов А.В.,</w:t>
      </w:r>
      <w:r w:rsidRPr="008E7557" w:rsidR="008F57C8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общества с ограниченной ответственностью «Лидер» </w:t>
      </w:r>
      <w:r w:rsidR="00D63C7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05DEE">
        <w:rPr>
          <w:rFonts w:ascii="Times New Roman" w:hAnsi="Times New Roman" w:cs="Times New Roman"/>
          <w:sz w:val="28"/>
          <w:szCs w:val="28"/>
        </w:rPr>
        <w:t>–</w:t>
      </w:r>
      <w:r w:rsidR="00D63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«Лидер»</w:t>
      </w:r>
      <w:r w:rsidR="00D63C73">
        <w:rPr>
          <w:rFonts w:ascii="Times New Roman" w:hAnsi="Times New Roman" w:cs="Times New Roman"/>
          <w:sz w:val="28"/>
          <w:szCs w:val="28"/>
        </w:rPr>
        <w:t>)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705D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7557" w:rsidR="0094639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. 3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</w:t>
      </w:r>
      <w:r w:rsidRPr="008E7557" w:rsidR="00144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ИФНС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срок,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>налоговую декларацию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(налоговый расчет)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по налогу на прибыль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 xml:space="preserve">полугодие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2023 года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 xml:space="preserve"> (расчет авансового платежа за отчетный период код </w:t>
      </w:r>
      <w:r w:rsidR="00C409A4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>1, который относится к сведениям, необходимым для осуществления налогового контроля)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27C3" w:rsidRPr="000327C3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7C3">
        <w:rPr>
          <w:rFonts w:ascii="Times New Roman" w:hAnsi="Times New Roman" w:cs="Times New Roman"/>
          <w:sz w:val="28"/>
          <w:szCs w:val="28"/>
        </w:rPr>
        <w:t>Гуридов А.В.</w:t>
      </w:r>
      <w:r w:rsidRPr="000327C3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0327C3" w:rsidR="00CC71D8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0327C3" w:rsidR="00454574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0327C3" w:rsidR="00CC71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327C3" w:rsidR="00224ED3">
        <w:rPr>
          <w:rFonts w:ascii="Times New Roman" w:hAnsi="Times New Roman" w:cs="Times New Roman"/>
          <w:sz w:val="28"/>
          <w:szCs w:val="28"/>
        </w:rPr>
        <w:t>о дате, месте и времени слушания дела извещен надлежащим образом</w:t>
      </w:r>
      <w:r w:rsidRPr="000327C3">
        <w:rPr>
          <w:rFonts w:ascii="Times New Roman" w:hAnsi="Times New Roman" w:cs="Times New Roman"/>
          <w:sz w:val="28"/>
          <w:szCs w:val="28"/>
        </w:rPr>
        <w:t xml:space="preserve"> согласно имеющемуся в материалах дела уведомлению о вручении судебной повестки. </w:t>
      </w:r>
    </w:p>
    <w:p w:rsidR="00224ED3" w:rsidRPr="00224ED3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7C3">
        <w:rPr>
          <w:rFonts w:ascii="Times New Roman" w:hAnsi="Times New Roman" w:cs="Times New Roman"/>
          <w:sz w:val="28"/>
          <w:szCs w:val="28"/>
        </w:rPr>
        <w:t xml:space="preserve"> Учитывая, что от Гуридова А.В.</w:t>
      </w:r>
      <w:r w:rsidRPr="000327C3" w:rsidR="00C409A4">
        <w:rPr>
          <w:rFonts w:ascii="Times New Roman" w:hAnsi="Times New Roman" w:cs="Times New Roman"/>
          <w:sz w:val="28"/>
          <w:szCs w:val="28"/>
        </w:rPr>
        <w:t xml:space="preserve"> </w:t>
      </w:r>
      <w:r w:rsidRPr="000327C3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 w:rsidRPr="000327C3" w:rsidR="00454574">
        <w:rPr>
          <w:rFonts w:ascii="Times New Roman" w:hAnsi="Times New Roman" w:cs="Times New Roman"/>
          <w:sz w:val="28"/>
          <w:szCs w:val="28"/>
        </w:rPr>
        <w:t>го</w:t>
      </w:r>
      <w:r w:rsidRPr="000327C3">
        <w:rPr>
          <w:rFonts w:ascii="Times New Roman" w:hAnsi="Times New Roman" w:cs="Times New Roman"/>
          <w:sz w:val="28"/>
          <w:szCs w:val="28"/>
        </w:rPr>
        <w:t xml:space="preserve"> отсут</w:t>
      </w:r>
      <w:r w:rsidRPr="000327C3">
        <w:rPr>
          <w:rFonts w:ascii="Times New Roman" w:hAnsi="Times New Roman" w:cs="Times New Roman"/>
          <w:sz w:val="28"/>
          <w:szCs w:val="28"/>
        </w:rPr>
        <w:t>ствие.</w:t>
      </w:r>
      <w:r w:rsidRPr="00224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7C8" w:rsidRPr="008E7557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пп.4 п.1 ст.23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кодекса РФ</w:t>
      </w:r>
      <w:r w:rsidRPr="008E7557" w:rsidR="001701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налогоплательщики обязаны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представлять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ого платежа, если такая обязанность предусмотрена законодательством о налогах и сборах. </w:t>
      </w:r>
    </w:p>
    <w:p w:rsidR="00C63CA9" w:rsidRPr="008E7557" w:rsidP="008E755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силу п. 2 ст. 285 Налогового кодекса РФ отчетными периодами по налогу признаются первый квартал, полугодие и девять месяцев календарного года.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 2 ст. 286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кодекса Российской Федерации п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 итогам каждого отчетного (налогового) периода, если иное не предусмотрено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настоящей статьей, налогоплательщики исчисляют сумму авансового платежа (налога), исходя из ставки налога и прибыли, подлежащей налогооблож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ению, рассчитанной нарастающим итогом с начала налогового периода до окончания отчетного (налогового) периода. В течение отчетного периода налогоплательщики исчисляют сумму ежемесячного авансового платежа в порядке, установленном настоящей статьей. 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но п. 3 ст. 289 Налогового Кодекса Российской Федерации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Налогоплательщики, исчисл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платежа. </w:t>
      </w:r>
    </w:p>
    <w:p w:rsidR="00A04E26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пунктом 7 ст. 6.1 Налогового кодекса 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и (или) нерабочим днем, днем окончания срока считается ближайший следующий за ним рабочий день. </w:t>
      </w:r>
    </w:p>
    <w:p w:rsidR="00723695" w:rsidP="0072369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Следовательно, срок представления декларации по на</w:t>
      </w:r>
      <w:r w:rsidRPr="008E7557" w:rsidR="009463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логу на прибыль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организаций за </w:t>
      </w:r>
      <w:r w:rsidR="0017451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полугодие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2023 года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не позднее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25.0</w:t>
      </w:r>
      <w:r w:rsidR="00174519">
        <w:rPr>
          <w:rFonts w:ascii="Times New Roman" w:hAnsi="Times New Roman" w:eastAsiaTheme="minorHAnsi" w:cs="Times New Roman"/>
          <w:sz w:val="28"/>
          <w:szCs w:val="28"/>
          <w:lang w:eastAsia="en-US"/>
        </w:rPr>
        <w:t>7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Фактически налоговая декларация (налоговый расчет) по налогу на прибыль организаций за </w:t>
      </w:r>
      <w:r w:rsidR="0017451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полугодие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2023 года </w:t>
      </w:r>
      <w:r w:rsidR="00A116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ООО «Лидер»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представлена</w:t>
      </w:r>
      <w:r w:rsidR="00DA415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ИФНС России по г. Симферополю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средствами телекоммуникационной связи </w:t>
      </w:r>
      <w:r w:rsidR="00A1167B">
        <w:rPr>
          <w:rFonts w:ascii="Times New Roman" w:hAnsi="Times New Roman" w:eastAsiaTheme="minorHAnsi" w:cs="Times New Roman"/>
          <w:sz w:val="28"/>
          <w:szCs w:val="28"/>
          <w:lang w:eastAsia="en-US"/>
        </w:rPr>
        <w:t>28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454574">
        <w:rPr>
          <w:rFonts w:ascii="Times New Roman" w:hAnsi="Times New Roman" w:eastAsiaTheme="minorHAnsi" w:cs="Times New Roman"/>
          <w:sz w:val="28"/>
          <w:szCs w:val="28"/>
          <w:lang w:eastAsia="en-US"/>
        </w:rPr>
        <w:t>07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>Временем совершения правонарушения является 26.0</w:t>
      </w:r>
      <w:r w:rsidR="00174519">
        <w:rPr>
          <w:rFonts w:ascii="Times New Roman" w:hAnsi="Times New Roman" w:eastAsiaTheme="minorHAnsi" w:cs="Times New Roman"/>
          <w:sz w:val="28"/>
          <w:szCs w:val="28"/>
          <w:lang w:eastAsia="en-US"/>
        </w:rPr>
        <w:t>7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="0017451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04E26" w:rsidP="0072369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ных частью 2 настоящей статьи. </w:t>
      </w:r>
    </w:p>
    <w:p w:rsidR="00B04023" w:rsidRPr="008E7557" w:rsidP="00EC57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="00705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руководителем </w:t>
      </w:r>
      <w:r w:rsidR="00A116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ООО «Лидер» </w:t>
      </w:r>
      <w:r w:rsidR="00F54C10">
        <w:rPr>
          <w:rFonts w:ascii="Times New Roman" w:hAnsi="Times New Roman" w:cs="Times New Roman"/>
          <w:sz w:val="28"/>
          <w:szCs w:val="28"/>
        </w:rPr>
        <w:t>на дату совершения правонарушения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392E58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54574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A1167B">
        <w:rPr>
          <w:rFonts w:ascii="Times New Roman" w:eastAsia="Times New Roman" w:hAnsi="Times New Roman" w:cs="Times New Roman"/>
          <w:sz w:val="28"/>
          <w:szCs w:val="28"/>
        </w:rPr>
        <w:t>Гуридов А.В.</w:t>
      </w:r>
      <w:r w:rsidRPr="008E7557" w:rsidR="00531E4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</w:t>
      </w:r>
      <w:r w:rsidR="00306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силу пункта 4 статьи 5 Федерального закона от 08 августа 2001 года №129-ФЗ «О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государственной регистрации юридических лиц и индивидуальных предпринимателей» з</w:t>
      </w:r>
      <w:r w:rsidRPr="008E7557">
        <w:rPr>
          <w:rFonts w:ascii="Times New Roman" w:hAnsi="Times New Roman" w:cs="Times New Roman"/>
          <w:sz w:val="28"/>
          <w:szCs w:val="28"/>
        </w:rPr>
        <w:t>аписи вносятся в государственные реестры на основании документов, представленных при государственной регистрации. Каждой записи присваивается государственный регистрационный но</w:t>
      </w:r>
      <w:r w:rsidRPr="008E7557">
        <w:rPr>
          <w:rFonts w:ascii="Times New Roman" w:hAnsi="Times New Roman" w:cs="Times New Roman"/>
          <w:sz w:val="28"/>
          <w:szCs w:val="28"/>
        </w:rPr>
        <w:t xml:space="preserve">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сведений </w:t>
      </w:r>
      <w:r w:rsidRPr="008E7557">
        <w:rPr>
          <w:rFonts w:ascii="Times New Roman" w:hAnsi="Times New Roman" w:cs="Times New Roman"/>
          <w:sz w:val="28"/>
          <w:szCs w:val="28"/>
        </w:rPr>
        <w:t>государственных реестров сведениям, содержащимся в документах, представленных при государ</w:t>
      </w:r>
      <w:r w:rsidRPr="008E7557">
        <w:rPr>
          <w:rFonts w:ascii="Times New Roman" w:hAnsi="Times New Roman" w:cs="Times New Roman"/>
          <w:sz w:val="28"/>
          <w:szCs w:val="28"/>
        </w:rPr>
        <w:t xml:space="preserve">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A116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Гуридов А.В.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Опровергающих указанные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обстоятельства доказательств мировому судье не представлено.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16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Гуридов А.В.</w:t>
      </w:r>
      <w:r w:rsidR="00375779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8E7557" w:rsidR="00FD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правонарушение, предусмотренное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ст.</w:t>
      </w:r>
      <w:r w:rsidRPr="008E7557" w:rsidR="00B04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15.6 КоАП РФ, а име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B0402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A116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Гуридова А.В.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E7557" w:rsidR="00DB4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совершении</w:t>
      </w:r>
      <w:r w:rsidRPr="008E7557" w:rsidR="0040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256E11"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исследованными в судебном заседании документами, а именно: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копией налоговой декларации по налогу на прибыль организаций от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копией квитанции о приеме налоговой декларации (расчета) в электронном виде (л.д. 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452A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, копией акта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от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копией протокола рассмотрения документов налоговой проверки 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, копией решения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дел о выявлении которого рассматриваются в порядке, установленном статьей 101 Налогового кодекса Российской Федерации) от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копи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выпис</w:t>
      </w:r>
      <w:r w:rsidR="00174519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из ЕГРЮЛ (л.д.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7B299A">
        <w:rPr>
          <w:rFonts w:ascii="Times New Roman" w:eastAsia="Times New Roman" w:hAnsi="Times New Roman" w:cs="Times New Roman"/>
          <w:sz w:val="28"/>
          <w:szCs w:val="28"/>
        </w:rPr>
        <w:t>5</w:t>
      </w:r>
      <w:r w:rsidR="00375779">
        <w:rPr>
          <w:rFonts w:ascii="Times New Roman" w:eastAsia="Times New Roman" w:hAnsi="Times New Roman" w:cs="Times New Roman"/>
          <w:sz w:val="28"/>
          <w:szCs w:val="28"/>
        </w:rPr>
        <w:t>-</w:t>
      </w:r>
      <w:r w:rsidR="007B299A">
        <w:rPr>
          <w:rFonts w:ascii="Times New Roman" w:eastAsia="Times New Roman" w:hAnsi="Times New Roman" w:cs="Times New Roman"/>
          <w:sz w:val="28"/>
          <w:szCs w:val="28"/>
        </w:rPr>
        <w:t>27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4043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 не установлено.  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B299A">
        <w:rPr>
          <w:rFonts w:ascii="Times New Roman" w:eastAsia="Times New Roman" w:hAnsi="Times New Roman" w:cs="Times New Roman"/>
          <w:sz w:val="28"/>
          <w:szCs w:val="28"/>
        </w:rPr>
        <w:t>Гуридова А.В.</w:t>
      </w:r>
      <w:r w:rsidRPr="008E7557" w:rsidR="00380613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</w:t>
      </w:r>
      <w:r w:rsidRPr="008E7557">
        <w:rPr>
          <w:rFonts w:ascii="Times New Roman" w:hAnsi="Times New Roman" w:cs="Times New Roman"/>
          <w:sz w:val="28"/>
          <w:szCs w:val="28"/>
        </w:rPr>
        <w:t xml:space="preserve">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</w:t>
      </w:r>
      <w:r w:rsidRPr="008E7557">
        <w:rPr>
          <w:rFonts w:ascii="Times New Roman" w:hAnsi="Times New Roman" w:cs="Times New Roman"/>
          <w:sz w:val="28"/>
          <w:szCs w:val="28"/>
        </w:rPr>
        <w:t xml:space="preserve">личность виновного, который работает </w:t>
      </w:r>
      <w:r w:rsidR="007B299A">
        <w:rPr>
          <w:rFonts w:ascii="Times New Roman" w:hAnsi="Times New Roman" w:cs="Times New Roman"/>
          <w:sz w:val="28"/>
          <w:szCs w:val="28"/>
        </w:rPr>
        <w:t>генеральным директором ООО «Лидер»</w:t>
      </w:r>
      <w:r w:rsidRPr="008E7557">
        <w:rPr>
          <w:rFonts w:ascii="Times New Roman" w:hAnsi="Times New Roman" w:cs="Times New Roman"/>
          <w:sz w:val="28"/>
          <w:szCs w:val="28"/>
        </w:rPr>
        <w:t>, его имущественное п</w:t>
      </w:r>
      <w:r w:rsidRPr="008E7557">
        <w:rPr>
          <w:rFonts w:ascii="Times New Roman" w:hAnsi="Times New Roman" w:cs="Times New Roman"/>
          <w:sz w:val="28"/>
          <w:szCs w:val="28"/>
        </w:rPr>
        <w:t>оложение</w:t>
      </w:r>
      <w:r w:rsidRPr="000327C3">
        <w:rPr>
          <w:rFonts w:ascii="Times New Roman" w:hAnsi="Times New Roman" w:cs="Times New Roman"/>
          <w:sz w:val="28"/>
          <w:szCs w:val="28"/>
        </w:rPr>
        <w:t>, а также отсутствие обстоятельств отягчающих либо смягчающих его административную ответственность.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виде штрафа, </w:t>
      </w:r>
      <w:r w:rsidRPr="008E7557">
        <w:rPr>
          <w:rFonts w:ascii="Times New Roman" w:hAnsi="Times New Roman" w:cs="Times New Roman"/>
          <w:sz w:val="28"/>
          <w:szCs w:val="28"/>
        </w:rPr>
        <w:t>предусмотренного санкцией ч.1 ст.15.6 Кодекса Российской Федерации об административных правонарушениях.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 впервые совершенное административное правонарушение,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случаев, предусмотренных частью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</w:t>
      </w:r>
      <w:r w:rsidRPr="008E7557">
        <w:rPr>
          <w:rFonts w:ascii="Times New Roman" w:hAnsi="Times New Roman" w:cs="Times New Roman"/>
          <w:sz w:val="28"/>
          <w:szCs w:val="28"/>
        </w:rPr>
        <w:t xml:space="preserve">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</w:t>
      </w:r>
      <w:r w:rsidRPr="008E7557">
        <w:rPr>
          <w:rFonts w:ascii="Times New Roman" w:hAnsi="Times New Roman" w:cs="Times New Roman"/>
          <w:sz w:val="28"/>
          <w:szCs w:val="28"/>
        </w:rPr>
        <w:t>угрозы чрезвычайных ситуаций природного и техногенного характера, а также при отсутствии имущественного ущерба.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Таким образом, учитывая вышеизложенное, а так же отсутствие сведений о привлечении </w:t>
      </w:r>
      <w:r w:rsidR="00783F09">
        <w:rPr>
          <w:rFonts w:ascii="Times New Roman" w:hAnsi="Times New Roman" w:cs="Times New Roman"/>
          <w:sz w:val="28"/>
          <w:szCs w:val="28"/>
        </w:rPr>
        <w:t>генерального директора ООО «Лидер» Гуридова А.В.</w:t>
      </w:r>
      <w:r w:rsidR="00445893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к администра</w:t>
      </w:r>
      <w:r w:rsidRPr="008E7557">
        <w:rPr>
          <w:rFonts w:ascii="Times New Roman" w:hAnsi="Times New Roman" w:cs="Times New Roman"/>
          <w:sz w:val="28"/>
          <w:szCs w:val="28"/>
        </w:rPr>
        <w:t>тивной ответственности за нарушения законодательства о налогах и сборах ранее,</w:t>
      </w:r>
      <w:r w:rsidR="00307C02">
        <w:rPr>
          <w:rFonts w:ascii="Times New Roman" w:hAnsi="Times New Roman" w:cs="Times New Roman"/>
          <w:sz w:val="28"/>
          <w:szCs w:val="28"/>
        </w:rPr>
        <w:t xml:space="preserve"> согласно п. 2 ч. 1 ст. 4.3., ст. 4.6 </w:t>
      </w:r>
      <w:r w:rsidRPr="008E7557" w:rsidR="00307C0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307C02"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отсутствие вреда жизни, здоровью людей, окружающей среде и безопасности го</w:t>
      </w:r>
      <w:r w:rsidRPr="008E7557">
        <w:rPr>
          <w:rFonts w:ascii="Times New Roman" w:hAnsi="Times New Roman" w:cs="Times New Roman"/>
          <w:sz w:val="28"/>
          <w:szCs w:val="28"/>
        </w:rPr>
        <w:t xml:space="preserve">сударства, а так же отсутствие имущественного ущерба, мировой судья считает необходимым заменить </w:t>
      </w:r>
      <w:r w:rsidR="00783F09">
        <w:rPr>
          <w:rFonts w:ascii="Times New Roman" w:hAnsi="Times New Roman" w:cs="Times New Roman"/>
          <w:sz w:val="28"/>
          <w:szCs w:val="28"/>
        </w:rPr>
        <w:t>Гуридову А.В.</w:t>
      </w:r>
      <w:r w:rsidR="004458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На основании изложенного,</w:t>
      </w:r>
      <w:r w:rsidRPr="008E7557">
        <w:rPr>
          <w:rFonts w:ascii="Times New Roman" w:hAnsi="Times New Roman" w:cs="Times New Roman"/>
          <w:sz w:val="28"/>
          <w:szCs w:val="28"/>
        </w:rPr>
        <w:t xml:space="preserve"> руководствуясь ст.ст.4.1.1, 29.9-29.11 Кодекса Российской Федерации об административных правонарушениях, мировой судья,- 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990580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0580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«Лидер» Гуридова Андрея Викторовича</w:t>
      </w:r>
      <w:r w:rsidRPr="008E7557" w:rsidR="00445893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7114CB">
        <w:rPr>
          <w:rFonts w:ascii="Times New Roman" w:hAnsi="Times New Roman" w:cs="Times New Roman"/>
          <w:sz w:val="28"/>
          <w:szCs w:val="28"/>
        </w:rPr>
        <w:t>признать виновн</w:t>
      </w:r>
      <w:r w:rsidR="00380613">
        <w:rPr>
          <w:rFonts w:ascii="Times New Roman" w:hAnsi="Times New Roman" w:cs="Times New Roman"/>
          <w:sz w:val="28"/>
          <w:szCs w:val="28"/>
        </w:rPr>
        <w:t>ым</w:t>
      </w:r>
      <w:r w:rsidRPr="008E7557" w:rsidR="007114CB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Pr="008E7557" w:rsidR="007114CB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ч. 1 ст. 15.6 Кодекса Российской Федерации об административных правонарушениях</w:t>
      </w:r>
      <w:r w:rsidR="00307C02">
        <w:rPr>
          <w:rFonts w:ascii="Times New Roman" w:hAnsi="Times New Roman" w:cs="Times New Roman"/>
          <w:sz w:val="28"/>
          <w:szCs w:val="28"/>
        </w:rPr>
        <w:t>,</w:t>
      </w:r>
      <w:r w:rsidRPr="008E7557" w:rsidR="007114CB">
        <w:rPr>
          <w:rFonts w:ascii="Times New Roman" w:hAnsi="Times New Roman" w:cs="Times New Roman"/>
          <w:sz w:val="28"/>
          <w:szCs w:val="28"/>
        </w:rPr>
        <w:t xml:space="preserve"> и назначить наказание в виде штрафа в размере 300 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соответствии со ст.4.1.1 Кодекса Российс</w:t>
      </w:r>
      <w:r w:rsidRPr="008E7557">
        <w:rPr>
          <w:rFonts w:ascii="Times New Roman" w:hAnsi="Times New Roman" w:cs="Times New Roman"/>
          <w:sz w:val="28"/>
          <w:szCs w:val="28"/>
        </w:rPr>
        <w:t xml:space="preserve">кой Федерации об административных правонарушениях, заменить назначенное наказание на предупреждение.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альный районный суд города Симферополя Республики Крым  в течение 10 суток 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Мировой</w:t>
      </w:r>
      <w:r w:rsidR="0099058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                </w:t>
      </w:r>
      <w:r w:rsidR="001365ED">
        <w:rPr>
          <w:rFonts w:ascii="Times New Roman" w:hAnsi="Times New Roman" w:cs="Times New Roman"/>
          <w:sz w:val="28"/>
          <w:szCs w:val="28"/>
        </w:rPr>
        <w:t>К</w:t>
      </w:r>
      <w:r w:rsidRPr="008E7557">
        <w:rPr>
          <w:rFonts w:ascii="Times New Roman" w:eastAsia="MS Mincho" w:hAnsi="Times New Roman" w:cs="Times New Roman"/>
          <w:sz w:val="28"/>
          <w:szCs w:val="28"/>
        </w:rPr>
        <w:t>.</w:t>
      </w:r>
      <w:r w:rsidR="001365ED">
        <w:rPr>
          <w:rFonts w:ascii="Times New Roman" w:eastAsia="MS Mincho" w:hAnsi="Times New Roman" w:cs="Times New Roman"/>
          <w:sz w:val="28"/>
          <w:szCs w:val="28"/>
        </w:rPr>
        <w:t>Ю</w:t>
      </w:r>
      <w:r w:rsidRPr="008E7557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1365ED">
        <w:rPr>
          <w:rFonts w:ascii="Times New Roman" w:eastAsia="MS Mincho" w:hAnsi="Times New Roman" w:cs="Times New Roman"/>
          <w:sz w:val="28"/>
          <w:szCs w:val="28"/>
        </w:rPr>
        <w:t>Ильгова</w:t>
      </w:r>
    </w:p>
    <w:p w:rsidR="007114CB" w:rsidRPr="008E7557" w:rsidP="008E7557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04023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023" w:rsidP="00723695">
      <w:pPr>
        <w:spacing w:after="0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B4705E">
      <w:headerReference w:type="default" r:id="rId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6"/>
    <w:rsid w:val="0002403D"/>
    <w:rsid w:val="000327C3"/>
    <w:rsid w:val="00086A0D"/>
    <w:rsid w:val="000C1A5F"/>
    <w:rsid w:val="000F0CBE"/>
    <w:rsid w:val="001120F8"/>
    <w:rsid w:val="001365ED"/>
    <w:rsid w:val="001445CF"/>
    <w:rsid w:val="00155C7B"/>
    <w:rsid w:val="0017018B"/>
    <w:rsid w:val="00174519"/>
    <w:rsid w:val="00177288"/>
    <w:rsid w:val="00194646"/>
    <w:rsid w:val="00224931"/>
    <w:rsid w:val="00224ED3"/>
    <w:rsid w:val="00230279"/>
    <w:rsid w:val="00256E11"/>
    <w:rsid w:val="002A6162"/>
    <w:rsid w:val="00304318"/>
    <w:rsid w:val="0030481D"/>
    <w:rsid w:val="00306BD7"/>
    <w:rsid w:val="00307C02"/>
    <w:rsid w:val="00314420"/>
    <w:rsid w:val="00320816"/>
    <w:rsid w:val="00323553"/>
    <w:rsid w:val="003436F9"/>
    <w:rsid w:val="00360BAC"/>
    <w:rsid w:val="00366FC0"/>
    <w:rsid w:val="003677D7"/>
    <w:rsid w:val="00375779"/>
    <w:rsid w:val="00376820"/>
    <w:rsid w:val="00380613"/>
    <w:rsid w:val="00392E58"/>
    <w:rsid w:val="00396600"/>
    <w:rsid w:val="003F466A"/>
    <w:rsid w:val="00406E61"/>
    <w:rsid w:val="00432398"/>
    <w:rsid w:val="00445893"/>
    <w:rsid w:val="00454574"/>
    <w:rsid w:val="004830D5"/>
    <w:rsid w:val="004B2F21"/>
    <w:rsid w:val="004C23AA"/>
    <w:rsid w:val="004D1C28"/>
    <w:rsid w:val="004D5CCB"/>
    <w:rsid w:val="005019F5"/>
    <w:rsid w:val="00531E47"/>
    <w:rsid w:val="0053585C"/>
    <w:rsid w:val="00574050"/>
    <w:rsid w:val="005923E4"/>
    <w:rsid w:val="005942AE"/>
    <w:rsid w:val="005A00B3"/>
    <w:rsid w:val="005B40B5"/>
    <w:rsid w:val="005E22CC"/>
    <w:rsid w:val="006317B2"/>
    <w:rsid w:val="00643C40"/>
    <w:rsid w:val="006644C4"/>
    <w:rsid w:val="00705DEE"/>
    <w:rsid w:val="007114CB"/>
    <w:rsid w:val="007208E8"/>
    <w:rsid w:val="00723695"/>
    <w:rsid w:val="00725614"/>
    <w:rsid w:val="00734F6E"/>
    <w:rsid w:val="00744F52"/>
    <w:rsid w:val="007670A2"/>
    <w:rsid w:val="00772944"/>
    <w:rsid w:val="00783F09"/>
    <w:rsid w:val="007B299A"/>
    <w:rsid w:val="007B3104"/>
    <w:rsid w:val="007B566B"/>
    <w:rsid w:val="007E37E9"/>
    <w:rsid w:val="00840FCE"/>
    <w:rsid w:val="008445BC"/>
    <w:rsid w:val="008465E4"/>
    <w:rsid w:val="008747AE"/>
    <w:rsid w:val="00884314"/>
    <w:rsid w:val="008E7557"/>
    <w:rsid w:val="008F57C8"/>
    <w:rsid w:val="00946396"/>
    <w:rsid w:val="0097360F"/>
    <w:rsid w:val="00990580"/>
    <w:rsid w:val="009A70E0"/>
    <w:rsid w:val="009B729E"/>
    <w:rsid w:val="009C1C9A"/>
    <w:rsid w:val="009D0A38"/>
    <w:rsid w:val="009D601A"/>
    <w:rsid w:val="00A04E26"/>
    <w:rsid w:val="00A1167B"/>
    <w:rsid w:val="00A336F5"/>
    <w:rsid w:val="00A352A6"/>
    <w:rsid w:val="00A42FC0"/>
    <w:rsid w:val="00A53E8D"/>
    <w:rsid w:val="00AA2018"/>
    <w:rsid w:val="00AE0F91"/>
    <w:rsid w:val="00B006BA"/>
    <w:rsid w:val="00B04023"/>
    <w:rsid w:val="00B1082A"/>
    <w:rsid w:val="00B4705E"/>
    <w:rsid w:val="00B73F0A"/>
    <w:rsid w:val="00C2595C"/>
    <w:rsid w:val="00C409A4"/>
    <w:rsid w:val="00C452A8"/>
    <w:rsid w:val="00C57E8C"/>
    <w:rsid w:val="00C63CA9"/>
    <w:rsid w:val="00C74ACF"/>
    <w:rsid w:val="00C84126"/>
    <w:rsid w:val="00C943A2"/>
    <w:rsid w:val="00CC71D8"/>
    <w:rsid w:val="00CD38EC"/>
    <w:rsid w:val="00CE6771"/>
    <w:rsid w:val="00D44043"/>
    <w:rsid w:val="00D63C73"/>
    <w:rsid w:val="00DA4155"/>
    <w:rsid w:val="00DB4E3D"/>
    <w:rsid w:val="00EB79C1"/>
    <w:rsid w:val="00EC5735"/>
    <w:rsid w:val="00F22BC9"/>
    <w:rsid w:val="00F35220"/>
    <w:rsid w:val="00F37AF0"/>
    <w:rsid w:val="00F40BA4"/>
    <w:rsid w:val="00F47D73"/>
    <w:rsid w:val="00F54C10"/>
    <w:rsid w:val="00F611C9"/>
    <w:rsid w:val="00F90E49"/>
    <w:rsid w:val="00FA0595"/>
    <w:rsid w:val="00FA3695"/>
    <w:rsid w:val="00FD0700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D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1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1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C7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114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