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2796D" w:rsidP="0042796D">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№05-0232/16/2017</w:t>
      </w:r>
    </w:p>
    <w:p w:rsidR="0042796D" w:rsidP="0042796D">
      <w:pPr>
        <w:spacing w:after="0" w:line="240" w:lineRule="auto"/>
        <w:ind w:right="-144"/>
        <w:jc w:val="center"/>
        <w:rPr>
          <w:rFonts w:ascii="Times New Roman" w:eastAsia="Times New Roman" w:hAnsi="Times New Roman" w:cs="Times New Roman"/>
          <w:b/>
          <w:sz w:val="28"/>
          <w:szCs w:val="28"/>
        </w:rPr>
      </w:pPr>
    </w:p>
    <w:p w:rsidR="0042796D" w:rsidP="0042796D">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42796D" w:rsidP="0042796D">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июня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42796D" w:rsidP="0042796D">
      <w:pPr>
        <w:spacing w:after="0" w:line="240" w:lineRule="auto"/>
        <w:ind w:right="-144" w:firstLine="708"/>
        <w:jc w:val="both"/>
        <w:rPr>
          <w:rFonts w:ascii="Times New Roman" w:hAnsi="Times New Roman" w:cs="Times New Roman"/>
          <w:sz w:val="28"/>
          <w:szCs w:val="28"/>
        </w:rPr>
      </w:pPr>
    </w:p>
    <w:p w:rsidR="0042796D" w:rsidP="0042796D">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42796D" w:rsidP="0042796D">
      <w:pPr>
        <w:spacing w:after="0" w:line="240" w:lineRule="auto"/>
        <w:ind w:left="3408" w:right="-144"/>
        <w:jc w:val="both"/>
        <w:rPr>
          <w:rFonts w:ascii="Times New Roman" w:hAnsi="Times New Roman" w:cs="Times New Roman"/>
          <w:sz w:val="28"/>
          <w:szCs w:val="28"/>
        </w:rPr>
      </w:pPr>
    </w:p>
    <w:p w:rsidR="0042796D" w:rsidP="0042796D">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генерального директора Общества с ограниченной ответственностью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Авраамова</w:t>
      </w:r>
      <w:r>
        <w:rPr>
          <w:rFonts w:ascii="Times New Roman" w:hAnsi="Times New Roman" w:cs="Times New Roman"/>
          <w:sz w:val="28"/>
          <w:szCs w:val="28"/>
        </w:rPr>
        <w:t xml:space="preserve"> Александра Васильевича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зарегистрированного и проживающего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rsidR="0042796D" w:rsidP="0042796D">
      <w:pPr>
        <w:spacing w:after="0" w:line="240" w:lineRule="auto"/>
        <w:ind w:left="3408" w:right="-144"/>
        <w:jc w:val="both"/>
        <w:rPr>
          <w:rFonts w:ascii="Times New Roman" w:eastAsia="Times New Roman" w:hAnsi="Times New Roman" w:cs="Times New Roman"/>
          <w:sz w:val="28"/>
          <w:szCs w:val="28"/>
        </w:rPr>
      </w:pPr>
    </w:p>
    <w:p w:rsidR="0042796D" w:rsidP="0042796D">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ст.15.5</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42796D" w:rsidP="0042796D">
      <w:pPr>
        <w:spacing w:after="0" w:line="240" w:lineRule="auto"/>
        <w:ind w:right="-144"/>
        <w:jc w:val="both"/>
        <w:rPr>
          <w:rFonts w:ascii="Times New Roman" w:eastAsia="Times New Roman" w:hAnsi="Times New Roman" w:cs="Times New Roman"/>
          <w:sz w:val="28"/>
          <w:szCs w:val="28"/>
        </w:rPr>
      </w:pPr>
    </w:p>
    <w:p w:rsidR="0042796D" w:rsidP="0042796D">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42796D" w:rsidP="0042796D">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Авраамов А.В.,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генеральным директором Общества с ограниченной ответственностью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нарушив требования пп.4 п.1 ст.23, п.3 ст.289 Налогового Кодекса РФ, не представил в ИФНС России по г. Симферополю, налоговую декларацию по налогу на прибыль за полугодие 2016 года (форма по КНД 1151006).</w:t>
      </w:r>
    </w:p>
    <w:p w:rsidR="0042796D" w:rsidP="0042796D">
      <w:pPr>
        <w:pStyle w:val="Style18"/>
        <w:widowControl/>
        <w:spacing w:line="240" w:lineRule="auto"/>
        <w:ind w:right="-123" w:firstLine="567"/>
        <w:contextualSpacing/>
        <w:rPr>
          <w:sz w:val="28"/>
          <w:szCs w:val="28"/>
        </w:rPr>
      </w:pPr>
      <w:r>
        <w:rPr>
          <w:color w:val="000000"/>
          <w:sz w:val="28"/>
          <w:szCs w:val="28"/>
        </w:rPr>
        <w:t xml:space="preserve">В судебном заседании </w:t>
      </w:r>
      <w:r>
        <w:rPr>
          <w:sz w:val="28"/>
          <w:szCs w:val="28"/>
        </w:rPr>
        <w:t>Авраамов А.В. вину в совершенном правонарушении полностью признал, просил суд ограничиться минимальным штрафом.</w:t>
      </w:r>
    </w:p>
    <w:p w:rsidR="0042796D" w:rsidP="004279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пп.4 п.1 ст.23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Согласно п.3 ст.289 Налогового Кодекса Российской Федерации </w:t>
      </w:r>
      <w:r>
        <w:rPr>
          <w:rFonts w:ascii="Times New Roman" w:hAnsi="Times New Roman" w:cs="Times New Roman"/>
          <w:sz w:val="28"/>
          <w:szCs w:val="28"/>
        </w:rPr>
        <w:t xml:space="preserve">налогоплательщики представляют налоговые декларации  не позднее 28 календарных дней со дня окончания соответствующего </w:t>
      </w:r>
      <w:r>
        <w:fldChar w:fldCharType="begin"/>
      </w:r>
      <w:r>
        <w:instrText xml:space="preserve"> HYPERLINK "consultantplus://offline/ref=EEF40F04B399D7754F1CDE62CA8CCA41A87D2C92C3DF5D8C2C08C4D5C30A3D2BC0206EE9ADA7FFEEV2t7H" </w:instrText>
      </w:r>
      <w:r>
        <w:fldChar w:fldCharType="separate"/>
      </w:r>
      <w:r>
        <w:rPr>
          <w:rStyle w:val="Hyperlink"/>
          <w:rFonts w:ascii="Times New Roman" w:hAnsi="Times New Roman" w:cs="Times New Roman"/>
          <w:color w:val="auto"/>
          <w:sz w:val="28"/>
          <w:szCs w:val="28"/>
          <w:u w:val="none"/>
        </w:rPr>
        <w:t>отчетного периода</w:t>
      </w:r>
      <w:r>
        <w:fldChar w:fldCharType="end"/>
      </w:r>
    </w:p>
    <w:p w:rsidR="0042796D" w:rsidP="0042796D">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Налоговая декларация по налогу на прибыль за полугодие 2016 года (форма по КНД 1151006) подана в ИФНС России по г. Симферополю </w:t>
      </w:r>
      <w:r>
        <w:rPr>
          <w:rFonts w:ascii="Times New Roman" w:hAnsi="Times New Roman" w:cs="Times New Roman"/>
          <w:sz w:val="28"/>
          <w:szCs w:val="28"/>
        </w:rPr>
        <w:t xml:space="preserve">генеральным директором Общества с ограниченной ответственностью «НАИМЕНОВАНИЕ»  </w:t>
      </w:r>
      <w:r>
        <w:rPr>
          <w:rFonts w:ascii="Times New Roman" w:eastAsia="Times New Roman" w:hAnsi="Times New Roman" w:cs="Times New Roman"/>
          <w:sz w:val="28"/>
          <w:szCs w:val="28"/>
        </w:rPr>
        <w:t>26.10.2016 года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№4428127), предельный срок предоставления декларации – 28.07.2016г., т.е. документ был предоставлен на 90 календарный день после предельного срока  предоставления.</w:t>
      </w:r>
    </w:p>
    <w:p w:rsidR="0042796D" w:rsidP="0042796D">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Заслушав </w:t>
      </w:r>
      <w:r>
        <w:rPr>
          <w:rFonts w:ascii="Times New Roman" w:eastAsia="Times New Roman" w:hAnsi="Times New Roman" w:cs="Times New Roman"/>
          <w:sz w:val="28"/>
          <w:szCs w:val="28"/>
        </w:rPr>
        <w:t>Авраамова</w:t>
      </w:r>
      <w:r>
        <w:rPr>
          <w:rFonts w:ascii="Times New Roman" w:eastAsia="Times New Roman" w:hAnsi="Times New Roman" w:cs="Times New Roman"/>
          <w:sz w:val="28"/>
          <w:szCs w:val="28"/>
        </w:rPr>
        <w:t xml:space="preserve"> А.В., 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генеральный директор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 xml:space="preserve">Авраамов А.В. </w:t>
      </w:r>
      <w:r>
        <w:rPr>
          <w:rFonts w:ascii="Times New Roman" w:eastAsia="Times New Roman" w:hAnsi="Times New Roman" w:cs="Times New Roman"/>
          <w:sz w:val="28"/>
          <w:szCs w:val="28"/>
        </w:rPr>
        <w:t>совершил правонарушение, предусмотренное ст.15.5 КоАП РФ, а именно: нарушение установленных законодательством о налогах и сборах сроков предоставления налоговой декларации в налоговый орган по месту учёта.</w:t>
      </w:r>
    </w:p>
    <w:p w:rsidR="0042796D" w:rsidP="0042796D">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 xml:space="preserve">генерального директора Общества с ограниченной ответственностью «НАИМЕНОВАНИЕ»  </w:t>
      </w:r>
      <w:r>
        <w:rPr>
          <w:rFonts w:ascii="Times New Roman" w:hAnsi="Times New Roman" w:cs="Times New Roman"/>
          <w:sz w:val="28"/>
          <w:szCs w:val="28"/>
        </w:rPr>
        <w:t>Авраамова</w:t>
      </w:r>
      <w:r>
        <w:rPr>
          <w:rFonts w:ascii="Times New Roman" w:hAnsi="Times New Roman" w:cs="Times New Roman"/>
          <w:sz w:val="28"/>
          <w:szCs w:val="28"/>
        </w:rPr>
        <w:t xml:space="preserve"> А.В.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05.06.2017г. (л.д.1-3), налоговой декларацией (л.д.8), </w:t>
      </w:r>
      <w:r>
        <w:rPr>
          <w:rFonts w:ascii="Times New Roman" w:eastAsia="Times New Roman" w:hAnsi="Times New Roman" w:cs="Times New Roman"/>
          <w:sz w:val="28"/>
          <w:szCs w:val="28"/>
        </w:rPr>
        <w:t>актом налоговой проверки №11730 от 18.11.2016г. (л.д.9-10), копией квитанции о приеме (л.д.11), выпиской из ЕГРЮЛ  (л.д.12-13).</w:t>
      </w:r>
    </w:p>
    <w:p w:rsidR="0042796D" w:rsidP="0042796D">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2796D" w:rsidP="0042796D">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42796D" w:rsidP="0042796D">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42796D" w:rsidP="0042796D">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 xml:space="preserve">генеральному директору Общества с ограниченной ответственностью «НАИМЕНОВАНИЕ»  </w:t>
      </w:r>
      <w:r>
        <w:rPr>
          <w:rFonts w:ascii="Times New Roman" w:hAnsi="Times New Roman" w:cs="Times New Roman"/>
          <w:sz w:val="28"/>
          <w:szCs w:val="28"/>
        </w:rPr>
        <w:t>Авраамову</w:t>
      </w:r>
      <w:r>
        <w:rPr>
          <w:rFonts w:ascii="Times New Roman" w:hAnsi="Times New Roman" w:cs="Times New Roman"/>
          <w:sz w:val="28"/>
          <w:szCs w:val="28"/>
        </w:rPr>
        <w:t xml:space="preserve"> А.В.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 xml:space="preserve">в виде штрафа, </w:t>
      </w:r>
      <w:r>
        <w:rPr>
          <w:rFonts w:ascii="Times New Roman" w:eastAsia="Times New Roman" w:hAnsi="Times New Roman" w:cs="Times New Roman"/>
          <w:color w:val="000000"/>
          <w:sz w:val="28"/>
          <w:szCs w:val="28"/>
        </w:rPr>
        <w:t>однако, в минимально предусмотренном санкцией данной части статьи размере.</w:t>
      </w:r>
    </w:p>
    <w:p w:rsidR="0042796D" w:rsidP="0042796D">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ст.15.5,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42796D" w:rsidP="0042796D">
      <w:pPr>
        <w:spacing w:after="0" w:line="240" w:lineRule="auto"/>
        <w:ind w:right="-143" w:firstLine="709"/>
        <w:jc w:val="both"/>
        <w:rPr>
          <w:rFonts w:ascii="Times New Roman" w:eastAsia="Times New Roman" w:hAnsi="Times New Roman" w:cs="Times New Roman"/>
          <w:color w:val="000000"/>
          <w:sz w:val="28"/>
          <w:szCs w:val="28"/>
        </w:rPr>
      </w:pPr>
    </w:p>
    <w:p w:rsidR="0042796D" w:rsidP="0042796D">
      <w:pPr>
        <w:spacing w:after="0" w:line="240" w:lineRule="auto"/>
        <w:ind w:right="-144" w:firstLine="709"/>
        <w:jc w:val="center"/>
        <w:rPr>
          <w:rFonts w:ascii="Times New Roman" w:eastAsia="Times New Roman" w:hAnsi="Times New Roman" w:cs="Times New Roman"/>
          <w:b/>
          <w:color w:val="000000"/>
          <w:sz w:val="28"/>
          <w:szCs w:val="28"/>
        </w:rPr>
      </w:pPr>
    </w:p>
    <w:p w:rsidR="0042796D" w:rsidP="0042796D">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42796D" w:rsidP="0042796D">
      <w:pPr>
        <w:spacing w:after="0" w:line="240" w:lineRule="auto"/>
        <w:ind w:right="-144"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генерального директора Общества с ограниченной ответственностью «НАИМЕНОВАНИЕ» </w:t>
      </w:r>
      <w:r>
        <w:rPr>
          <w:rFonts w:ascii="Times New Roman" w:hAnsi="Times New Roman" w:cs="Times New Roman"/>
          <w:sz w:val="28"/>
          <w:szCs w:val="28"/>
        </w:rPr>
        <w:t xml:space="preserve"> </w:t>
      </w:r>
      <w:r>
        <w:rPr>
          <w:rFonts w:ascii="Times New Roman" w:hAnsi="Times New Roman" w:cs="Times New Roman"/>
          <w:sz w:val="28"/>
          <w:szCs w:val="28"/>
        </w:rPr>
        <w:t>Авраамова</w:t>
      </w:r>
      <w:r>
        <w:rPr>
          <w:rFonts w:ascii="Times New Roman" w:hAnsi="Times New Roman" w:cs="Times New Roman"/>
          <w:sz w:val="28"/>
          <w:szCs w:val="28"/>
        </w:rPr>
        <w:t xml:space="preserve"> Александра Васильевича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ст.15.5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административное наказание в виде </w:t>
      </w:r>
      <w:r>
        <w:rPr>
          <w:rFonts w:ascii="Times New Roman" w:eastAsia="Times New Roman" w:hAnsi="Times New Roman" w:cs="Times New Roman"/>
          <w:sz w:val="28"/>
          <w:szCs w:val="28"/>
        </w:rPr>
        <w:t>административного штрафа в размере 300  (триста) рублей.</w:t>
      </w:r>
    </w:p>
    <w:p w:rsidR="0042796D" w:rsidP="0042796D">
      <w:pPr>
        <w:spacing w:after="0" w:line="240" w:lineRule="auto"/>
        <w:ind w:right="-143" w:firstLine="567"/>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42796D" w:rsidP="0042796D">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42796D" w:rsidP="0042796D">
      <w:pPr>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2796D" w:rsidP="0042796D">
      <w:pPr>
        <w:spacing w:after="0" w:line="240" w:lineRule="auto"/>
        <w:ind w:right="-144" w:firstLine="567"/>
        <w:contextualSpacing/>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2796D" w:rsidP="0042796D">
      <w:pPr>
        <w:pStyle w:val="NoSpacing"/>
        <w:ind w:right="-143" w:firstLine="567"/>
        <w:jc w:val="both"/>
        <w:rPr>
          <w:rFonts w:ascii="Times New Roman" w:hAnsi="Times New Roman"/>
          <w:sz w:val="28"/>
          <w:szCs w:val="28"/>
        </w:rPr>
      </w:pPr>
    </w:p>
    <w:p w:rsidR="0042796D" w:rsidP="0042796D">
      <w:pPr>
        <w:spacing w:after="0" w:line="240" w:lineRule="auto"/>
        <w:ind w:right="-144" w:firstLine="567"/>
        <w:rPr>
          <w:rFonts w:ascii="Times New Roman" w:eastAsia="Times New Roman" w:hAnsi="Times New Roman" w:cs="Times New Roman"/>
          <w:b/>
          <w:color w:val="000000"/>
          <w:sz w:val="28"/>
          <w:szCs w:val="28"/>
          <w:shd w:val="clear" w:color="auto" w:fill="FFFFFF"/>
        </w:rPr>
      </w:pPr>
    </w:p>
    <w:p w:rsidR="0042796D" w:rsidP="0042796D">
      <w:pPr>
        <w:ind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F0322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6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96D"/>
    <w:pPr>
      <w:spacing w:after="0" w:line="240" w:lineRule="auto"/>
    </w:pPr>
    <w:rPr>
      <w:rFonts w:ascii="Calibri" w:eastAsia="Calibri" w:hAnsi="Calibri" w:cs="Times New Roman"/>
    </w:rPr>
  </w:style>
  <w:style w:type="paragraph" w:customStyle="1" w:styleId="Style18">
    <w:name w:val="Style18"/>
    <w:basedOn w:val="Normal"/>
    <w:uiPriority w:val="99"/>
    <w:rsid w:val="0042796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42796D"/>
  </w:style>
  <w:style w:type="character" w:styleId="Hyperlink">
    <w:name w:val="Hyperlink"/>
    <w:basedOn w:val="DefaultParagraphFont"/>
    <w:uiPriority w:val="99"/>
    <w:semiHidden/>
    <w:unhideWhenUsed/>
    <w:rsid w:val="00427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