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A4F" w:rsidRPr="00712DE1" w:rsidP="00B74A4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74A4F" w:rsidRPr="00712DE1" w:rsidP="00B74A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4A4F" w:rsidRPr="00712DE1" w:rsidP="00B74A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4F" w:rsidRPr="00712DE1" w:rsidP="00B74A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B74A4F" w:rsidRPr="00712DE1" w:rsidP="00B74A4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74A4F" w:rsidRPr="00712DE1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B74A4F" w:rsidRPr="000C5F95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B74A4F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B74A4F" w:rsidRPr="00712DE1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A4F" w:rsidP="00B74A4F">
      <w:pPr>
        <w:spacing w:after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/изъято//изъято/,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A5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4A4F" w:rsidRPr="0093470A" w:rsidP="00B74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A4F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B74A4F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74A4F" w:rsidRPr="00712DE1" w:rsidP="00B74A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74A4F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/изъято/от /изъято/г. по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обязательство 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местом жительства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поднадзорного лица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с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06 часов 00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 органа внутренних дел,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</w:t>
      </w:r>
      <w:r w:rsidRPr="000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по месту жительства по адресу: /изъято/,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74A4F" w:rsidRPr="00945C44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20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55204">
        <w:rPr>
          <w:rFonts w:ascii="Times New Roman" w:hAnsi="Times New Roman" w:cs="Times New Roman"/>
          <w:sz w:val="28"/>
          <w:szCs w:val="28"/>
        </w:rPr>
        <w:t>Заменягра</w:t>
      </w:r>
      <w:r w:rsidRPr="00455204">
        <w:rPr>
          <w:rFonts w:ascii="Times New Roman" w:hAnsi="Times New Roman" w:cs="Times New Roman"/>
          <w:sz w:val="28"/>
          <w:szCs w:val="28"/>
        </w:rPr>
        <w:t xml:space="preserve"> С.В.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действительно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отсутствовал 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45520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задержался на работе. Просил не применять к нему административный арест, а назначить обязательные работы.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A4F" w:rsidRPr="00712DE1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74A4F" w:rsidRPr="00727627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74A4F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B74A4F" w:rsidRPr="00727627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B74A4F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74A4F" w:rsidRPr="00727627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B74A4F" w:rsidRPr="00727627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B74A4F" w:rsidRPr="00D43994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B74A4F" w:rsidRPr="0021304C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копии участкового уполномоченного полиции ОП № 3 «Центральный» по г. Симферополю             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>
        <w:rPr>
          <w:sz w:val="28"/>
          <w:szCs w:val="28"/>
          <w:lang w:val="ru-RU"/>
        </w:rPr>
        <w:t xml:space="preserve">г.) 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</w:t>
      </w:r>
      <w:r w:rsidRPr="0021304C">
        <w:rPr>
          <w:sz w:val="28"/>
          <w:szCs w:val="28"/>
          <w:lang w:val="ru-RU" w:eastAsia="ru-RU"/>
        </w:rPr>
        <w:t xml:space="preserve">размере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, постановление  вступило</w:t>
      </w:r>
      <w:r w:rsidRPr="0021304C">
        <w:rPr>
          <w:sz w:val="28"/>
          <w:szCs w:val="28"/>
          <w:lang w:val="ru-RU" w:eastAsia="ru-RU"/>
        </w:rPr>
        <w:t xml:space="preserve">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 w:rsidRPr="0021304C">
        <w:rPr>
          <w:sz w:val="28"/>
          <w:szCs w:val="28"/>
          <w:lang w:val="ru-RU" w:eastAsia="ru-RU"/>
        </w:rPr>
        <w:t>г</w:t>
      </w:r>
      <w:r w:rsidRPr="0021304C">
        <w:rPr>
          <w:sz w:val="28"/>
          <w:szCs w:val="28"/>
          <w:lang w:val="ru-RU" w:eastAsia="ru-RU"/>
        </w:rPr>
        <w:t>..</w:t>
      </w:r>
    </w:p>
    <w:p w:rsidR="00B74A4F" w:rsidRPr="00002DE1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</w:t>
      </w:r>
      <w:r w:rsidRPr="0021304C">
        <w:rPr>
          <w:sz w:val="28"/>
          <w:szCs w:val="28"/>
          <w:lang w:val="ru-RU"/>
        </w:rPr>
        <w:t xml:space="preserve">., проживающий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, состоящий на учете в ОП №3 «Центральный» УМВД России по</w:t>
      </w:r>
      <w:r>
        <w:rPr>
          <w:sz w:val="28"/>
          <w:szCs w:val="28"/>
          <w:lang w:val="ru-RU" w:eastAsia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г. Симферополю под административным надзором,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три </w:t>
      </w:r>
      <w:r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которым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</w:rPr>
        <w:t>Заменягру</w:t>
      </w:r>
      <w:r>
        <w:rPr>
          <w:sz w:val="28"/>
          <w:szCs w:val="28"/>
        </w:rPr>
        <w:t xml:space="preserve"> С.В.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 w:rsidRPr="007E26C0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 о </w:t>
      </w:r>
      <w:r>
        <w:rPr>
          <w:sz w:val="28"/>
          <w:szCs w:val="28"/>
          <w:lang w:eastAsia="ru-RU"/>
        </w:rPr>
        <w:t>соблюдении</w:t>
      </w:r>
      <w:r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вне</w:t>
      </w:r>
      <w:r w:rsidRPr="0029060F">
        <w:rPr>
          <w:sz w:val="28"/>
          <w:szCs w:val="28"/>
          <w:lang w:eastAsia="ru-RU"/>
        </w:rPr>
        <w:t xml:space="preserve"> жилого </w:t>
      </w:r>
      <w:r w:rsidRPr="0029060F">
        <w:rPr>
          <w:sz w:val="28"/>
          <w:szCs w:val="28"/>
          <w:lang w:eastAsia="ru-RU"/>
        </w:rPr>
        <w:t>или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иного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помещения</w:t>
      </w:r>
      <w:r w:rsidRPr="0029060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являющегося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либо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поднадзорного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лица</w:t>
      </w:r>
      <w:r w:rsidRPr="0029060F">
        <w:rPr>
          <w:sz w:val="28"/>
          <w:szCs w:val="28"/>
          <w:lang w:eastAsia="ru-RU"/>
        </w:rPr>
        <w:t xml:space="preserve">, в </w:t>
      </w:r>
      <w:r w:rsidRPr="0029060F">
        <w:rPr>
          <w:sz w:val="28"/>
          <w:szCs w:val="28"/>
          <w:lang w:eastAsia="ru-RU"/>
        </w:rPr>
        <w:t>период</w:t>
      </w:r>
      <w:r w:rsidRPr="0029060F">
        <w:rPr>
          <w:sz w:val="28"/>
          <w:szCs w:val="28"/>
          <w:lang w:eastAsia="ru-RU"/>
        </w:rPr>
        <w:t xml:space="preserve"> с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 w:rsidRPr="0029060F">
        <w:rPr>
          <w:sz w:val="28"/>
          <w:szCs w:val="28"/>
          <w:lang w:eastAsia="ru-RU"/>
        </w:rPr>
        <w:t xml:space="preserve">до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без </w:t>
      </w:r>
      <w:r>
        <w:rPr>
          <w:sz w:val="28"/>
          <w:szCs w:val="28"/>
          <w:lang w:eastAsia="ru-RU"/>
        </w:rPr>
        <w:t>разрешения</w:t>
      </w:r>
      <w:r>
        <w:rPr>
          <w:sz w:val="28"/>
          <w:szCs w:val="28"/>
          <w:lang w:eastAsia="ru-RU"/>
        </w:rPr>
        <w:t xml:space="preserve"> органа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</w:t>
      </w:r>
      <w:r w:rsidRPr="00002DE1">
        <w:rPr>
          <w:sz w:val="28"/>
          <w:szCs w:val="28"/>
          <w:lang w:eastAsia="ru-RU"/>
        </w:rPr>
        <w:t xml:space="preserve">судом,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002DE1">
        <w:rPr>
          <w:sz w:val="28"/>
          <w:szCs w:val="28"/>
          <w:lang w:eastAsia="ru-RU"/>
        </w:rPr>
        <w:t xml:space="preserve"> </w:t>
      </w:r>
      <w:r w:rsidRPr="00002DE1">
        <w:rPr>
          <w:sz w:val="28"/>
          <w:szCs w:val="28"/>
          <w:lang w:eastAsia="ru-RU"/>
        </w:rPr>
        <w:t>года</w:t>
      </w:r>
      <w:r w:rsidRPr="00002DE1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002DE1"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по адресу:</w:t>
      </w:r>
      <w:r w:rsidRPr="00B74A4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,</w:t>
      </w:r>
      <w:r w:rsidRPr="005832F3">
        <w:rPr>
          <w:sz w:val="28"/>
          <w:szCs w:val="28"/>
          <w:lang w:eastAsia="ru-RU"/>
        </w:rPr>
        <w:t xml:space="preserve">без </w:t>
      </w:r>
      <w:r w:rsidRPr="005832F3">
        <w:rPr>
          <w:sz w:val="28"/>
          <w:szCs w:val="28"/>
          <w:lang w:eastAsia="ru-RU"/>
        </w:rPr>
        <w:t>уважительных</w:t>
      </w:r>
      <w:r w:rsidRPr="005832F3">
        <w:rPr>
          <w:sz w:val="28"/>
          <w:szCs w:val="28"/>
          <w:lang w:eastAsia="ru-RU"/>
        </w:rPr>
        <w:t xml:space="preserve"> причин</w:t>
      </w:r>
      <w:r>
        <w:rPr>
          <w:sz w:val="28"/>
          <w:szCs w:val="28"/>
          <w:lang w:val="ru-RU" w:eastAsia="ru-RU"/>
        </w:rPr>
        <w:t>.</w:t>
      </w:r>
    </w:p>
    <w:p w:rsidR="00B74A4F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Поскольку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</w:t>
      </w:r>
      <w:r w:rsidRPr="002130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21304C">
        <w:rPr>
          <w:sz w:val="28"/>
          <w:szCs w:val="28"/>
          <w:lang w:val="ru-RU"/>
        </w:rPr>
        <w:t xml:space="preserve">постановление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</w:t>
      </w:r>
      <w:r w:rsidRPr="0021304C">
        <w:rPr>
          <w:sz w:val="28"/>
          <w:szCs w:val="28"/>
          <w:lang w:val="ru-RU" w:eastAsia="ru-RU"/>
        </w:rPr>
        <w:t xml:space="preserve">вступило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г., следовательно</w:t>
      </w:r>
      <w:r w:rsidRPr="00D43994">
        <w:rPr>
          <w:sz w:val="28"/>
          <w:szCs w:val="28"/>
          <w:lang w:val="ru-RU" w:eastAsia="ru-RU"/>
        </w:rPr>
        <w:t>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</w:t>
      </w:r>
      <w:r w:rsidRPr="00D43994"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>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B74A4F" w:rsidP="00B74A4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</w:t>
      </w:r>
      <w:r w:rsidRPr="002130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,</w:t>
      </w:r>
      <w:r w:rsidRPr="00B52EA1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который составлен компетентным лицом в соответстви</w:t>
      </w:r>
      <w:r>
        <w:rPr>
          <w:sz w:val="28"/>
          <w:szCs w:val="28"/>
          <w:lang w:val="ru-RU" w:eastAsia="ru-RU"/>
        </w:rPr>
        <w:t>и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 требованиями ст.28.2 КоАП РФ (л.д.1), письменными объяснениями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</w:t>
      </w:r>
      <w:r w:rsidRPr="0021304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</w:t>
      </w:r>
      <w:r w:rsidRPr="00002DE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(л.д.2</w:t>
      </w:r>
      <w:r>
        <w:rPr>
          <w:sz w:val="28"/>
          <w:szCs w:val="28"/>
          <w:lang w:val="ru-RU" w:eastAsia="ru-RU"/>
        </w:rPr>
        <w:t>),</w:t>
      </w:r>
      <w:r w:rsidRPr="00002DE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</w:t>
      </w:r>
      <w:r>
        <w:rPr>
          <w:sz w:val="28"/>
          <w:szCs w:val="28"/>
          <w:lang w:val="ru-RU" w:eastAsia="ru-RU"/>
        </w:rPr>
        <w:t>ИГоАН</w:t>
      </w:r>
      <w:r>
        <w:rPr>
          <w:sz w:val="28"/>
          <w:szCs w:val="28"/>
          <w:lang w:val="ru-RU" w:eastAsia="ru-RU"/>
        </w:rPr>
        <w:t xml:space="preserve"> ОП № 3 «Центральный» УМВД России по г. Симферополю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г. (л.д.3), план-заданием  о проверке лица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г. (л.д.4), актом посещения поднадзорного лица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(обор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л</w:t>
      </w:r>
      <w:r>
        <w:rPr>
          <w:sz w:val="28"/>
          <w:szCs w:val="28"/>
          <w:lang w:val="ru-RU" w:eastAsia="ru-RU"/>
        </w:rPr>
        <w:t xml:space="preserve">.д.4), письменными объяснениями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О.М. 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</w:t>
      </w:r>
      <w:r w:rsidRPr="00002DE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(л.д.5), рапортом УУП ОП №3 «Центральный» УМВД России по г. Симферополю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</w:t>
      </w:r>
      <w:r>
        <w:rPr>
          <w:sz w:val="28"/>
          <w:szCs w:val="28"/>
          <w:lang w:val="ru-RU" w:eastAsia="ru-RU"/>
        </w:rPr>
        <w:t>л.д.6),</w:t>
      </w:r>
      <w:r w:rsidRPr="002F6EF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решения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(л.д.7-9), копией заключения о заведении дела об административном правонарушении (л.д.10),</w:t>
      </w:r>
      <w:r w:rsidRPr="002F6EF0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</w:t>
      </w:r>
      <w:r w:rsidRPr="00B461A2"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2130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в отношении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О.М., вступившее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21304C">
        <w:rPr>
          <w:sz w:val="28"/>
          <w:szCs w:val="28"/>
          <w:lang w:val="ru-RU" w:eastAsia="ru-RU"/>
        </w:rPr>
        <w:t>г.</w:t>
      </w:r>
      <w:r>
        <w:rPr>
          <w:sz w:val="28"/>
          <w:szCs w:val="28"/>
          <w:lang w:val="ru-RU" w:eastAsia="ru-RU"/>
        </w:rPr>
        <w:t xml:space="preserve"> (л.д.11), формой № 1 </w:t>
      </w:r>
      <w:r>
        <w:rPr>
          <w:sz w:val="28"/>
          <w:szCs w:val="28"/>
          <w:lang w:val="ru-RU"/>
        </w:rPr>
        <w:t xml:space="preserve">в отношении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О.М.  </w:t>
      </w:r>
      <w:r>
        <w:rPr>
          <w:sz w:val="28"/>
          <w:szCs w:val="28"/>
          <w:lang w:val="ru-RU" w:eastAsia="ru-RU"/>
        </w:rPr>
        <w:t xml:space="preserve">(л.д.12). </w:t>
      </w:r>
    </w:p>
    <w:p w:rsidR="00B74A4F" w:rsidRPr="000F4FAE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B74A4F" w:rsidRPr="00712DE1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B74A4F" w:rsidRPr="00712DE1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74A4F" w:rsidP="00B74A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B74A4F" w:rsidRPr="002647AE" w:rsidP="00B74A4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26149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E26149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B74A4F" w:rsidRPr="0004114B" w:rsidP="00B74A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B74A4F" w:rsidRPr="00741606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74A4F" w:rsidRPr="00945C44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обязательных работ или административного ареста, в судебном заседании не установлено. </w:t>
      </w:r>
    </w:p>
    <w:p w:rsidR="00B74A4F" w:rsidRPr="00945C44" w:rsidP="00B74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E26149">
        <w:rPr>
          <w:rFonts w:ascii="Times New Roman" w:eastAsia="Calibri" w:hAnsi="Times New Roman" w:cs="Times New Roman"/>
          <w:sz w:val="28"/>
          <w:szCs w:val="28"/>
        </w:rPr>
        <w:t>срок 20 часов.</w:t>
      </w:r>
    </w:p>
    <w:p w:rsidR="00B74A4F" w:rsidRPr="00945C44" w:rsidP="00B74A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B74A4F" w:rsidRPr="00335DB2" w:rsidP="00B74A4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B74A4F" w:rsidRPr="00335DB2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и назначить ему административное наказание в виде обязательных работ сроком 20 (двадцать) часов.</w:t>
      </w:r>
    </w:p>
    <w:p w:rsidR="00B74A4F" w:rsidRPr="00335DB2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B74A4F" w:rsidRPr="00335DB2" w:rsidP="00B74A4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B74A4F" w:rsidRPr="00335DB2" w:rsidP="00B74A4F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B74A4F" w:rsidRPr="003B12D3" w:rsidP="00B74A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74A4F" w:rsidRPr="003B12D3" w:rsidP="00B74A4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74A4F" w:rsidRPr="00963E4F" w:rsidP="00B74A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A4F" w:rsidRPr="00963E4F" w:rsidP="00B74A4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4A4F" w:rsidRPr="00963E4F" w:rsidP="00B74A4F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74A4F" w:rsidP="00B74A4F"/>
    <w:p w:rsidR="00683010"/>
    <w:sectPr w:rsidSect="00554BAE">
      <w:headerReference w:type="default" r:id="rId4"/>
      <w:footerReference w:type="default" r:id="rId5"/>
      <w:pgSz w:w="11906" w:h="16838"/>
      <w:pgMar w:top="284" w:right="1080" w:bottom="156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51"/>
    <w:rsid w:val="00002DE1"/>
    <w:rsid w:val="0004114B"/>
    <w:rsid w:val="00047788"/>
    <w:rsid w:val="000C5F95"/>
    <w:rsid w:val="000E1C6B"/>
    <w:rsid w:val="000F4FAE"/>
    <w:rsid w:val="001A5C67"/>
    <w:rsid w:val="001E0FF3"/>
    <w:rsid w:val="0021304C"/>
    <w:rsid w:val="002647AE"/>
    <w:rsid w:val="0029060F"/>
    <w:rsid w:val="002F6EF0"/>
    <w:rsid w:val="00335DB2"/>
    <w:rsid w:val="003B12D3"/>
    <w:rsid w:val="003E6028"/>
    <w:rsid w:val="00455204"/>
    <w:rsid w:val="00461973"/>
    <w:rsid w:val="005832F3"/>
    <w:rsid w:val="0059190C"/>
    <w:rsid w:val="00683010"/>
    <w:rsid w:val="00712DE1"/>
    <w:rsid w:val="00727627"/>
    <w:rsid w:val="00741606"/>
    <w:rsid w:val="007E26C0"/>
    <w:rsid w:val="00890923"/>
    <w:rsid w:val="0093470A"/>
    <w:rsid w:val="00945C44"/>
    <w:rsid w:val="00963E4F"/>
    <w:rsid w:val="00B461A2"/>
    <w:rsid w:val="00B52EA1"/>
    <w:rsid w:val="00B74A4F"/>
    <w:rsid w:val="00BD3E51"/>
    <w:rsid w:val="00D278AC"/>
    <w:rsid w:val="00D43994"/>
    <w:rsid w:val="00E26149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7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4A4F"/>
  </w:style>
  <w:style w:type="paragraph" w:styleId="Footer">
    <w:name w:val="footer"/>
    <w:basedOn w:val="Normal"/>
    <w:link w:val="a0"/>
    <w:uiPriority w:val="99"/>
    <w:unhideWhenUsed/>
    <w:rsid w:val="00B7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74A4F"/>
  </w:style>
  <w:style w:type="paragraph" w:customStyle="1" w:styleId="ConsPlusNormal">
    <w:name w:val="ConsPlusNormal"/>
    <w:rsid w:val="00B7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7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