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501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24</w:t>
      </w:r>
      <w:r w:rsidR="00846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01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A42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C409A4">
        <w:rPr>
          <w:rFonts w:ascii="Times New Roman" w:hAnsi="Times New Roman" w:cs="Times New Roman"/>
          <w:sz w:val="28"/>
          <w:szCs w:val="28"/>
        </w:rPr>
        <w:t>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224ED3"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="008465E4">
        <w:rPr>
          <w:rFonts w:ascii="Times New Roman" w:hAnsi="Times New Roman" w:cs="Times New Roman"/>
          <w:sz w:val="28"/>
          <w:szCs w:val="28"/>
        </w:rPr>
        <w:t>Гипронеруд-Крым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="008465E4">
        <w:rPr>
          <w:rFonts w:ascii="Times New Roman" w:hAnsi="Times New Roman" w:cs="Times New Roman"/>
          <w:sz w:val="28"/>
          <w:szCs w:val="28"/>
        </w:rPr>
        <w:t>Забрудина Дмитрия Сергеевича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Забрудин Д.С.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C73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D63C73">
        <w:rPr>
          <w:rFonts w:ascii="Times New Roman" w:hAnsi="Times New Roman" w:cs="Times New Roman"/>
          <w:sz w:val="28"/>
          <w:szCs w:val="28"/>
        </w:rPr>
        <w:t>о</w:t>
      </w:r>
      <w:r w:rsidRPr="008E7557" w:rsidR="00D63C73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Гипронеруд-Крым</w:t>
      </w:r>
      <w:r w:rsidR="00D63C73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8E7557" w:rsidR="00FD070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Гипронеруд-Крым</w:t>
      </w:r>
      <w:r w:rsidR="00D63C73">
        <w:rPr>
          <w:rFonts w:ascii="Times New Roman" w:hAnsi="Times New Roman" w:cs="Times New Roman"/>
          <w:sz w:val="28"/>
          <w:szCs w:val="28"/>
        </w:rPr>
        <w:t>»)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43C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1, который относится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FA52BA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BA">
        <w:rPr>
          <w:rFonts w:ascii="Times New Roman" w:hAnsi="Times New Roman" w:cs="Times New Roman"/>
          <w:sz w:val="28"/>
          <w:szCs w:val="28"/>
        </w:rPr>
        <w:t>Забрудин Д.С</w:t>
      </w:r>
      <w:r w:rsidRPr="00FA52BA" w:rsidR="00643C40">
        <w:rPr>
          <w:rFonts w:ascii="Times New Roman" w:hAnsi="Times New Roman" w:cs="Times New Roman"/>
          <w:sz w:val="28"/>
          <w:szCs w:val="28"/>
        </w:rPr>
        <w:t>.</w:t>
      </w:r>
      <w:r w:rsidRPr="00FA52BA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FA52BA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FA52B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A52BA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2BA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</w:t>
      </w:r>
      <w:r w:rsidRPr="00FA52BA">
        <w:rPr>
          <w:rFonts w:ascii="Times New Roman" w:hAnsi="Times New Roman" w:cs="Times New Roman"/>
          <w:sz w:val="28"/>
          <w:szCs w:val="28"/>
        </w:rPr>
        <w:t xml:space="preserve"> 2005 № 5 "О некоторых вопросах, возникающих у судов при применении КоАП РФ" является надлежащим извещением.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BA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FA52BA" w:rsidR="00454574">
        <w:rPr>
          <w:rFonts w:ascii="Times New Roman" w:hAnsi="Times New Roman" w:cs="Times New Roman"/>
          <w:sz w:val="28"/>
          <w:szCs w:val="28"/>
        </w:rPr>
        <w:t>Забрудина Д.С</w:t>
      </w:r>
      <w:r w:rsidRPr="00FA52BA" w:rsidR="00D63C73">
        <w:rPr>
          <w:rFonts w:ascii="Times New Roman" w:hAnsi="Times New Roman" w:cs="Times New Roman"/>
          <w:sz w:val="28"/>
          <w:szCs w:val="28"/>
        </w:rPr>
        <w:t>.</w:t>
      </w:r>
      <w:r w:rsidRPr="00FA52BA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FA52BA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</w:t>
      </w:r>
      <w:r w:rsidRPr="00FA52BA">
        <w:rPr>
          <w:rFonts w:ascii="Times New Roman" w:hAnsi="Times New Roman" w:cs="Times New Roman"/>
          <w:sz w:val="28"/>
          <w:szCs w:val="28"/>
        </w:rPr>
        <w:t xml:space="preserve"> рассмотреть дело в е</w:t>
      </w:r>
      <w:r w:rsidRPr="00FA52BA" w:rsidR="00454574">
        <w:rPr>
          <w:rFonts w:ascii="Times New Roman" w:hAnsi="Times New Roman" w:cs="Times New Roman"/>
          <w:sz w:val="28"/>
          <w:szCs w:val="28"/>
        </w:rPr>
        <w:t>го</w:t>
      </w:r>
      <w:r w:rsidRPr="00FA52BA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п. 2 ст. 285 Налогового кодекса РФ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ьей, налогоплательщики исчисляют сумму авансового платежа (налога),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Следовательно, срок представления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2023 года ООО «</w:t>
      </w:r>
      <w:r w:rsidR="00454574">
        <w:rPr>
          <w:rFonts w:ascii="Times New Roman" w:hAnsi="Times New Roman" w:cs="Times New Roman"/>
          <w:sz w:val="28"/>
          <w:szCs w:val="28"/>
        </w:rPr>
        <w:t>Гипронеруд-Крым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» 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 w:rsidR="00454574">
        <w:rPr>
          <w:rFonts w:ascii="Times New Roman" w:hAnsi="Times New Roman" w:eastAsiaTheme="minorHAnsi" w:cs="Times New Roman"/>
          <w:sz w:val="28"/>
          <w:szCs w:val="28"/>
          <w:lang w:eastAsia="en-US"/>
        </w:rPr>
        <w:t>28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454574">
        <w:rPr>
          <w:rFonts w:ascii="Times New Roman" w:hAnsi="Times New Roman" w:eastAsiaTheme="minorHAnsi" w:cs="Times New Roman"/>
          <w:sz w:val="28"/>
          <w:szCs w:val="28"/>
          <w:lang w:eastAsia="en-US"/>
        </w:rPr>
        <w:t>07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26.0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мин. 01 сек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F4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директором ООО «</w:t>
      </w:r>
      <w:r w:rsidR="00454574">
        <w:rPr>
          <w:rFonts w:ascii="Times New Roman" w:hAnsi="Times New Roman" w:cs="Times New Roman"/>
          <w:sz w:val="28"/>
          <w:szCs w:val="28"/>
        </w:rPr>
        <w:t>Гипронеруд-Крым</w:t>
      </w:r>
      <w:r w:rsidR="00DA4155">
        <w:rPr>
          <w:rFonts w:ascii="Times New Roman" w:hAnsi="Times New Roman" w:cs="Times New Roman"/>
          <w:sz w:val="28"/>
          <w:szCs w:val="28"/>
        </w:rPr>
        <w:t>»</w:t>
      </w:r>
      <w:r w:rsidR="00F54C10">
        <w:rPr>
          <w:rFonts w:ascii="Times New Roman" w:hAnsi="Times New Roman" w:cs="Times New Roman"/>
          <w:sz w:val="28"/>
          <w:szCs w:val="28"/>
        </w:rPr>
        <w:t xml:space="preserve"> 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54574">
        <w:rPr>
          <w:rFonts w:ascii="Times New Roman" w:eastAsia="Times New Roman" w:hAnsi="Times New Roman" w:cs="Times New Roman"/>
          <w:sz w:val="28"/>
          <w:szCs w:val="28"/>
        </w:rPr>
        <w:t>ся Забрудин Д.С.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аписи вносятся в государственные реестры на основании </w:t>
      </w:r>
      <w:r w:rsidRPr="008E7557">
        <w:rPr>
          <w:rFonts w:ascii="Times New Roman" w:hAnsi="Times New Roman" w:cs="Times New Roman"/>
          <w:sz w:val="28"/>
          <w:szCs w:val="28"/>
        </w:rPr>
        <w:t>документов, представленных при государств</w:t>
      </w:r>
      <w:r w:rsidRPr="008E7557">
        <w:rPr>
          <w:rFonts w:ascii="Times New Roman" w:hAnsi="Times New Roman" w:cs="Times New Roman"/>
          <w:sz w:val="28"/>
          <w:szCs w:val="28"/>
        </w:rPr>
        <w:t>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3677D7">
        <w:rPr>
          <w:rFonts w:ascii="Times New Roman" w:eastAsia="Times New Roman" w:hAnsi="Times New Roman" w:cs="Times New Roman"/>
          <w:sz w:val="28"/>
          <w:szCs w:val="28"/>
        </w:rPr>
        <w:t>Забрудин Д.С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 ООО «</w:t>
      </w:r>
      <w:r w:rsidR="003677D7">
        <w:rPr>
          <w:rFonts w:ascii="Times New Roman" w:hAnsi="Times New Roman" w:cs="Times New Roman"/>
          <w:sz w:val="28"/>
          <w:szCs w:val="28"/>
        </w:rPr>
        <w:t>Гипронеруд-Крым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» </w:t>
      </w:r>
      <w:r w:rsidR="003677D7">
        <w:rPr>
          <w:rFonts w:ascii="Times New Roman" w:eastAsia="Times New Roman" w:hAnsi="Times New Roman" w:cs="Times New Roman"/>
          <w:sz w:val="28"/>
          <w:szCs w:val="28"/>
        </w:rPr>
        <w:t>Забрудин Д.С</w:t>
      </w:r>
      <w:r w:rsidR="00306BD7">
        <w:rPr>
          <w:rFonts w:ascii="Times New Roman" w:hAnsi="Times New Roman" w:cs="Times New Roman"/>
          <w:sz w:val="28"/>
          <w:szCs w:val="28"/>
        </w:rPr>
        <w:t>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12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8E7557" w:rsidR="001120F8">
        <w:rPr>
          <w:rFonts w:ascii="Times New Roman" w:hAnsi="Times New Roman" w:cs="Times New Roman"/>
          <w:sz w:val="28"/>
          <w:szCs w:val="28"/>
        </w:rPr>
        <w:t>директор</w:t>
      </w:r>
      <w:r w:rsidR="001120F8">
        <w:rPr>
          <w:rFonts w:ascii="Times New Roman" w:hAnsi="Times New Roman" w:cs="Times New Roman"/>
          <w:sz w:val="28"/>
          <w:szCs w:val="28"/>
        </w:rPr>
        <w:t>а</w:t>
      </w:r>
      <w:r w:rsidRPr="008E7557" w:rsidR="001120F8">
        <w:rPr>
          <w:rFonts w:ascii="Times New Roman" w:hAnsi="Times New Roman" w:cs="Times New Roman"/>
          <w:sz w:val="28"/>
          <w:szCs w:val="28"/>
        </w:rPr>
        <w:t xml:space="preserve"> ООО «</w:t>
      </w:r>
      <w:r w:rsidR="00380613">
        <w:rPr>
          <w:rFonts w:ascii="Times New Roman" w:hAnsi="Times New Roman" w:cs="Times New Roman"/>
          <w:sz w:val="28"/>
          <w:szCs w:val="28"/>
        </w:rPr>
        <w:t>Гипронеруд-Крым</w:t>
      </w:r>
      <w:r w:rsidRPr="008E7557" w:rsidR="001120F8">
        <w:rPr>
          <w:rFonts w:ascii="Times New Roman" w:hAnsi="Times New Roman" w:cs="Times New Roman"/>
          <w:sz w:val="28"/>
          <w:szCs w:val="28"/>
        </w:rPr>
        <w:t xml:space="preserve">» 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Забрудина Д.С</w:t>
      </w:r>
      <w:r w:rsidR="001120F8">
        <w:rPr>
          <w:rFonts w:ascii="Times New Roman" w:hAnsi="Times New Roman" w:cs="Times New Roman"/>
          <w:sz w:val="28"/>
          <w:szCs w:val="28"/>
        </w:rPr>
        <w:t>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.2023 (л.д. 1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79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от 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B56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4F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 копией решения №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402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 о выявлении которого рассматриваются в порядке, установленном статьей 101 Налогового кодекса Российской Федерации) от 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4F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(л.д. 2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33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323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8E7557" w:rsidR="00323553">
        <w:rPr>
          <w:rFonts w:ascii="Times New Roman" w:hAnsi="Times New Roman" w:cs="Times New Roman"/>
          <w:sz w:val="28"/>
          <w:szCs w:val="28"/>
        </w:rPr>
        <w:t>директор</w:t>
      </w:r>
      <w:r w:rsidR="00323553">
        <w:rPr>
          <w:rFonts w:ascii="Times New Roman" w:hAnsi="Times New Roman" w:cs="Times New Roman"/>
          <w:sz w:val="28"/>
          <w:szCs w:val="28"/>
        </w:rPr>
        <w:t>а</w:t>
      </w:r>
      <w:r w:rsidRPr="008E7557" w:rsidR="00323553">
        <w:rPr>
          <w:rFonts w:ascii="Times New Roman" w:hAnsi="Times New Roman" w:cs="Times New Roman"/>
          <w:sz w:val="28"/>
          <w:szCs w:val="28"/>
        </w:rPr>
        <w:t xml:space="preserve"> ООО </w:t>
      </w:r>
      <w:r w:rsidR="00380613">
        <w:rPr>
          <w:rFonts w:ascii="Times New Roman" w:hAnsi="Times New Roman" w:cs="Times New Roman"/>
          <w:sz w:val="28"/>
          <w:szCs w:val="28"/>
        </w:rPr>
        <w:t>«Гипронеруд-Крым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» 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Забрудина Д.С</w:t>
      </w:r>
      <w:r w:rsidR="00380613">
        <w:rPr>
          <w:rFonts w:ascii="Times New Roman" w:hAnsi="Times New Roman" w:cs="Times New Roman"/>
          <w:sz w:val="28"/>
          <w:szCs w:val="28"/>
        </w:rPr>
        <w:t>.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который работает </w:t>
      </w:r>
      <w:r w:rsidR="00323553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8E7557">
        <w:rPr>
          <w:rFonts w:ascii="Times New Roman" w:hAnsi="Times New Roman" w:cs="Times New Roman"/>
          <w:sz w:val="28"/>
          <w:szCs w:val="28"/>
        </w:rPr>
        <w:t>директором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ООО «</w:t>
      </w:r>
      <w:r w:rsidR="00380613">
        <w:rPr>
          <w:rFonts w:ascii="Times New Roman" w:hAnsi="Times New Roman" w:cs="Times New Roman"/>
          <w:sz w:val="28"/>
          <w:szCs w:val="28"/>
        </w:rPr>
        <w:t>Гипронеруд-Крым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», его имущественное положение, </w:t>
      </w:r>
      <w:r w:rsidRPr="00FA52BA">
        <w:rPr>
          <w:rFonts w:ascii="Times New Roman" w:hAnsi="Times New Roman" w:cs="Times New Roman"/>
          <w:sz w:val="28"/>
          <w:szCs w:val="28"/>
        </w:rPr>
        <w:t>а 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</w:t>
      </w:r>
      <w:r w:rsidRPr="008E7557">
        <w:rPr>
          <w:rFonts w:ascii="Times New Roman" w:hAnsi="Times New Roman" w:cs="Times New Roman"/>
          <w:sz w:val="28"/>
          <w:szCs w:val="28"/>
        </w:rPr>
        <w:t>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</w:t>
      </w:r>
      <w:r w:rsidRPr="008E7557">
        <w:rPr>
          <w:rFonts w:ascii="Times New Roman" w:hAnsi="Times New Roman" w:cs="Times New Roman"/>
          <w:sz w:val="28"/>
          <w:szCs w:val="28"/>
        </w:rPr>
        <w:t>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</w:t>
      </w:r>
      <w:r w:rsidRPr="008E7557">
        <w:rPr>
          <w:rFonts w:ascii="Times New Roman" w:hAnsi="Times New Roman" w:cs="Times New Roman"/>
          <w:sz w:val="28"/>
          <w:szCs w:val="28"/>
        </w:rPr>
        <w:t>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5A0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8E7557" w:rsidR="005A00B3">
        <w:rPr>
          <w:rFonts w:ascii="Times New Roman" w:hAnsi="Times New Roman" w:cs="Times New Roman"/>
          <w:sz w:val="28"/>
          <w:szCs w:val="28"/>
        </w:rPr>
        <w:t>директор</w:t>
      </w:r>
      <w:r w:rsidR="005A00B3">
        <w:rPr>
          <w:rFonts w:ascii="Times New Roman" w:hAnsi="Times New Roman" w:cs="Times New Roman"/>
          <w:sz w:val="28"/>
          <w:szCs w:val="28"/>
        </w:rPr>
        <w:t>а</w:t>
      </w:r>
      <w:r w:rsidRPr="008E7557" w:rsidR="005A00B3">
        <w:rPr>
          <w:rFonts w:ascii="Times New Roman" w:hAnsi="Times New Roman" w:cs="Times New Roman"/>
          <w:sz w:val="28"/>
          <w:szCs w:val="28"/>
        </w:rPr>
        <w:t xml:space="preserve"> ООО «</w:t>
      </w:r>
      <w:r w:rsidR="00380613">
        <w:rPr>
          <w:rFonts w:ascii="Times New Roman" w:hAnsi="Times New Roman" w:cs="Times New Roman"/>
          <w:sz w:val="28"/>
          <w:szCs w:val="28"/>
        </w:rPr>
        <w:t>Гипронеруд-Крым</w:t>
      </w:r>
      <w:r w:rsidRPr="008E7557" w:rsidR="005A00B3">
        <w:rPr>
          <w:rFonts w:ascii="Times New Roman" w:hAnsi="Times New Roman" w:cs="Times New Roman"/>
          <w:sz w:val="28"/>
          <w:szCs w:val="28"/>
        </w:rPr>
        <w:t xml:space="preserve">» 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Забрудина Д.С.</w:t>
      </w:r>
      <w:r w:rsidR="001365E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 налогах и сборах 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5A0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8E7557" w:rsidR="005A00B3">
        <w:rPr>
          <w:rFonts w:ascii="Times New Roman" w:hAnsi="Times New Roman" w:cs="Times New Roman"/>
          <w:sz w:val="28"/>
          <w:szCs w:val="28"/>
        </w:rPr>
        <w:t>директор</w:t>
      </w:r>
      <w:r w:rsidR="005A00B3">
        <w:rPr>
          <w:rFonts w:ascii="Times New Roman" w:hAnsi="Times New Roman" w:cs="Times New Roman"/>
          <w:sz w:val="28"/>
          <w:szCs w:val="28"/>
        </w:rPr>
        <w:t>у</w:t>
      </w:r>
      <w:r w:rsidRPr="008E7557" w:rsidR="005A00B3">
        <w:rPr>
          <w:rFonts w:ascii="Times New Roman" w:hAnsi="Times New Roman" w:cs="Times New Roman"/>
          <w:sz w:val="28"/>
          <w:szCs w:val="28"/>
        </w:rPr>
        <w:t xml:space="preserve"> ООО </w:t>
      </w:r>
      <w:r w:rsidR="00380613">
        <w:rPr>
          <w:rFonts w:ascii="Times New Roman" w:hAnsi="Times New Roman" w:cs="Times New Roman"/>
          <w:sz w:val="28"/>
          <w:szCs w:val="28"/>
        </w:rPr>
        <w:t>«Гипронеруд-Крым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» 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Забрудину Д.С</w:t>
      </w:r>
      <w:r w:rsidR="001365ED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</w:t>
      </w:r>
      <w:r w:rsidRPr="008E7557">
        <w:rPr>
          <w:rFonts w:ascii="Times New Roman" w:hAnsi="Times New Roman" w:cs="Times New Roman"/>
          <w:sz w:val="28"/>
          <w:szCs w:val="28"/>
        </w:rPr>
        <w:t>ие в виде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Pr="008E7557" w:rsidR="00380613">
        <w:rPr>
          <w:rFonts w:ascii="Times New Roman" w:hAnsi="Times New Roman" w:cs="Times New Roman"/>
          <w:sz w:val="28"/>
          <w:szCs w:val="28"/>
        </w:rPr>
        <w:t>«</w:t>
      </w:r>
      <w:r w:rsidR="00380613">
        <w:rPr>
          <w:rFonts w:ascii="Times New Roman" w:hAnsi="Times New Roman" w:cs="Times New Roman"/>
          <w:sz w:val="28"/>
          <w:szCs w:val="28"/>
        </w:rPr>
        <w:t>Гипронеруд-Крым» Забрудина Дмитрия Сергеевича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380613"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алоба на  постановление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86A0D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224931"/>
    <w:rsid w:val="00224ED3"/>
    <w:rsid w:val="00230279"/>
    <w:rsid w:val="00256E11"/>
    <w:rsid w:val="002A6162"/>
    <w:rsid w:val="00304318"/>
    <w:rsid w:val="0030481D"/>
    <w:rsid w:val="00306BD7"/>
    <w:rsid w:val="00307C02"/>
    <w:rsid w:val="00314420"/>
    <w:rsid w:val="00320816"/>
    <w:rsid w:val="00323553"/>
    <w:rsid w:val="003436F9"/>
    <w:rsid w:val="00366FC0"/>
    <w:rsid w:val="003677D7"/>
    <w:rsid w:val="00375779"/>
    <w:rsid w:val="00380613"/>
    <w:rsid w:val="00392E58"/>
    <w:rsid w:val="00396600"/>
    <w:rsid w:val="003F466A"/>
    <w:rsid w:val="00406E61"/>
    <w:rsid w:val="00432398"/>
    <w:rsid w:val="00454574"/>
    <w:rsid w:val="004830D5"/>
    <w:rsid w:val="004B2F21"/>
    <w:rsid w:val="004C23AA"/>
    <w:rsid w:val="004D1C28"/>
    <w:rsid w:val="004D5CCB"/>
    <w:rsid w:val="005019F5"/>
    <w:rsid w:val="00531E47"/>
    <w:rsid w:val="0053585C"/>
    <w:rsid w:val="00551213"/>
    <w:rsid w:val="00574050"/>
    <w:rsid w:val="005923E4"/>
    <w:rsid w:val="005942AE"/>
    <w:rsid w:val="005A00B3"/>
    <w:rsid w:val="005B40B5"/>
    <w:rsid w:val="005E22CC"/>
    <w:rsid w:val="006317B2"/>
    <w:rsid w:val="00643C40"/>
    <w:rsid w:val="006644C4"/>
    <w:rsid w:val="007114CB"/>
    <w:rsid w:val="007208E8"/>
    <w:rsid w:val="00725614"/>
    <w:rsid w:val="00734F6E"/>
    <w:rsid w:val="00744F52"/>
    <w:rsid w:val="007670A2"/>
    <w:rsid w:val="00772944"/>
    <w:rsid w:val="007B3104"/>
    <w:rsid w:val="007B566B"/>
    <w:rsid w:val="007E37E9"/>
    <w:rsid w:val="00840FCE"/>
    <w:rsid w:val="008445BC"/>
    <w:rsid w:val="008465E4"/>
    <w:rsid w:val="008747AE"/>
    <w:rsid w:val="00884314"/>
    <w:rsid w:val="008E7557"/>
    <w:rsid w:val="008F57C8"/>
    <w:rsid w:val="00946396"/>
    <w:rsid w:val="0097360F"/>
    <w:rsid w:val="00990580"/>
    <w:rsid w:val="009A70E0"/>
    <w:rsid w:val="009B729E"/>
    <w:rsid w:val="009C1C9A"/>
    <w:rsid w:val="009D0A38"/>
    <w:rsid w:val="009D601A"/>
    <w:rsid w:val="00A04E26"/>
    <w:rsid w:val="00A336F5"/>
    <w:rsid w:val="00A352A6"/>
    <w:rsid w:val="00A42FC0"/>
    <w:rsid w:val="00A53E8D"/>
    <w:rsid w:val="00AA2018"/>
    <w:rsid w:val="00AE0F91"/>
    <w:rsid w:val="00B006BA"/>
    <w:rsid w:val="00B04023"/>
    <w:rsid w:val="00B1082A"/>
    <w:rsid w:val="00B4705E"/>
    <w:rsid w:val="00B73F0A"/>
    <w:rsid w:val="00BE205C"/>
    <w:rsid w:val="00C2595C"/>
    <w:rsid w:val="00C409A4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63C73"/>
    <w:rsid w:val="00D722EC"/>
    <w:rsid w:val="00DA4155"/>
    <w:rsid w:val="00DB4E3D"/>
    <w:rsid w:val="00EB79C1"/>
    <w:rsid w:val="00EC5735"/>
    <w:rsid w:val="00F22BC9"/>
    <w:rsid w:val="00F35220"/>
    <w:rsid w:val="00F37AF0"/>
    <w:rsid w:val="00F40BA4"/>
    <w:rsid w:val="00F47D73"/>
    <w:rsid w:val="00F54C10"/>
    <w:rsid w:val="00F611C9"/>
    <w:rsid w:val="00F90E49"/>
    <w:rsid w:val="00FA0595"/>
    <w:rsid w:val="00FA52BA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