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B93C54">
        <w:rPr>
          <w:sz w:val="28"/>
          <w:szCs w:val="28"/>
        </w:rPr>
        <w:t>2</w:t>
      </w:r>
      <w:r w:rsidR="00CD0F5B">
        <w:rPr>
          <w:sz w:val="28"/>
          <w:szCs w:val="28"/>
        </w:rPr>
        <w:t>60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</w:t>
      </w:r>
      <w:r w:rsidR="00635CE2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7F2D02">
        <w:rPr>
          <w:color w:val="000000"/>
          <w:sz w:val="28"/>
          <w:szCs w:val="28"/>
        </w:rPr>
        <w:t>№1</w:t>
      </w:r>
      <w:r w:rsidR="007F2D02">
        <w:rPr>
          <w:color w:val="000000"/>
          <w:sz w:val="28"/>
          <w:szCs w:val="28"/>
        </w:rPr>
        <w:t>6</w:t>
      </w:r>
      <w:r w:rsidRPr="005919A8" w:rsidR="007F2D02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F2D02">
        <w:rPr>
          <w:color w:val="000000"/>
          <w:sz w:val="28"/>
          <w:szCs w:val="28"/>
        </w:rPr>
        <w:t xml:space="preserve"> </w:t>
      </w:r>
      <w:r w:rsidR="00B93C54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Глушко Дениса Ивановича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5B286B">
        <w:rPr>
          <w:sz w:val="28"/>
          <w:szCs w:val="28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</w:t>
      </w:r>
      <w:r w:rsidR="00B93C54"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Глушко Д.И.</w:t>
      </w:r>
      <w:r w:rsidR="00287781">
        <w:rPr>
          <w:sz w:val="28"/>
          <w:szCs w:val="28"/>
        </w:rPr>
        <w:t xml:space="preserve">, </w:t>
      </w:r>
      <w:r w:rsidR="005B286B">
        <w:rPr>
          <w:sz w:val="28"/>
          <w:szCs w:val="28"/>
        </w:rPr>
        <w:t>«данные изъяты»</w:t>
      </w:r>
      <w:r w:rsidR="005B286B">
        <w:rPr>
          <w:sz w:val="28"/>
          <w:szCs w:val="28"/>
        </w:rPr>
        <w:t xml:space="preserve"> </w:t>
      </w:r>
      <w:r w:rsidR="00BC6852">
        <w:rPr>
          <w:sz w:val="28"/>
          <w:szCs w:val="28"/>
        </w:rPr>
        <w:t xml:space="preserve">мин., </w:t>
      </w:r>
      <w:r w:rsidR="00B93C54">
        <w:rPr>
          <w:sz w:val="28"/>
          <w:szCs w:val="28"/>
        </w:rPr>
        <w:t xml:space="preserve">будучи ранее привлеченным к административной ответственности по ч. 2 ст. 7.2 </w:t>
      </w:r>
      <w:r w:rsidRPr="001D2525" w:rsidR="00B93C54">
        <w:rPr>
          <w:sz w:val="28"/>
          <w:szCs w:val="28"/>
        </w:rPr>
        <w:t>Закона Республики Крым от 25.06.2015 № 117-ЗРК/2015 "Об административных правонарушениях в Республике Крым"</w:t>
      </w:r>
      <w:r w:rsidR="00B93C54">
        <w:rPr>
          <w:sz w:val="28"/>
          <w:szCs w:val="28"/>
        </w:rPr>
        <w:t xml:space="preserve"> постановлением и</w:t>
      </w:r>
      <w:r w:rsidRPr="00754EA3" w:rsidR="00B93C54">
        <w:rPr>
          <w:rFonts w:eastAsiaTheme="minorEastAsia"/>
          <w:sz w:val="27"/>
          <w:szCs w:val="27"/>
        </w:rPr>
        <w:t>сполняющ</w:t>
      </w:r>
      <w:r w:rsidR="00B93C54">
        <w:rPr>
          <w:rFonts w:eastAsiaTheme="minorEastAsia"/>
          <w:sz w:val="27"/>
          <w:szCs w:val="27"/>
        </w:rPr>
        <w:t>его</w:t>
      </w:r>
      <w:r w:rsidRPr="00754EA3" w:rsidR="00B93C54">
        <w:rPr>
          <w:rFonts w:eastAsiaTheme="minorEastAsia"/>
          <w:sz w:val="27"/>
          <w:szCs w:val="27"/>
        </w:rPr>
        <w:t xml:space="preserve">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="00B93C54">
        <w:rPr>
          <w:rFonts w:eastAsiaTheme="minorEastAsia"/>
          <w:sz w:val="27"/>
          <w:szCs w:val="27"/>
        </w:rPr>
        <w:t xml:space="preserve">- </w:t>
      </w:r>
      <w:r w:rsidRPr="00754EA3" w:rsidR="00B93C54">
        <w:rPr>
          <w:rFonts w:eastAsiaTheme="minorEastAsia"/>
          <w:sz w:val="27"/>
          <w:szCs w:val="27"/>
        </w:rPr>
        <w:t>миров</w:t>
      </w:r>
      <w:r w:rsidR="00B93C54">
        <w:rPr>
          <w:rFonts w:eastAsiaTheme="minorEastAsia"/>
          <w:sz w:val="27"/>
          <w:szCs w:val="27"/>
        </w:rPr>
        <w:t>ого</w:t>
      </w:r>
      <w:r w:rsidRPr="00754EA3" w:rsidR="00B93C54">
        <w:rPr>
          <w:rFonts w:eastAsiaTheme="minorEastAsia"/>
          <w:sz w:val="27"/>
          <w:szCs w:val="27"/>
        </w:rPr>
        <w:t xml:space="preserve"> судь</w:t>
      </w:r>
      <w:r w:rsidR="00B93C54">
        <w:rPr>
          <w:rFonts w:eastAsiaTheme="minorEastAsia"/>
          <w:sz w:val="27"/>
          <w:szCs w:val="27"/>
        </w:rPr>
        <w:t>и</w:t>
      </w:r>
      <w:r w:rsidRPr="00754EA3" w:rsidR="00B93C54">
        <w:rPr>
          <w:rFonts w:eastAsiaTheme="minorEastAsia"/>
          <w:sz w:val="27"/>
          <w:szCs w:val="27"/>
        </w:rPr>
        <w:t xml:space="preserve"> судебного участка № 17 Центрального судебного района  города Симферопол</w:t>
      </w:r>
      <w:r w:rsidR="00B93C54">
        <w:rPr>
          <w:rFonts w:eastAsiaTheme="minorEastAsia"/>
          <w:sz w:val="27"/>
          <w:szCs w:val="27"/>
        </w:rPr>
        <w:t>ь</w:t>
      </w:r>
      <w:r w:rsidRPr="00754EA3" w:rsidR="00B93C54">
        <w:rPr>
          <w:rFonts w:eastAsiaTheme="minorEastAsia"/>
          <w:sz w:val="27"/>
          <w:szCs w:val="27"/>
        </w:rPr>
        <w:t xml:space="preserve"> (Центральный район городского округа Симферопол</w:t>
      </w:r>
      <w:r w:rsidR="00B93C54">
        <w:rPr>
          <w:rFonts w:eastAsiaTheme="minorEastAsia"/>
          <w:sz w:val="27"/>
          <w:szCs w:val="27"/>
        </w:rPr>
        <w:t>я</w:t>
      </w:r>
      <w:r w:rsidRPr="00754EA3" w:rsidR="00B93C54">
        <w:rPr>
          <w:rFonts w:eastAsiaTheme="minorEastAsia"/>
          <w:sz w:val="27"/>
          <w:szCs w:val="27"/>
        </w:rPr>
        <w:t>) Республики Крым</w:t>
      </w:r>
      <w:r w:rsidR="00B93C54">
        <w:rPr>
          <w:rFonts w:eastAsiaTheme="minorEastAsia"/>
          <w:sz w:val="27"/>
          <w:szCs w:val="27"/>
        </w:rPr>
        <w:t xml:space="preserve"> от 06.06.2024, </w:t>
      </w:r>
      <w:r w:rsidRPr="00D471AF" w:rsidR="00B93C54">
        <w:rPr>
          <w:rFonts w:eastAsiaTheme="minorEastAsia"/>
          <w:sz w:val="27"/>
          <w:szCs w:val="27"/>
        </w:rPr>
        <w:t xml:space="preserve">вступившем в законную силу </w:t>
      </w:r>
      <w:r w:rsidRPr="00D471AF" w:rsidR="00D471AF">
        <w:rPr>
          <w:rFonts w:eastAsiaTheme="minorEastAsia"/>
          <w:sz w:val="27"/>
          <w:szCs w:val="27"/>
        </w:rPr>
        <w:t>07.07.2024</w:t>
      </w:r>
      <w:r w:rsidRPr="00D471AF" w:rsidR="00B93C54">
        <w:rPr>
          <w:rFonts w:eastAsiaTheme="minorEastAsia"/>
          <w:sz w:val="27"/>
          <w:szCs w:val="27"/>
        </w:rPr>
        <w:t>,</w:t>
      </w:r>
      <w:r w:rsidR="00B93C54">
        <w:rPr>
          <w:rFonts w:eastAsiaTheme="minorEastAsia"/>
          <w:sz w:val="27"/>
          <w:szCs w:val="27"/>
        </w:rPr>
        <w:t xml:space="preserve"> </w:t>
      </w:r>
      <w:r w:rsidRPr="002179B5">
        <w:rPr>
          <w:sz w:val="28"/>
          <w:szCs w:val="28"/>
        </w:rPr>
        <w:t>на</w:t>
      </w:r>
      <w:r w:rsidRPr="002179B5">
        <w:rPr>
          <w:sz w:val="28"/>
          <w:szCs w:val="28"/>
        </w:rPr>
        <w:t>ходясь в общественном месте</w:t>
      </w:r>
      <w:r w:rsidR="00287781">
        <w:rPr>
          <w:sz w:val="28"/>
          <w:szCs w:val="28"/>
        </w:rPr>
        <w:t xml:space="preserve"> по адресу: </w:t>
      </w:r>
      <w:r w:rsidR="005B286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B93C54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="00287781">
        <w:rPr>
          <w:sz w:val="28"/>
          <w:szCs w:val="28"/>
        </w:rPr>
        <w:t>. Симф</w:t>
      </w:r>
      <w:r w:rsidR="00FB5560">
        <w:rPr>
          <w:sz w:val="28"/>
          <w:szCs w:val="28"/>
        </w:rPr>
        <w:t>еропол</w:t>
      </w:r>
      <w:r w:rsidR="00287781">
        <w:rPr>
          <w:sz w:val="28"/>
          <w:szCs w:val="28"/>
        </w:rPr>
        <w:t>ь Республик</w:t>
      </w:r>
      <w:r w:rsidR="00B93C54">
        <w:rPr>
          <w:sz w:val="28"/>
          <w:szCs w:val="28"/>
        </w:rPr>
        <w:t>и</w:t>
      </w:r>
      <w:r w:rsidR="00287781">
        <w:rPr>
          <w:sz w:val="28"/>
          <w:szCs w:val="28"/>
        </w:rPr>
        <w:t xml:space="preserve"> Крым,</w:t>
      </w:r>
      <w:r w:rsidR="00FB5560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="00B93C54">
        <w:rPr>
          <w:sz w:val="28"/>
          <w:szCs w:val="28"/>
        </w:rPr>
        <w:t xml:space="preserve">совершенным повторно,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правонарушение, ответственность за которое предусмотрена ч. </w:t>
      </w:r>
      <w:r w:rsidR="00B93C54">
        <w:rPr>
          <w:sz w:val="28"/>
          <w:szCs w:val="28"/>
        </w:rPr>
        <w:t>3</w:t>
      </w:r>
      <w:r w:rsidRPr="001D2525">
        <w:rPr>
          <w:sz w:val="28"/>
          <w:szCs w:val="28"/>
        </w:rPr>
        <w:t xml:space="preserve">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D471AF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 xml:space="preserve">В судебное заседание </w:t>
      </w:r>
      <w:r w:rsidRPr="00D471AF" w:rsidR="007E419F">
        <w:rPr>
          <w:sz w:val="28"/>
          <w:szCs w:val="28"/>
        </w:rPr>
        <w:t>Глушко Д.И</w:t>
      </w:r>
      <w:r w:rsidRPr="00D471AF" w:rsidR="00826F15">
        <w:rPr>
          <w:sz w:val="28"/>
          <w:szCs w:val="28"/>
        </w:rPr>
        <w:t>.</w:t>
      </w:r>
      <w:r w:rsidRPr="00D471AF" w:rsidR="003A5967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>не явил</w:t>
      </w:r>
      <w:r w:rsidRPr="00D471AF" w:rsidR="009A7A32">
        <w:rPr>
          <w:sz w:val="28"/>
          <w:szCs w:val="28"/>
        </w:rPr>
        <w:t>ся</w:t>
      </w:r>
      <w:r w:rsidRPr="00D471AF">
        <w:rPr>
          <w:sz w:val="28"/>
          <w:szCs w:val="28"/>
        </w:rPr>
        <w:t>,</w:t>
      </w:r>
      <w:r w:rsidRPr="00D471AF">
        <w:rPr>
          <w:sz w:val="28"/>
          <w:szCs w:val="28"/>
          <w:shd w:val="clear" w:color="auto" w:fill="FFFFFF"/>
        </w:rPr>
        <w:t xml:space="preserve"> </w:t>
      </w:r>
      <w:r w:rsidRPr="00D471AF">
        <w:rPr>
          <w:sz w:val="28"/>
          <w:szCs w:val="28"/>
        </w:rPr>
        <w:t>о дате, месте и времени слушания дела извещен</w:t>
      </w:r>
      <w:r w:rsidRPr="00D471AF" w:rsidR="00596DEA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</w:t>
      </w:r>
      <w:r w:rsidRPr="00D471AF">
        <w:rPr>
          <w:sz w:val="28"/>
          <w:szCs w:val="28"/>
        </w:rPr>
        <w:t xml:space="preserve">4 марта 2005 № 5 "О некоторых вопросах, возникающих у судов при применении КоАП РФ" является надлежащим извещением. </w:t>
      </w:r>
      <w:r w:rsidRPr="00D471AF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 xml:space="preserve">Учитывая, что от </w:t>
      </w:r>
      <w:r w:rsidRPr="00D471AF" w:rsidR="007E419F">
        <w:rPr>
          <w:sz w:val="28"/>
          <w:szCs w:val="28"/>
        </w:rPr>
        <w:t>Глушко Д.И</w:t>
      </w:r>
      <w:r w:rsidRPr="00D471AF" w:rsidR="00826F15">
        <w:rPr>
          <w:sz w:val="28"/>
          <w:szCs w:val="28"/>
        </w:rPr>
        <w:t>.</w:t>
      </w:r>
      <w:r w:rsidRPr="00D471AF" w:rsidR="003A5967">
        <w:rPr>
          <w:sz w:val="28"/>
          <w:szCs w:val="28"/>
        </w:rPr>
        <w:t xml:space="preserve"> </w:t>
      </w:r>
      <w:r w:rsidRPr="00D471AF">
        <w:rPr>
          <w:sz w:val="28"/>
          <w:szCs w:val="28"/>
        </w:rPr>
        <w:t xml:space="preserve">не поступило ходатайства об отложении рассмотрения дела, суд на основании ч. 2 ст. 25.1 КоАП РФ считает </w:t>
      </w:r>
      <w:r w:rsidRPr="00D471AF">
        <w:rPr>
          <w:sz w:val="28"/>
          <w:szCs w:val="28"/>
        </w:rPr>
        <w:t>возможным рассмотреть дело в е</w:t>
      </w:r>
      <w:r w:rsidRPr="00D471AF" w:rsidR="009A7A32">
        <w:rPr>
          <w:sz w:val="28"/>
          <w:szCs w:val="28"/>
        </w:rPr>
        <w:t>го</w:t>
      </w:r>
      <w:r w:rsidRPr="00D471AF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930B8D" w:rsidP="000E32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Глушко Д.И. квалифицированы должностным лицом по </w:t>
      </w:r>
      <w:r w:rsidRPr="0076708B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76708B">
        <w:rPr>
          <w:sz w:val="28"/>
          <w:szCs w:val="28"/>
        </w:rPr>
        <w:t xml:space="preserve">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>
        <w:rPr>
          <w:sz w:val="28"/>
          <w:szCs w:val="28"/>
        </w:rPr>
        <w:t>.</w:t>
      </w:r>
    </w:p>
    <w:p w:rsidR="000E3256" w:rsidRPr="00F96705" w:rsidP="000E3256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>В соответствии с п. 20 постан</w:t>
      </w:r>
      <w:r w:rsidRPr="00F96705">
        <w:rPr>
          <w:sz w:val="28"/>
          <w:szCs w:val="28"/>
        </w:rPr>
        <w:t xml:space="preserve">овления Пленума ВС РФ от 24.03.2005 года </w:t>
      </w:r>
      <w:r>
        <w:rPr>
          <w:sz w:val="28"/>
          <w:szCs w:val="28"/>
        </w:rPr>
        <w:t xml:space="preserve">            </w:t>
      </w:r>
      <w:r w:rsidRPr="00002FDC">
        <w:rPr>
          <w:sz w:val="28"/>
          <w:szCs w:val="28"/>
        </w:rPr>
        <w:t>№</w:t>
      </w:r>
      <w:r w:rsidRPr="00F96705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F96705">
        <w:rPr>
          <w:sz w:val="28"/>
          <w:szCs w:val="28"/>
        </w:rPr>
        <w:t>О некоторых вопросах, возникающих у судов при применении КоАП РФ</w:t>
      </w:r>
      <w:r>
        <w:rPr>
          <w:sz w:val="28"/>
          <w:szCs w:val="28"/>
        </w:rPr>
        <w:t>»</w:t>
      </w:r>
      <w:r w:rsidRPr="00F96705">
        <w:rPr>
          <w:sz w:val="28"/>
          <w:szCs w:val="28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</w:t>
      </w:r>
      <w:r w:rsidRPr="00F96705">
        <w:rPr>
          <w:sz w:val="28"/>
          <w:szCs w:val="28"/>
        </w:rPr>
        <w:t>вершенного правонарушения, судья может переквалифицировать действия лица на другую статью, предусматривающую состав правонарушения, имеющий единый родовой объект посягательств, при условии, что это не ухудшает положения лица, в отношении которого возбужден</w:t>
      </w:r>
      <w:r w:rsidRPr="00F96705">
        <w:rPr>
          <w:sz w:val="28"/>
          <w:szCs w:val="28"/>
        </w:rPr>
        <w:t>о дело, и не изменяет подведомственности его рассмотрения.</w:t>
      </w:r>
    </w:p>
    <w:p w:rsidR="000E3256" w:rsidRPr="00796C8D" w:rsidP="000E3256">
      <w:pPr>
        <w:ind w:firstLine="540"/>
        <w:jc w:val="both"/>
        <w:rPr>
          <w:rFonts w:ascii="Verdana" w:hAnsi="Verdana"/>
          <w:sz w:val="28"/>
          <w:szCs w:val="28"/>
        </w:rPr>
      </w:pPr>
      <w:r w:rsidRPr="00F96705">
        <w:rPr>
          <w:sz w:val="28"/>
          <w:szCs w:val="28"/>
        </w:rPr>
        <w:t xml:space="preserve">При таких обстоятельствах мировой судья полагает возможным </w:t>
      </w:r>
      <w:r w:rsidRPr="00796C8D">
        <w:rPr>
          <w:sz w:val="28"/>
          <w:szCs w:val="28"/>
        </w:rPr>
        <w:t xml:space="preserve">переквалифицировать действия </w:t>
      </w:r>
      <w:r>
        <w:rPr>
          <w:sz w:val="28"/>
          <w:szCs w:val="28"/>
        </w:rPr>
        <w:t xml:space="preserve">Глушко Д.И. </w:t>
      </w:r>
      <w:r w:rsidRPr="00796C8D">
        <w:rPr>
          <w:sz w:val="28"/>
          <w:szCs w:val="28"/>
        </w:rPr>
        <w:t xml:space="preserve">с ч. </w:t>
      </w:r>
      <w:r>
        <w:rPr>
          <w:sz w:val="28"/>
          <w:szCs w:val="28"/>
        </w:rPr>
        <w:t>3</w:t>
      </w:r>
      <w:r w:rsidRPr="00796C8D">
        <w:rPr>
          <w:sz w:val="28"/>
          <w:szCs w:val="28"/>
        </w:rPr>
        <w:t xml:space="preserve"> ст. </w:t>
      </w:r>
      <w:r>
        <w:rPr>
          <w:sz w:val="28"/>
          <w:szCs w:val="28"/>
        </w:rPr>
        <w:t>7</w:t>
      </w:r>
      <w:r w:rsidRPr="00796C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96C8D">
        <w:rPr>
          <w:sz w:val="28"/>
          <w:szCs w:val="28"/>
        </w:rPr>
        <w:t xml:space="preserve">на ч. 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ст. </w:t>
      </w:r>
      <w:r>
        <w:rPr>
          <w:sz w:val="28"/>
          <w:szCs w:val="28"/>
        </w:rPr>
        <w:t>7</w:t>
      </w:r>
      <w:r w:rsidRPr="00796C8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96C8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796C8D">
        <w:rPr>
          <w:sz w:val="28"/>
          <w:szCs w:val="28"/>
        </w:rPr>
        <w:t>, поскольку данные правонарушения имеют единый родовой объект посягательства</w:t>
      </w:r>
      <w:r w:rsidRPr="00F96705">
        <w:rPr>
          <w:sz w:val="28"/>
          <w:szCs w:val="28"/>
        </w:rPr>
        <w:t xml:space="preserve">, и переквалификация не ухудшает положение </w:t>
      </w:r>
      <w:r>
        <w:rPr>
          <w:sz w:val="28"/>
          <w:szCs w:val="28"/>
        </w:rPr>
        <w:t>Глушко Д.И.</w:t>
      </w:r>
    </w:p>
    <w:p w:rsidR="00930B8D" w:rsidP="000E325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E12">
        <w:rPr>
          <w:sz w:val="28"/>
          <w:szCs w:val="28"/>
        </w:rPr>
        <w:t>О</w:t>
      </w:r>
      <w:r w:rsidRPr="00C33BEF" w:rsidR="00F95E12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</w:t>
      </w:r>
      <w:r w:rsidR="000E3256">
        <w:rPr>
          <w:sz w:val="28"/>
          <w:szCs w:val="28"/>
        </w:rPr>
        <w:t xml:space="preserve">, что </w:t>
      </w:r>
      <w:r w:rsidR="007E419F">
        <w:rPr>
          <w:sz w:val="28"/>
          <w:szCs w:val="28"/>
        </w:rPr>
        <w:t>Глушко Д.И</w:t>
      </w:r>
      <w:r w:rsidR="003A5967">
        <w:rPr>
          <w:sz w:val="28"/>
          <w:szCs w:val="28"/>
        </w:rPr>
        <w:t xml:space="preserve">. </w:t>
      </w:r>
      <w:r w:rsidR="000E3256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76708B" w:rsidR="00F95E12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76708B" w:rsidR="00F95E12">
        <w:rPr>
          <w:sz w:val="28"/>
          <w:szCs w:val="28"/>
        </w:rPr>
        <w:t xml:space="preserve"> ст. 7.2  Закона Республики Крым</w:t>
      </w:r>
      <w:r w:rsidR="00F95E12">
        <w:rPr>
          <w:sz w:val="28"/>
          <w:szCs w:val="28"/>
        </w:rPr>
        <w:t xml:space="preserve"> </w:t>
      </w:r>
      <w:r w:rsidRPr="0076708B" w:rsidR="00F95E12">
        <w:rPr>
          <w:sz w:val="28"/>
          <w:szCs w:val="28"/>
        </w:rPr>
        <w:t xml:space="preserve">от 25.06.2015 </w:t>
      </w:r>
      <w:r w:rsidR="00F95E12">
        <w:rPr>
          <w:sz w:val="28"/>
          <w:szCs w:val="28"/>
        </w:rPr>
        <w:t>№</w:t>
      </w:r>
      <w:r w:rsidRPr="0076708B" w:rsidR="00F95E12">
        <w:rPr>
          <w:sz w:val="28"/>
          <w:szCs w:val="28"/>
        </w:rPr>
        <w:t xml:space="preserve"> 117-ЗРК/2015</w:t>
      </w:r>
      <w:r w:rsidR="00F95E12">
        <w:rPr>
          <w:sz w:val="28"/>
          <w:szCs w:val="28"/>
        </w:rPr>
        <w:t xml:space="preserve"> </w:t>
      </w:r>
      <w:r w:rsidRPr="0076708B" w:rsidR="00F95E12">
        <w:rPr>
          <w:sz w:val="28"/>
          <w:szCs w:val="28"/>
        </w:rPr>
        <w:t>"Об административных правонарушениях в Республике Крым"</w:t>
      </w:r>
      <w:r w:rsidR="00F95E12">
        <w:rPr>
          <w:sz w:val="28"/>
          <w:szCs w:val="28"/>
        </w:rPr>
        <w:t xml:space="preserve">, </w:t>
      </w:r>
      <w:r w:rsidRPr="00C33BEF" w:rsidR="00F95E12">
        <w:rPr>
          <w:sz w:val="28"/>
          <w:szCs w:val="28"/>
        </w:rPr>
        <w:t xml:space="preserve">а именно: </w:t>
      </w:r>
      <w:r w:rsidRPr="004F3488" w:rsidR="00F95E12">
        <w:rPr>
          <w:sz w:val="28"/>
          <w:szCs w:val="28"/>
        </w:rPr>
        <w:t>попрошайничество в общественных местах</w:t>
      </w:r>
      <w:r w:rsidR="00B93C54">
        <w:rPr>
          <w:sz w:val="28"/>
          <w:szCs w:val="28"/>
        </w:rPr>
        <w:t xml:space="preserve">, </w:t>
      </w:r>
      <w:r w:rsidRPr="00D471AF">
        <w:rPr>
          <w:sz w:val="28"/>
          <w:szCs w:val="28"/>
        </w:rPr>
        <w:t>поскольку на дату совершения правонарушения постановление и</w:t>
      </w:r>
      <w:r w:rsidRPr="00D471AF">
        <w:rPr>
          <w:rFonts w:eastAsiaTheme="minorEastAsia"/>
          <w:sz w:val="27"/>
          <w:szCs w:val="27"/>
        </w:rPr>
        <w:t>сполняющего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- мирового</w:t>
      </w:r>
      <w:r w:rsidRPr="00D471AF">
        <w:rPr>
          <w:rFonts w:eastAsiaTheme="minorEastAsia"/>
          <w:sz w:val="27"/>
          <w:szCs w:val="27"/>
        </w:rPr>
        <w:t xml:space="preserve"> судьи судебного участка № 17 Центрального судебного района  города Симферополь (Центральный район городского округа Симферополя) Республики Крым от 06.06.2024, не вступило в законную силу</w:t>
      </w:r>
      <w:r w:rsidRPr="00D471AF" w:rsidR="00EA3386">
        <w:rPr>
          <w:rFonts w:eastAsiaTheme="minorEastAsia"/>
          <w:sz w:val="27"/>
          <w:szCs w:val="27"/>
        </w:rPr>
        <w:t xml:space="preserve"> и Глушко Д.И. не считается лицом, ранее привлеченным к административной ответственности</w:t>
      </w:r>
      <w:r w:rsidRPr="00D471AF">
        <w:rPr>
          <w:rFonts w:eastAsiaTheme="minorEastAsia"/>
          <w:sz w:val="27"/>
          <w:szCs w:val="27"/>
        </w:rPr>
        <w:t>.</w:t>
      </w:r>
    </w:p>
    <w:p w:rsidR="00930B8D" w:rsidP="00930B8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D83CD9" w:rsidP="00D83CD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 xml:space="preserve">Глушко Д.И., </w:t>
      </w:r>
      <w:r w:rsidR="005B286B">
        <w:rPr>
          <w:sz w:val="28"/>
          <w:szCs w:val="28"/>
        </w:rPr>
        <w:t>«данные изъяты»</w:t>
      </w:r>
      <w:r w:rsidR="005B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по адресу: ул. </w:t>
      </w:r>
      <w:r w:rsidR="005B286B">
        <w:rPr>
          <w:sz w:val="28"/>
          <w:szCs w:val="28"/>
        </w:rPr>
        <w:t>«данные изъяты»</w:t>
      </w:r>
      <w:r>
        <w:rPr>
          <w:sz w:val="28"/>
          <w:szCs w:val="28"/>
        </w:rPr>
        <w:t>г. Симферополь, Республика Крым,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рассчитывая на жалость и 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</w:t>
      </w:r>
      <w:r>
        <w:rPr>
          <w:sz w:val="28"/>
          <w:szCs w:val="28"/>
        </w:rPr>
        <w:t>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 xml:space="preserve">ч. 2 ст. 7.2 Закона </w:t>
      </w:r>
      <w:r w:rsidRPr="0076708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</w:t>
      </w:r>
      <w:r w:rsidRPr="0076708B">
        <w:rPr>
          <w:sz w:val="28"/>
          <w:szCs w:val="28"/>
        </w:rPr>
        <w:t xml:space="preserve">спублике Крым".  </w:t>
      </w:r>
    </w:p>
    <w:p w:rsidR="00D83CD9" w:rsidP="00D83CD9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Глушко Д.И.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Глушко Д.И.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5B286B">
        <w:rPr>
          <w:sz w:val="28"/>
          <w:szCs w:val="28"/>
        </w:rPr>
        <w:t>«данные изъяты»</w:t>
      </w:r>
      <w:r w:rsidR="005B286B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CD0F5B"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7.06.2024, (л.д. 1), письменными объяснениями Глушко Д.И. о</w:t>
      </w:r>
      <w:r>
        <w:rPr>
          <w:sz w:val="28"/>
          <w:szCs w:val="28"/>
        </w:rPr>
        <w:t xml:space="preserve">т </w:t>
      </w:r>
      <w:r w:rsidR="00CD0F5B">
        <w:rPr>
          <w:sz w:val="28"/>
          <w:szCs w:val="28"/>
        </w:rPr>
        <w:t>2</w:t>
      </w:r>
      <w:r>
        <w:rPr>
          <w:sz w:val="28"/>
          <w:szCs w:val="28"/>
        </w:rPr>
        <w:t xml:space="preserve">7.06.2024 (л.д. 2), рапортом полицейского взвода № </w:t>
      </w:r>
      <w:r w:rsidR="00CD0F5B">
        <w:rPr>
          <w:sz w:val="28"/>
          <w:szCs w:val="28"/>
        </w:rPr>
        <w:t>1</w:t>
      </w:r>
      <w:r>
        <w:rPr>
          <w:sz w:val="28"/>
          <w:szCs w:val="28"/>
        </w:rPr>
        <w:t xml:space="preserve"> роты №2 ОБ ППСП УМВД России по г. Симферополю от </w:t>
      </w:r>
      <w:r w:rsidR="00CD0F5B">
        <w:rPr>
          <w:sz w:val="28"/>
          <w:szCs w:val="28"/>
        </w:rPr>
        <w:t>2</w:t>
      </w:r>
      <w:r>
        <w:rPr>
          <w:sz w:val="28"/>
          <w:szCs w:val="28"/>
        </w:rPr>
        <w:t>7.06.2024 (л.д. 3).</w:t>
      </w:r>
    </w:p>
    <w:p w:rsidR="00D83CD9" w:rsidP="00D83CD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</w:t>
      </w:r>
      <w:r>
        <w:rPr>
          <w:sz w:val="28"/>
          <w:szCs w:val="28"/>
        </w:rPr>
        <w:t>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получены с соблюдением требований КоАП РФ</w:t>
      </w:r>
      <w:r>
        <w:rPr>
          <w:sz w:val="28"/>
          <w:szCs w:val="28"/>
        </w:rPr>
        <w:t>, согласуются между собой и с достаточной полнотой подтверждают вину Глушко Д.И.                             в совершении административного правонарушения.</w:t>
      </w:r>
    </w:p>
    <w:p w:rsidR="00D83CD9" w:rsidP="00D83CD9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>
        <w:rPr>
          <w:sz w:val="28"/>
          <w:szCs w:val="28"/>
        </w:rPr>
        <w:t xml:space="preserve">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Глушко Д.И.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83CD9" w:rsidRPr="00F1671C" w:rsidP="00D83CD9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</w:t>
      </w:r>
      <w:r w:rsidRPr="00F1671C">
        <w:rPr>
          <w:sz w:val="28"/>
          <w:szCs w:val="28"/>
        </w:rPr>
        <w:t>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D471AF">
        <w:rPr>
          <w:sz w:val="28"/>
          <w:szCs w:val="28"/>
        </w:rPr>
        <w:t>Обстоятельств, смягч</w:t>
      </w:r>
      <w:r w:rsidRPr="00D471AF">
        <w:rPr>
          <w:sz w:val="28"/>
          <w:szCs w:val="28"/>
        </w:rPr>
        <w:t>ающих и отягчающих административную ответственность, мировым судьей не установлено.</w:t>
      </w:r>
    </w:p>
    <w:p w:rsidR="00D83CD9" w:rsidRPr="00EF03DA" w:rsidP="00D83CD9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</w:t>
      </w:r>
      <w:r w:rsidRPr="009C691F">
        <w:rPr>
          <w:sz w:val="28"/>
          <w:szCs w:val="28"/>
        </w:rPr>
        <w:t>,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отсутствие смягчающих и отягчающих административную ответственность о</w:t>
      </w:r>
      <w:r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Глушко Д.И.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</w:t>
      </w:r>
      <w:r w:rsidRPr="008644F4">
        <w:rPr>
          <w:rFonts w:eastAsia="Calibri"/>
          <w:color w:val="000000"/>
          <w:sz w:val="28"/>
          <w:szCs w:val="28"/>
          <w:lang w:eastAsia="en-US"/>
        </w:rPr>
        <w:t>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83CD9" w:rsidP="00D83CD9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Федерации об </w:t>
      </w:r>
      <w:r w:rsidRPr="00F1671C">
        <w:rPr>
          <w:sz w:val="28"/>
          <w:szCs w:val="28"/>
        </w:rPr>
        <w:t>административных правонарушениях, мировой судья –</w:t>
      </w:r>
    </w:p>
    <w:p w:rsidR="000E3256" w:rsidRPr="00684FB7" w:rsidP="00D83CD9">
      <w:pPr>
        <w:ind w:right="-2" w:firstLine="567"/>
        <w:jc w:val="both"/>
        <w:rPr>
          <w:sz w:val="28"/>
          <w:szCs w:val="28"/>
        </w:rPr>
      </w:pPr>
    </w:p>
    <w:p w:rsidR="00D83CD9" w:rsidRPr="00F1671C" w:rsidP="00D83CD9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D83CD9" w:rsidRPr="00677E02" w:rsidP="00D83CD9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Глушко Дениса Ивановича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</w:t>
      </w:r>
      <w:r w:rsidRPr="00CA4E10">
        <w:rPr>
          <w:sz w:val="28"/>
          <w:szCs w:val="28"/>
        </w:rPr>
        <w:t>равонарушениях в Республике Крым"</w:t>
      </w:r>
      <w:r>
        <w:rPr>
          <w:sz w:val="28"/>
          <w:szCs w:val="28"/>
        </w:rPr>
        <w:t>,</w:t>
      </w:r>
      <w:r w:rsidRPr="00CA4E10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D83CD9" w:rsidP="00D83CD9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 xml:space="preserve">Центрального судебного района </w:t>
      </w:r>
      <w:r w:rsidRPr="00F1671C">
        <w:rPr>
          <w:sz w:val="28"/>
          <w:szCs w:val="28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D83CD9" w:rsidP="00D83CD9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603524" w:rsidP="00603524">
      <w:pPr>
        <w:autoSpaceDE w:val="0"/>
        <w:autoSpaceDN w:val="0"/>
        <w:adjustRightInd w:val="0"/>
        <w:ind w:right="19" w:firstLine="567"/>
        <w:jc w:val="both"/>
        <w:rPr>
          <w:rFonts w:eastAsia="MS Mincho"/>
          <w:sz w:val="28"/>
          <w:szCs w:val="28"/>
        </w:rPr>
      </w:pPr>
      <w:r w:rsidRPr="008E755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E7557">
        <w:rPr>
          <w:sz w:val="28"/>
          <w:szCs w:val="28"/>
        </w:rPr>
        <w:t>судья                                                                              К</w:t>
      </w:r>
      <w:r w:rsidRPr="008E7557">
        <w:rPr>
          <w:rFonts w:eastAsia="MS Mincho"/>
          <w:sz w:val="28"/>
          <w:szCs w:val="28"/>
        </w:rPr>
        <w:t>.Ю. Ильгова</w:t>
      </w:r>
    </w:p>
    <w:p w:rsidR="000E3256" w:rsidP="00603524">
      <w:pPr>
        <w:autoSpaceDE w:val="0"/>
        <w:autoSpaceDN w:val="0"/>
        <w:adjustRightInd w:val="0"/>
        <w:ind w:right="19" w:firstLine="567"/>
        <w:jc w:val="both"/>
        <w:rPr>
          <w:rFonts w:eastAsia="MS Mincho"/>
          <w:sz w:val="28"/>
          <w:szCs w:val="28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5B286B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B286B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02FDC"/>
    <w:rsid w:val="000305A9"/>
    <w:rsid w:val="0006008B"/>
    <w:rsid w:val="000858AC"/>
    <w:rsid w:val="00087235"/>
    <w:rsid w:val="000E3256"/>
    <w:rsid w:val="00123F4A"/>
    <w:rsid w:val="00167E29"/>
    <w:rsid w:val="001914A0"/>
    <w:rsid w:val="001A1827"/>
    <w:rsid w:val="001C19BC"/>
    <w:rsid w:val="001D217D"/>
    <w:rsid w:val="001D2525"/>
    <w:rsid w:val="001D4AD5"/>
    <w:rsid w:val="00211A7C"/>
    <w:rsid w:val="00216124"/>
    <w:rsid w:val="002179B5"/>
    <w:rsid w:val="00236C2C"/>
    <w:rsid w:val="0026561D"/>
    <w:rsid w:val="00287781"/>
    <w:rsid w:val="002C395B"/>
    <w:rsid w:val="002F510F"/>
    <w:rsid w:val="00324649"/>
    <w:rsid w:val="00362BE7"/>
    <w:rsid w:val="00362FA7"/>
    <w:rsid w:val="00391E5B"/>
    <w:rsid w:val="003A5967"/>
    <w:rsid w:val="00406D98"/>
    <w:rsid w:val="00431D70"/>
    <w:rsid w:val="004561AE"/>
    <w:rsid w:val="004B4B9A"/>
    <w:rsid w:val="004F3488"/>
    <w:rsid w:val="00575F41"/>
    <w:rsid w:val="005919A8"/>
    <w:rsid w:val="00596DEA"/>
    <w:rsid w:val="005B286B"/>
    <w:rsid w:val="00603524"/>
    <w:rsid w:val="00635CE2"/>
    <w:rsid w:val="00677E02"/>
    <w:rsid w:val="00684FB7"/>
    <w:rsid w:val="006B2EC2"/>
    <w:rsid w:val="007058AC"/>
    <w:rsid w:val="007147F7"/>
    <w:rsid w:val="007408F1"/>
    <w:rsid w:val="00754EA3"/>
    <w:rsid w:val="0076708B"/>
    <w:rsid w:val="0078196E"/>
    <w:rsid w:val="00796C8D"/>
    <w:rsid w:val="007B56BD"/>
    <w:rsid w:val="007E419F"/>
    <w:rsid w:val="007F2D02"/>
    <w:rsid w:val="00826F15"/>
    <w:rsid w:val="008430D7"/>
    <w:rsid w:val="0085633A"/>
    <w:rsid w:val="008644F4"/>
    <w:rsid w:val="008E7557"/>
    <w:rsid w:val="00920249"/>
    <w:rsid w:val="00920948"/>
    <w:rsid w:val="00924444"/>
    <w:rsid w:val="00930B8D"/>
    <w:rsid w:val="00936DB9"/>
    <w:rsid w:val="0099668C"/>
    <w:rsid w:val="009A7A32"/>
    <w:rsid w:val="009C691F"/>
    <w:rsid w:val="00A34872"/>
    <w:rsid w:val="00AC42BF"/>
    <w:rsid w:val="00B04457"/>
    <w:rsid w:val="00B0740A"/>
    <w:rsid w:val="00B93643"/>
    <w:rsid w:val="00B93AE2"/>
    <w:rsid w:val="00B93C54"/>
    <w:rsid w:val="00BC25DC"/>
    <w:rsid w:val="00BC2B36"/>
    <w:rsid w:val="00BC6852"/>
    <w:rsid w:val="00BE7927"/>
    <w:rsid w:val="00BF6F98"/>
    <w:rsid w:val="00C33BEF"/>
    <w:rsid w:val="00CA4E10"/>
    <w:rsid w:val="00CB6A05"/>
    <w:rsid w:val="00CD0F5B"/>
    <w:rsid w:val="00D01F76"/>
    <w:rsid w:val="00D471AF"/>
    <w:rsid w:val="00D83CD9"/>
    <w:rsid w:val="00DC1F34"/>
    <w:rsid w:val="00DD0955"/>
    <w:rsid w:val="00DD73B4"/>
    <w:rsid w:val="00E26037"/>
    <w:rsid w:val="00E36A0C"/>
    <w:rsid w:val="00EA2264"/>
    <w:rsid w:val="00EA3386"/>
    <w:rsid w:val="00EB5E52"/>
    <w:rsid w:val="00EF03DA"/>
    <w:rsid w:val="00F039E3"/>
    <w:rsid w:val="00F1671C"/>
    <w:rsid w:val="00F34AED"/>
    <w:rsid w:val="00F45C39"/>
    <w:rsid w:val="00F517FB"/>
    <w:rsid w:val="00F95E12"/>
    <w:rsid w:val="00F96705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260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