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77B" w:rsidRPr="00954D65" w:rsidP="00635515">
      <w:pPr>
        <w:jc w:val="right"/>
        <w:rPr>
          <w:b/>
          <w:sz w:val="28"/>
          <w:szCs w:val="28"/>
          <w:lang w:val="ru-RU" w:eastAsia="ru-RU"/>
        </w:rPr>
      </w:pPr>
      <w:r w:rsidRPr="00954D65">
        <w:rPr>
          <w:b/>
          <w:sz w:val="28"/>
          <w:szCs w:val="28"/>
          <w:lang w:val="ru-RU" w:eastAsia="ru-RU"/>
        </w:rPr>
        <w:t>Дело</w:t>
      </w:r>
      <w:r w:rsidRPr="00954D65" w:rsidR="0022225C">
        <w:rPr>
          <w:b/>
          <w:sz w:val="28"/>
          <w:szCs w:val="28"/>
          <w:lang w:val="ru-RU" w:eastAsia="ru-RU"/>
        </w:rPr>
        <w:t xml:space="preserve"> № 05-0</w:t>
      </w:r>
      <w:r w:rsidRPr="00954D65" w:rsidR="00F61382">
        <w:rPr>
          <w:b/>
          <w:sz w:val="28"/>
          <w:szCs w:val="28"/>
          <w:lang w:val="ru-RU" w:eastAsia="ru-RU"/>
        </w:rPr>
        <w:t>2</w:t>
      </w:r>
      <w:r w:rsidRPr="00954D65" w:rsidR="00254F4B">
        <w:rPr>
          <w:b/>
          <w:sz w:val="28"/>
          <w:szCs w:val="28"/>
          <w:lang w:val="ru-RU" w:eastAsia="ru-RU"/>
        </w:rPr>
        <w:t>7</w:t>
      </w:r>
      <w:r w:rsidRPr="00954D65" w:rsidR="003C7D8C">
        <w:rPr>
          <w:b/>
          <w:sz w:val="28"/>
          <w:szCs w:val="28"/>
          <w:lang w:val="ru-RU" w:eastAsia="ru-RU"/>
        </w:rPr>
        <w:t>7</w:t>
      </w:r>
      <w:r w:rsidRPr="00954D65" w:rsidR="0003404D">
        <w:rPr>
          <w:b/>
          <w:sz w:val="28"/>
          <w:szCs w:val="28"/>
          <w:lang w:val="ru-RU" w:eastAsia="ru-RU"/>
        </w:rPr>
        <w:t>/16/202</w:t>
      </w:r>
      <w:r w:rsidRPr="00954D65" w:rsidR="00150A75">
        <w:rPr>
          <w:b/>
          <w:sz w:val="28"/>
          <w:szCs w:val="28"/>
          <w:lang w:val="ru-RU" w:eastAsia="ru-RU"/>
        </w:rPr>
        <w:t>4</w:t>
      </w:r>
      <w:r w:rsidRPr="00954D65">
        <w:rPr>
          <w:b/>
          <w:sz w:val="28"/>
          <w:szCs w:val="28"/>
          <w:lang w:val="ru-RU" w:eastAsia="ru-RU"/>
        </w:rPr>
        <w:t xml:space="preserve"> </w:t>
      </w:r>
      <w:r w:rsidRPr="00954D65" w:rsidR="0022225C">
        <w:rPr>
          <w:b/>
          <w:sz w:val="28"/>
          <w:szCs w:val="28"/>
          <w:lang w:val="ru-RU" w:eastAsia="ru-RU"/>
        </w:rPr>
        <w:t xml:space="preserve"> </w:t>
      </w:r>
    </w:p>
    <w:p w:rsidR="007C477B" w:rsidRPr="00954D65" w:rsidP="00635515">
      <w:pPr>
        <w:jc w:val="center"/>
        <w:rPr>
          <w:b/>
          <w:sz w:val="28"/>
          <w:szCs w:val="28"/>
          <w:lang w:val="ru-RU"/>
        </w:rPr>
      </w:pPr>
      <w:r w:rsidRPr="00954D65">
        <w:rPr>
          <w:b/>
          <w:sz w:val="28"/>
          <w:szCs w:val="28"/>
          <w:lang w:val="ru-RU"/>
        </w:rPr>
        <w:t>ПОСТАНОВЛЕНИЕ</w:t>
      </w:r>
    </w:p>
    <w:p w:rsidR="007C477B" w:rsidRPr="00954D65" w:rsidP="00635515">
      <w:pPr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19 августа </w:t>
      </w:r>
      <w:r w:rsidRPr="00954D65" w:rsidR="00911013">
        <w:rPr>
          <w:sz w:val="28"/>
          <w:szCs w:val="28"/>
          <w:lang w:val="ru-RU"/>
        </w:rPr>
        <w:t>202</w:t>
      </w:r>
      <w:r w:rsidRPr="00954D65" w:rsidR="00150A75">
        <w:rPr>
          <w:sz w:val="28"/>
          <w:szCs w:val="28"/>
          <w:lang w:val="ru-RU"/>
        </w:rPr>
        <w:t>4</w:t>
      </w:r>
      <w:r w:rsidRPr="00954D65" w:rsidR="00911013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 xml:space="preserve">года    </w:t>
      </w:r>
      <w:r w:rsidRPr="00954D65">
        <w:rPr>
          <w:sz w:val="28"/>
          <w:szCs w:val="28"/>
          <w:lang w:val="ru-RU"/>
        </w:rPr>
        <w:tab/>
        <w:t xml:space="preserve">           </w:t>
      </w:r>
      <w:r w:rsidRPr="00954D65" w:rsidR="00911013">
        <w:rPr>
          <w:sz w:val="28"/>
          <w:szCs w:val="28"/>
          <w:lang w:val="ru-RU"/>
        </w:rPr>
        <w:t xml:space="preserve">         </w:t>
      </w:r>
      <w:r w:rsidRPr="00954D65">
        <w:rPr>
          <w:sz w:val="28"/>
          <w:szCs w:val="28"/>
          <w:lang w:val="ru-RU"/>
        </w:rPr>
        <w:t xml:space="preserve">                     </w:t>
      </w:r>
      <w:r w:rsidRPr="00954D65" w:rsidR="00911013">
        <w:rPr>
          <w:sz w:val="28"/>
          <w:szCs w:val="28"/>
          <w:lang w:val="ru-RU"/>
        </w:rPr>
        <w:t xml:space="preserve">      </w:t>
      </w:r>
      <w:r w:rsidRPr="00954D65" w:rsidR="00AA4821">
        <w:rPr>
          <w:sz w:val="28"/>
          <w:szCs w:val="28"/>
          <w:lang w:val="ru-RU"/>
        </w:rPr>
        <w:t xml:space="preserve">  </w:t>
      </w:r>
      <w:r w:rsidRPr="00954D65" w:rsidR="00911013">
        <w:rPr>
          <w:sz w:val="28"/>
          <w:szCs w:val="28"/>
          <w:lang w:val="ru-RU"/>
        </w:rPr>
        <w:t xml:space="preserve">           </w:t>
      </w:r>
      <w:r w:rsidRPr="00954D65" w:rsidR="00BB682A">
        <w:rPr>
          <w:sz w:val="28"/>
          <w:szCs w:val="28"/>
          <w:lang w:val="ru-RU"/>
        </w:rPr>
        <w:t xml:space="preserve">      </w:t>
      </w:r>
      <w:r w:rsidRPr="00954D65" w:rsidR="00AA4821">
        <w:rPr>
          <w:sz w:val="28"/>
          <w:szCs w:val="28"/>
          <w:lang w:val="ru-RU"/>
        </w:rPr>
        <w:t xml:space="preserve">     </w:t>
      </w:r>
      <w:r w:rsidRPr="00954D65">
        <w:rPr>
          <w:sz w:val="28"/>
          <w:szCs w:val="28"/>
          <w:lang w:val="ru-RU"/>
        </w:rPr>
        <w:t>г. Симферополь</w:t>
      </w:r>
    </w:p>
    <w:p w:rsidR="007C477B" w:rsidRPr="00954D65" w:rsidP="00635515">
      <w:pPr>
        <w:ind w:firstLine="708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954D6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4D6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</w:t>
      </w:r>
      <w:r w:rsidRPr="00954D65">
        <w:rPr>
          <w:sz w:val="28"/>
          <w:szCs w:val="28"/>
          <w:lang w:val="ru-RU"/>
        </w:rPr>
        <w:t xml:space="preserve">дского округа Симферополь) Республики Крым </w:t>
      </w:r>
      <w:r w:rsidRPr="00954D65" w:rsidR="00150A75">
        <w:rPr>
          <w:sz w:val="28"/>
          <w:szCs w:val="28"/>
          <w:lang w:val="ru-RU"/>
        </w:rPr>
        <w:t xml:space="preserve">Ильгова К.Ю., </w:t>
      </w:r>
      <w:r w:rsidRPr="00954D65">
        <w:rPr>
          <w:sz w:val="28"/>
          <w:szCs w:val="28"/>
          <w:lang w:val="ru-RU"/>
        </w:rPr>
        <w:t xml:space="preserve">рассмотрев в </w:t>
      </w:r>
      <w:r w:rsidRPr="00954D65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954D65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954D65" w:rsidR="00635515">
        <w:rPr>
          <w:sz w:val="28"/>
          <w:szCs w:val="28"/>
          <w:lang w:val="ru-RU"/>
        </w:rPr>
        <w:br/>
      </w:r>
      <w:r w:rsidRPr="00954D65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954D65">
        <w:rPr>
          <w:sz w:val="28"/>
          <w:szCs w:val="28"/>
          <w:lang w:val="ru-RU"/>
        </w:rPr>
        <w:t>дело об административном правонарушении в отношении должн</w:t>
      </w:r>
      <w:r w:rsidRPr="00954D65">
        <w:rPr>
          <w:sz w:val="28"/>
          <w:szCs w:val="28"/>
          <w:lang w:val="ru-RU"/>
        </w:rPr>
        <w:t xml:space="preserve">остного лица: </w:t>
      </w:r>
    </w:p>
    <w:p w:rsidR="003C7D8C" w:rsidRPr="00B1517E" w:rsidP="003C7D8C">
      <w:pPr>
        <w:ind w:left="2694" w:right="19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>генерального директора общества с ограниченной ответственностью</w:t>
      </w:r>
      <w:r>
        <w:rPr>
          <w:sz w:val="28"/>
          <w:szCs w:val="28"/>
          <w:lang w:val="ru-RU"/>
        </w:rPr>
        <w:t xml:space="preserve"> «Универсал Групп» Гловацкого А.В.</w:t>
      </w:r>
      <w:r w:rsidRPr="00954D6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7C477B" w:rsidRPr="00954D65" w:rsidP="00635515">
      <w:pPr>
        <w:ind w:firstLine="567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в совершении правонарушения, предусмотренного </w:t>
      </w:r>
      <w:r w:rsidRPr="00954D65" w:rsidR="00355353">
        <w:rPr>
          <w:sz w:val="28"/>
          <w:szCs w:val="28"/>
          <w:lang w:val="ru-RU"/>
        </w:rPr>
        <w:t xml:space="preserve">ч.1 </w:t>
      </w:r>
      <w:r w:rsidRPr="00954D65" w:rsidR="00AF49CE">
        <w:rPr>
          <w:sz w:val="28"/>
          <w:szCs w:val="28"/>
          <w:lang w:val="ru-RU"/>
        </w:rPr>
        <w:t>ст.15.</w:t>
      </w:r>
      <w:r w:rsidRPr="00954D65" w:rsidR="00355353">
        <w:rPr>
          <w:sz w:val="28"/>
          <w:szCs w:val="28"/>
          <w:lang w:val="ru-RU"/>
        </w:rPr>
        <w:t>6</w:t>
      </w:r>
      <w:r w:rsidRPr="00954D65" w:rsidR="00AF49CE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>Кодекса Российской Федерации об админи</w:t>
      </w:r>
      <w:r w:rsidRPr="00954D65">
        <w:rPr>
          <w:sz w:val="28"/>
          <w:szCs w:val="28"/>
          <w:lang w:val="ru-RU"/>
        </w:rPr>
        <w:t>стративных правонарушениях,</w:t>
      </w:r>
    </w:p>
    <w:p w:rsidR="00635515" w:rsidRPr="00954D65" w:rsidP="00635515">
      <w:pPr>
        <w:jc w:val="center"/>
        <w:rPr>
          <w:b/>
          <w:sz w:val="28"/>
          <w:szCs w:val="28"/>
          <w:lang w:val="ru-RU"/>
        </w:rPr>
      </w:pPr>
    </w:p>
    <w:p w:rsidR="007C477B" w:rsidRPr="00954D65" w:rsidP="00635515">
      <w:pPr>
        <w:jc w:val="center"/>
        <w:rPr>
          <w:b/>
          <w:sz w:val="28"/>
          <w:szCs w:val="28"/>
          <w:lang w:val="ru-RU"/>
        </w:rPr>
      </w:pPr>
      <w:r w:rsidRPr="00954D65">
        <w:rPr>
          <w:b/>
          <w:sz w:val="28"/>
          <w:szCs w:val="28"/>
          <w:lang w:val="ru-RU"/>
        </w:rPr>
        <w:t>УСТАНОВИЛ:</w:t>
      </w:r>
    </w:p>
    <w:p w:rsidR="00A63633" w:rsidRPr="00954D65" w:rsidP="00635515">
      <w:pPr>
        <w:autoSpaceDE w:val="0"/>
        <w:autoSpaceDN w:val="0"/>
        <w:adjustRightInd w:val="0"/>
        <w:ind w:right="1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150A75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 xml:space="preserve">мировому судье судебного участка №16 Центрального судебного района города Симферополь </w:t>
      </w:r>
      <w:r w:rsidRPr="00954D65" w:rsidR="00BB682A">
        <w:rPr>
          <w:sz w:val="28"/>
          <w:szCs w:val="28"/>
          <w:lang w:val="ru-RU"/>
        </w:rPr>
        <w:t xml:space="preserve">Республики Крым </w:t>
      </w:r>
      <w:r w:rsidRPr="00954D65">
        <w:rPr>
          <w:sz w:val="28"/>
          <w:szCs w:val="28"/>
          <w:lang w:val="ru-RU"/>
        </w:rPr>
        <w:t xml:space="preserve">из </w:t>
      </w:r>
      <w:r w:rsidRPr="00954D65" w:rsidR="00355353">
        <w:rPr>
          <w:sz w:val="28"/>
          <w:szCs w:val="28"/>
          <w:lang w:val="ru-RU"/>
        </w:rPr>
        <w:t xml:space="preserve">ИФНС по г. Симферополю </w:t>
      </w:r>
      <w:r w:rsidRPr="00954D65" w:rsidR="00911013">
        <w:rPr>
          <w:sz w:val="28"/>
          <w:szCs w:val="28"/>
          <w:lang w:val="ru-RU"/>
        </w:rPr>
        <w:t xml:space="preserve"> поступило дело об административном правонарушении в отношении </w:t>
      </w:r>
      <w:r w:rsidRPr="00954D65" w:rsidR="00F61382">
        <w:rPr>
          <w:sz w:val="28"/>
          <w:szCs w:val="28"/>
          <w:lang w:val="ru-RU"/>
        </w:rPr>
        <w:t xml:space="preserve">генерального директора общества с ограниченной ответственностью </w:t>
      </w:r>
      <w:r w:rsidRPr="00954D65" w:rsidR="00254F4B">
        <w:rPr>
          <w:sz w:val="28"/>
          <w:szCs w:val="28"/>
          <w:lang w:val="ru-RU"/>
        </w:rPr>
        <w:t>«</w:t>
      </w:r>
      <w:r w:rsidRPr="00954D65">
        <w:rPr>
          <w:sz w:val="28"/>
          <w:szCs w:val="28"/>
          <w:lang w:val="ru-RU"/>
        </w:rPr>
        <w:t>Универсал Групп</w:t>
      </w:r>
      <w:r w:rsidRPr="00954D65" w:rsidR="00254F4B">
        <w:rPr>
          <w:sz w:val="28"/>
          <w:szCs w:val="28"/>
          <w:lang w:val="ru-RU"/>
        </w:rPr>
        <w:t>»</w:t>
      </w:r>
      <w:r w:rsidRPr="00954D65" w:rsidR="00F61382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>Гловацкого А.В.</w:t>
      </w:r>
      <w:r w:rsidRPr="00954D65" w:rsidR="00F61382">
        <w:rPr>
          <w:sz w:val="28"/>
          <w:szCs w:val="28"/>
          <w:lang w:val="ru-RU"/>
        </w:rPr>
        <w:t xml:space="preserve"> п</w:t>
      </w:r>
      <w:r w:rsidRPr="00954D65">
        <w:rPr>
          <w:sz w:val="28"/>
          <w:szCs w:val="28"/>
          <w:lang w:val="ru-RU"/>
        </w:rPr>
        <w:t>о</w:t>
      </w:r>
      <w:r w:rsidRPr="00954D65" w:rsidR="00355353">
        <w:rPr>
          <w:sz w:val="28"/>
          <w:szCs w:val="28"/>
          <w:lang w:val="ru-RU"/>
        </w:rPr>
        <w:t xml:space="preserve"> ч.1</w:t>
      </w:r>
      <w:r w:rsidRPr="00954D65">
        <w:rPr>
          <w:sz w:val="28"/>
          <w:szCs w:val="28"/>
          <w:lang w:val="ru-RU"/>
        </w:rPr>
        <w:t xml:space="preserve"> </w:t>
      </w:r>
      <w:r w:rsidRPr="00954D65" w:rsidR="00AF49CE">
        <w:rPr>
          <w:sz w:val="28"/>
          <w:szCs w:val="28"/>
          <w:lang w:val="ru-RU"/>
        </w:rPr>
        <w:t>ст.15.</w:t>
      </w:r>
      <w:r w:rsidRPr="00954D65" w:rsidR="00355353">
        <w:rPr>
          <w:sz w:val="28"/>
          <w:szCs w:val="28"/>
          <w:lang w:val="ru-RU"/>
        </w:rPr>
        <w:t>6</w:t>
      </w:r>
      <w:r w:rsidRPr="00954D65" w:rsidR="00AF49CE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>КоАП РФ.</w:t>
      </w:r>
    </w:p>
    <w:p w:rsidR="004B4394" w:rsidRPr="00954D65" w:rsidP="00635515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954D65">
        <w:rPr>
          <w:sz w:val="28"/>
          <w:szCs w:val="28"/>
          <w:lang w:val="ru-RU"/>
        </w:rPr>
        <w:t xml:space="preserve">Согласно протоколу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AF49CE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 xml:space="preserve">об административном правонарушении </w:t>
      </w:r>
      <w:r w:rsidRPr="00954D65">
        <w:rPr>
          <w:sz w:val="28"/>
          <w:szCs w:val="28"/>
          <w:lang w:val="ru-RU"/>
        </w:rPr>
        <w:t>от</w:t>
      </w:r>
      <w:r w:rsidRPr="00954D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>
        <w:rPr>
          <w:sz w:val="28"/>
          <w:szCs w:val="28"/>
          <w:lang w:val="ru-RU"/>
        </w:rPr>
        <w:t>,</w:t>
      </w:r>
      <w:r w:rsidRPr="00954D65" w:rsidR="00501C72">
        <w:rPr>
          <w:sz w:val="28"/>
          <w:szCs w:val="28"/>
          <w:lang w:val="ru-RU"/>
        </w:rPr>
        <w:t xml:space="preserve"> </w:t>
      </w:r>
      <w:r w:rsidRPr="00954D65" w:rsidR="003C7D8C">
        <w:rPr>
          <w:sz w:val="28"/>
          <w:szCs w:val="28"/>
          <w:lang w:val="ru-RU"/>
        </w:rPr>
        <w:t>Гловацкий А.В.</w:t>
      </w:r>
      <w:r w:rsidRPr="00954D65" w:rsidR="00254F4B">
        <w:rPr>
          <w:sz w:val="28"/>
          <w:szCs w:val="28"/>
          <w:lang w:val="ru-RU"/>
        </w:rPr>
        <w:t xml:space="preserve">, </w:t>
      </w:r>
      <w:r w:rsidRPr="00954D65" w:rsidR="00F61382">
        <w:rPr>
          <w:sz w:val="28"/>
          <w:szCs w:val="28"/>
          <w:lang w:val="ru-RU"/>
        </w:rPr>
        <w:t>являясь генеральным директором ООО «</w:t>
      </w:r>
      <w:r w:rsidRPr="00954D65" w:rsidR="003C7D8C">
        <w:rPr>
          <w:sz w:val="28"/>
          <w:szCs w:val="28"/>
          <w:lang w:val="ru-RU"/>
        </w:rPr>
        <w:t>Универсал Групп</w:t>
      </w:r>
      <w:r w:rsidRPr="00954D65" w:rsidR="00F61382">
        <w:rPr>
          <w:sz w:val="28"/>
          <w:szCs w:val="28"/>
          <w:lang w:val="ru-RU"/>
        </w:rPr>
        <w:t xml:space="preserve">», </w:t>
      </w:r>
      <w:r w:rsidRPr="00954D65" w:rsidR="00AF49CE">
        <w:rPr>
          <w:sz w:val="28"/>
          <w:szCs w:val="28"/>
          <w:lang w:val="ru-RU"/>
        </w:rPr>
        <w:t xml:space="preserve">расположенного по адресу: Республика Крым,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F61382">
        <w:rPr>
          <w:sz w:val="28"/>
          <w:szCs w:val="28"/>
          <w:lang w:val="ru-RU"/>
        </w:rPr>
        <w:t xml:space="preserve">, </w:t>
      </w:r>
      <w:r w:rsidRPr="00954D65" w:rsidR="00355353">
        <w:rPr>
          <w:sz w:val="28"/>
          <w:szCs w:val="28"/>
          <w:lang w:val="ru-RU"/>
        </w:rPr>
        <w:t>не представил</w:t>
      </w:r>
      <w:r w:rsidRPr="00954D65" w:rsidR="004B4C10">
        <w:rPr>
          <w:sz w:val="28"/>
          <w:szCs w:val="28"/>
          <w:lang w:val="ru-RU"/>
        </w:rPr>
        <w:t>о</w:t>
      </w:r>
      <w:r w:rsidRPr="00954D65" w:rsidR="00355353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 налогах и сборах срок, </w:t>
      </w:r>
      <w:r w:rsidRPr="00954D65" w:rsidR="003C7D8C">
        <w:rPr>
          <w:sz w:val="28"/>
          <w:szCs w:val="28"/>
          <w:lang w:val="ru-RU"/>
        </w:rPr>
        <w:t xml:space="preserve">декларацию по налогу на прибыль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254F4B">
        <w:rPr>
          <w:sz w:val="28"/>
          <w:szCs w:val="28"/>
          <w:lang w:val="ru-RU"/>
        </w:rPr>
        <w:t xml:space="preserve">. </w:t>
      </w:r>
    </w:p>
    <w:p w:rsidR="00F61382" w:rsidRPr="00954D65" w:rsidP="00F6138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  <w:lang w:val="ru-RU"/>
        </w:rPr>
      </w:pPr>
      <w:r w:rsidRPr="00954D65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954D65">
        <w:rPr>
          <w:sz w:val="28"/>
          <w:szCs w:val="28"/>
          <w:lang w:val="ru-RU"/>
        </w:rPr>
        <w:t xml:space="preserve">пп.4 п.1 ст.23 </w:t>
      </w:r>
      <w:r w:rsidRPr="00954D65">
        <w:rPr>
          <w:rFonts w:eastAsiaTheme="minorHAnsi"/>
          <w:sz w:val="28"/>
          <w:szCs w:val="28"/>
          <w:lang w:val="ru-RU" w:eastAsia="en-US"/>
        </w:rPr>
        <w:t xml:space="preserve">Налогового кодекса РФ налогоплательщики обязаны </w:t>
      </w:r>
      <w:r w:rsidRPr="00954D65">
        <w:rPr>
          <w:sz w:val="28"/>
          <w:szCs w:val="28"/>
          <w:lang w:val="ru-RU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</w:t>
      </w:r>
      <w:r w:rsidRPr="00954D65">
        <w:rPr>
          <w:sz w:val="28"/>
          <w:szCs w:val="28"/>
          <w:lang w:val="ru-RU"/>
        </w:rPr>
        <w:t xml:space="preserve">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F61382" w:rsidRPr="00954D65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D65">
        <w:rPr>
          <w:rFonts w:eastAsiaTheme="minorHAnsi"/>
          <w:sz w:val="28"/>
          <w:szCs w:val="28"/>
          <w:lang w:val="ru-RU" w:eastAsia="en-US"/>
        </w:rPr>
        <w:t xml:space="preserve">В силу п. 2 ст. 285 Налогового кодекса РФ отчетными периодами </w:t>
      </w:r>
      <w:r w:rsidRPr="00954D65">
        <w:rPr>
          <w:rFonts w:eastAsiaTheme="minorHAnsi"/>
          <w:sz w:val="28"/>
          <w:szCs w:val="28"/>
          <w:lang w:val="ru-RU" w:eastAsia="en-US"/>
        </w:rPr>
        <w:t>по налогу признаются первый квартал, полугодие и девять месяцев календарного года.</w:t>
      </w:r>
    </w:p>
    <w:p w:rsidR="00F61382" w:rsidRPr="00954D65" w:rsidP="00F61382">
      <w:pPr>
        <w:ind w:firstLine="540"/>
        <w:jc w:val="both"/>
        <w:rPr>
          <w:sz w:val="28"/>
          <w:szCs w:val="28"/>
          <w:lang w:val="ru-RU"/>
        </w:rPr>
      </w:pPr>
      <w:r w:rsidRPr="00954D65">
        <w:rPr>
          <w:rFonts w:eastAsiaTheme="minorHAnsi"/>
          <w:sz w:val="28"/>
          <w:szCs w:val="28"/>
          <w:lang w:val="ru-RU" w:eastAsia="en-US"/>
        </w:rPr>
        <w:t>Согласно п. 2 ст. 286 Налогового кодекса Российской Федерации п</w:t>
      </w:r>
      <w:r w:rsidRPr="00954D65">
        <w:rPr>
          <w:sz w:val="28"/>
          <w:szCs w:val="28"/>
          <w:lang w:val="ru-RU"/>
        </w:rPr>
        <w:t>о итогам каждого отчетного (налогового) периода, если иное не предусмотрено настоящей статьей, налогоплательщи</w:t>
      </w:r>
      <w:r w:rsidRPr="00954D65">
        <w:rPr>
          <w:sz w:val="28"/>
          <w:szCs w:val="28"/>
          <w:lang w:val="ru-RU"/>
        </w:rPr>
        <w:t>ки исчисляют сумму авансового платежа 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</w:t>
      </w:r>
      <w:r w:rsidRPr="00954D65">
        <w:rPr>
          <w:sz w:val="28"/>
          <w:szCs w:val="28"/>
          <w:lang w:val="ru-RU"/>
        </w:rPr>
        <w:t xml:space="preserve">ьщики исчисляют сумму ежемесячного авансового платежа в порядке, установленном настоящей статьей. </w:t>
      </w:r>
    </w:p>
    <w:p w:rsidR="00F61382" w:rsidRPr="00954D65" w:rsidP="00F61382">
      <w:pPr>
        <w:ind w:firstLine="540"/>
        <w:jc w:val="both"/>
        <w:rPr>
          <w:sz w:val="28"/>
          <w:szCs w:val="28"/>
          <w:lang w:val="ru-RU"/>
        </w:rPr>
      </w:pPr>
      <w:r w:rsidRPr="00954D65">
        <w:rPr>
          <w:rFonts w:eastAsiaTheme="minorHAnsi"/>
          <w:sz w:val="28"/>
          <w:szCs w:val="28"/>
          <w:lang w:val="ru-RU" w:eastAsia="en-US"/>
        </w:rPr>
        <w:t>Согласно п. 3 ст. 289 Налогового Кодекса Российской Федерации н</w:t>
      </w:r>
      <w:r w:rsidRPr="00954D65">
        <w:rPr>
          <w:sz w:val="28"/>
          <w:szCs w:val="28"/>
          <w:lang w:val="ru-RU"/>
        </w:rPr>
        <w:t>алогоплательщики (налоговые агенты) представляют налоговые декларации (налоговые расчеты) не п</w:t>
      </w:r>
      <w:r w:rsidRPr="00954D65">
        <w:rPr>
          <w:sz w:val="28"/>
          <w:szCs w:val="28"/>
          <w:lang w:val="ru-RU"/>
        </w:rPr>
        <w:t>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</w:t>
      </w:r>
      <w:r w:rsidRPr="00954D65">
        <w:rPr>
          <w:sz w:val="28"/>
          <w:szCs w:val="28"/>
          <w:lang w:val="ru-RU"/>
        </w:rPr>
        <w:t xml:space="preserve">о за последним месяцем отчетного периода, по итогам которого производится исчисление авансового платежа. </w:t>
      </w:r>
    </w:p>
    <w:p w:rsidR="00F61382" w:rsidRPr="00954D65" w:rsidP="00F61382">
      <w:pPr>
        <w:ind w:firstLine="540"/>
        <w:jc w:val="both"/>
        <w:rPr>
          <w:sz w:val="28"/>
          <w:szCs w:val="28"/>
          <w:lang w:val="ru-RU"/>
        </w:rPr>
      </w:pPr>
      <w:r w:rsidRPr="00954D65">
        <w:rPr>
          <w:rFonts w:eastAsiaTheme="minorHAnsi"/>
          <w:sz w:val="28"/>
          <w:szCs w:val="28"/>
          <w:lang w:val="ru-RU" w:eastAsia="en-US"/>
        </w:rPr>
        <w:t>В соответствии с пунктом 7 ст. 6.1 Налогового кодекса в</w:t>
      </w:r>
      <w:r w:rsidRPr="00954D65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</w:t>
      </w:r>
      <w:r w:rsidRPr="00954D65">
        <w:rPr>
          <w:sz w:val="28"/>
          <w:szCs w:val="28"/>
          <w:lang w:val="ru-RU"/>
        </w:rPr>
        <w:t xml:space="preserve">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176B14" w:rsidRPr="00954D65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D65">
        <w:rPr>
          <w:rFonts w:eastAsiaTheme="minorHAnsi"/>
          <w:sz w:val="28"/>
          <w:szCs w:val="28"/>
          <w:lang w:val="ru-RU" w:eastAsia="en-US"/>
        </w:rPr>
        <w:t xml:space="preserve">Следовательно, срок представления </w:t>
      </w:r>
      <w:r w:rsidRPr="00954D65" w:rsidR="003C7D8C">
        <w:rPr>
          <w:rFonts w:eastAsiaTheme="minorHAnsi"/>
          <w:sz w:val="28"/>
          <w:szCs w:val="28"/>
          <w:lang w:val="ru-RU" w:eastAsia="en-US"/>
        </w:rPr>
        <w:t xml:space="preserve">декларации по налогу на прибыль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254F4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54D65">
        <w:rPr>
          <w:rFonts w:eastAsiaTheme="minorHAnsi"/>
          <w:sz w:val="28"/>
          <w:szCs w:val="28"/>
          <w:lang w:val="ru-RU" w:eastAsia="en-US"/>
        </w:rPr>
        <w:t xml:space="preserve">-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>
        <w:rPr>
          <w:rFonts w:eastAsiaTheme="minorHAnsi"/>
          <w:sz w:val="28"/>
          <w:szCs w:val="28"/>
          <w:lang w:val="ru-RU" w:eastAsia="en-US"/>
        </w:rPr>
        <w:t xml:space="preserve">. Фактически расчет представлен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>
        <w:rPr>
          <w:rFonts w:eastAsiaTheme="minorHAnsi"/>
          <w:sz w:val="28"/>
          <w:szCs w:val="28"/>
          <w:lang w:val="ru-RU" w:eastAsia="en-US"/>
        </w:rPr>
        <w:t>.</w:t>
      </w:r>
    </w:p>
    <w:p w:rsidR="00F61382" w:rsidRPr="00954D65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D65">
        <w:rPr>
          <w:rFonts w:eastAsiaTheme="minorHAnsi"/>
          <w:sz w:val="28"/>
          <w:szCs w:val="28"/>
          <w:lang w:val="ru-RU" w:eastAsia="en-US"/>
        </w:rPr>
        <w:t xml:space="preserve">Временем совершения правонарушения является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AF49CE" w:rsidRPr="00954D65" w:rsidP="00635515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954D65">
        <w:rPr>
          <w:rFonts w:eastAsiaTheme="minorHAnsi"/>
          <w:sz w:val="28"/>
          <w:szCs w:val="28"/>
          <w:lang w:val="ru-RU" w:eastAsia="en-US"/>
        </w:rPr>
        <w:t xml:space="preserve">Ответственность по </w:t>
      </w:r>
      <w:r w:rsidRPr="00954D65" w:rsidR="0038045D">
        <w:rPr>
          <w:rFonts w:eastAsiaTheme="minorHAnsi"/>
          <w:sz w:val="28"/>
          <w:szCs w:val="28"/>
          <w:lang w:val="ru-RU" w:eastAsia="en-US"/>
        </w:rPr>
        <w:t>ч.1 ст. 15.6</w:t>
      </w:r>
      <w:r w:rsidRPr="00954D65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наступает за </w:t>
      </w:r>
      <w:r w:rsidRPr="00954D65" w:rsidR="00D90B43">
        <w:rPr>
          <w:rFonts w:eastAsiaTheme="minorHAnsi"/>
          <w:sz w:val="28"/>
          <w:szCs w:val="28"/>
          <w:lang w:val="ru-RU" w:eastAsia="en-US"/>
        </w:rPr>
        <w:t>н</w:t>
      </w:r>
      <w:r w:rsidRPr="00954D65" w:rsidR="00D90B43">
        <w:rPr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54D6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962FC" w:rsidRPr="00954D65" w:rsidP="00635515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D65">
        <w:rPr>
          <w:rFonts w:eastAsiaTheme="minorHAnsi"/>
          <w:sz w:val="28"/>
          <w:szCs w:val="28"/>
          <w:lang w:val="ru-RU" w:eastAsia="en-US"/>
        </w:rPr>
        <w:t xml:space="preserve">Согласно выписке из ЕГРЮЛ, </w:t>
      </w:r>
      <w:r w:rsidRPr="00954D65" w:rsidR="003C7D8C">
        <w:rPr>
          <w:rFonts w:eastAsiaTheme="minorHAnsi"/>
          <w:sz w:val="28"/>
          <w:szCs w:val="28"/>
          <w:lang w:val="ru-RU" w:eastAsia="en-US"/>
        </w:rPr>
        <w:t>Гловацкий А.В.</w:t>
      </w:r>
      <w:r w:rsidRPr="00954D65" w:rsidR="00176B1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54D65" w:rsidR="000C172B">
        <w:rPr>
          <w:rFonts w:eastAsiaTheme="minorHAnsi"/>
          <w:sz w:val="28"/>
          <w:szCs w:val="28"/>
          <w:lang w:val="ru-RU" w:eastAsia="en-US"/>
        </w:rPr>
        <w:t xml:space="preserve">является </w:t>
      </w:r>
      <w:r w:rsidRPr="00954D65" w:rsidR="004B4C10">
        <w:rPr>
          <w:rFonts w:eastAsiaTheme="minorHAnsi"/>
          <w:sz w:val="28"/>
          <w:szCs w:val="28"/>
          <w:lang w:val="ru-RU" w:eastAsia="en-US"/>
        </w:rPr>
        <w:t xml:space="preserve">руководителем </w:t>
      </w:r>
      <w:r w:rsidRPr="00954D65" w:rsidR="000C172B"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954D65">
        <w:rPr>
          <w:rFonts w:eastAsiaTheme="minorHAnsi"/>
          <w:sz w:val="28"/>
          <w:szCs w:val="28"/>
          <w:lang w:val="ru-RU" w:eastAsia="en-US"/>
        </w:rPr>
        <w:t>азванного</w:t>
      </w:r>
      <w:r w:rsidRPr="00954D65" w:rsidR="00344F76">
        <w:rPr>
          <w:rFonts w:eastAsiaTheme="minorHAnsi"/>
          <w:sz w:val="28"/>
          <w:szCs w:val="28"/>
          <w:lang w:val="ru-RU" w:eastAsia="en-US"/>
        </w:rPr>
        <w:t xml:space="preserve"> юридического лица</w:t>
      </w:r>
      <w:r w:rsidRPr="00954D65">
        <w:rPr>
          <w:rFonts w:eastAsiaTheme="minorHAnsi"/>
          <w:sz w:val="28"/>
          <w:szCs w:val="28"/>
          <w:lang w:val="ru-RU" w:eastAsia="en-US"/>
        </w:rPr>
        <w:t>.</w:t>
      </w:r>
    </w:p>
    <w:p w:rsidR="006962FC" w:rsidRPr="00954D65" w:rsidP="00635515">
      <w:pPr>
        <w:ind w:firstLine="539"/>
        <w:jc w:val="both"/>
        <w:rPr>
          <w:sz w:val="28"/>
          <w:szCs w:val="28"/>
          <w:lang w:val="ru-RU"/>
        </w:rPr>
      </w:pPr>
      <w:r w:rsidRPr="00954D65">
        <w:rPr>
          <w:color w:val="000000" w:themeColor="text1"/>
          <w:sz w:val="28"/>
          <w:szCs w:val="28"/>
          <w:lang w:val="ru-RU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954D65">
        <w:rPr>
          <w:sz w:val="28"/>
          <w:szCs w:val="28"/>
          <w:lang w:val="ru-RU"/>
        </w:rPr>
        <w:t>аписи вносятся в г</w:t>
      </w:r>
      <w:r w:rsidRPr="00954D65">
        <w:rPr>
          <w:sz w:val="28"/>
          <w:szCs w:val="28"/>
          <w:lang w:val="ru-RU"/>
        </w:rPr>
        <w:t>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</w:t>
      </w:r>
      <w:r w:rsidRPr="00954D65">
        <w:rPr>
          <w:sz w:val="28"/>
          <w:szCs w:val="28"/>
          <w:lang w:val="ru-RU"/>
        </w:rPr>
        <w:t>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</w:t>
      </w:r>
      <w:r w:rsidRPr="00954D65">
        <w:rPr>
          <w:sz w:val="28"/>
          <w:szCs w:val="28"/>
          <w:lang w:val="ru-RU"/>
        </w:rPr>
        <w:t xml:space="preserve"> до внесения в них соответствующих изменений. </w:t>
      </w:r>
    </w:p>
    <w:p w:rsidR="004B4C10" w:rsidRPr="00954D65" w:rsidP="0063551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4D65">
        <w:rPr>
          <w:rFonts w:eastAsiaTheme="minorHAnsi"/>
          <w:sz w:val="28"/>
          <w:szCs w:val="28"/>
          <w:lang w:val="ru-RU" w:eastAsia="en-US"/>
        </w:rPr>
        <w:t xml:space="preserve">В связи с вышеизложенным, </w:t>
      </w:r>
      <w:r w:rsidRPr="00954D65" w:rsidR="00AF49CE">
        <w:rPr>
          <w:sz w:val="28"/>
          <w:szCs w:val="28"/>
          <w:lang w:val="ru-RU"/>
        </w:rPr>
        <w:t>Инспекцией Федеральной налоговой службы по г. Симферополю</w:t>
      </w:r>
      <w:r w:rsidRPr="00954D65">
        <w:rPr>
          <w:rFonts w:eastAsiaTheme="minorHAnsi"/>
          <w:sz w:val="28"/>
          <w:szCs w:val="28"/>
          <w:lang w:val="ru-RU" w:eastAsia="en-US"/>
        </w:rPr>
        <w:t xml:space="preserve"> был установлен факт </w:t>
      </w:r>
      <w:r w:rsidRPr="00954D65" w:rsidR="00AF49CE">
        <w:rPr>
          <w:rFonts w:eastAsiaTheme="minorHAnsi"/>
          <w:sz w:val="28"/>
          <w:szCs w:val="28"/>
          <w:lang w:val="ru-RU" w:eastAsia="en-US"/>
        </w:rPr>
        <w:t>нарушения</w:t>
      </w:r>
      <w:r w:rsidRPr="00954D65" w:rsidR="006962FC">
        <w:rPr>
          <w:rFonts w:eastAsiaTheme="minorHAnsi"/>
          <w:sz w:val="28"/>
          <w:szCs w:val="28"/>
          <w:lang w:val="ru-RU" w:eastAsia="en-US"/>
        </w:rPr>
        <w:t>, в связи с чем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954D65" w:rsid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должностным лицом </w:t>
      </w:r>
      <w:r w:rsidRPr="00954D6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4D65" w:rsid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Межрайонной </w:t>
      </w:r>
      <w:r w:rsidRPr="00954D6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Инспекции ФНС </w:t>
      </w:r>
      <w:r w:rsidRPr="00954D65" w:rsid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>№8 с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оставлен протокол об административном правонарушении, предусмотренном </w:t>
      </w:r>
      <w:r w:rsidRPr="00954D6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ч.1 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>ст. 1</w:t>
      </w:r>
      <w:r w:rsidRPr="00954D65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954D6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административном правонарушении</w:t>
      </w:r>
      <w:r w:rsidRPr="00954D6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отношении </w:t>
      </w:r>
      <w:r w:rsidRPr="00954D65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должностного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лица - </w:t>
      </w:r>
      <w:r w:rsidRPr="00954D65" w:rsidR="00E87C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4D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генерального директора </w:t>
      </w:r>
      <w:r w:rsidRPr="00954D65">
        <w:rPr>
          <w:sz w:val="28"/>
          <w:szCs w:val="28"/>
          <w:lang w:val="ru-RU"/>
        </w:rPr>
        <w:t>ООО «</w:t>
      </w:r>
      <w:r w:rsidRPr="00954D65" w:rsidR="00954D65">
        <w:rPr>
          <w:sz w:val="28"/>
          <w:szCs w:val="28"/>
          <w:lang w:val="ru-RU"/>
        </w:rPr>
        <w:t>Универсал Групп</w:t>
      </w:r>
      <w:r w:rsidRPr="00954D65">
        <w:rPr>
          <w:sz w:val="28"/>
          <w:szCs w:val="28"/>
          <w:lang w:val="ru-RU"/>
        </w:rPr>
        <w:t>»</w:t>
      </w:r>
      <w:r w:rsidRPr="00954D65" w:rsidR="00954D65">
        <w:rPr>
          <w:sz w:val="28"/>
          <w:szCs w:val="28"/>
          <w:lang w:val="ru-RU"/>
        </w:rPr>
        <w:t xml:space="preserve"> Гловацкого А.В.</w:t>
      </w:r>
    </w:p>
    <w:p w:rsidR="00AF49CE" w:rsidRPr="00954D65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В судебное заседание </w:t>
      </w:r>
      <w:r w:rsidRPr="00954D65" w:rsidR="00954D65">
        <w:rPr>
          <w:sz w:val="28"/>
          <w:szCs w:val="28"/>
          <w:lang w:val="ru-RU"/>
        </w:rPr>
        <w:t>Гловацкий А.В.</w:t>
      </w:r>
      <w:r w:rsidRPr="00954D65" w:rsidR="006962FC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>не явил</w:t>
      </w:r>
      <w:r w:rsidRPr="00954D65" w:rsidR="0038045D">
        <w:rPr>
          <w:sz w:val="28"/>
          <w:szCs w:val="28"/>
          <w:lang w:val="ru-RU"/>
        </w:rPr>
        <w:t>ся</w:t>
      </w:r>
      <w:r w:rsidRPr="00954D65">
        <w:rPr>
          <w:sz w:val="28"/>
          <w:szCs w:val="28"/>
          <w:lang w:val="ru-RU"/>
        </w:rPr>
        <w:t>, о дате, месте и времени слушания дела извещен</w:t>
      </w:r>
      <w:r w:rsidRPr="00954D65" w:rsidR="0038045D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>надлежащим образом, конверт с повесткой, направленный по адресу места жительства должностного лица, возвращен за истечением срока хранения, что в соответствии с п.</w:t>
      </w:r>
      <w:r w:rsidRPr="00954D65">
        <w:rPr>
          <w:sz w:val="28"/>
          <w:szCs w:val="28"/>
          <w:lang w:val="ru-RU"/>
        </w:rPr>
        <w:t xml:space="preserve">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AF49CE" w:rsidRPr="00954D65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Учитывая, что от </w:t>
      </w:r>
      <w:r w:rsidRPr="00954D65" w:rsidR="00954D65">
        <w:rPr>
          <w:sz w:val="28"/>
          <w:szCs w:val="28"/>
          <w:lang w:val="ru-RU"/>
        </w:rPr>
        <w:t>Гловацкого А.В.</w:t>
      </w:r>
      <w:r w:rsidRPr="00954D65" w:rsidR="00176B14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>не поступило ходатайства об отложении рассмотрения дела, суд на основан</w:t>
      </w:r>
      <w:r w:rsidRPr="00954D65">
        <w:rPr>
          <w:sz w:val="28"/>
          <w:szCs w:val="28"/>
          <w:lang w:val="ru-RU"/>
        </w:rPr>
        <w:t>ии ч. 2 ст. 25.1 КоАП РФ считает возможным рассмотреть дело в е</w:t>
      </w:r>
      <w:r w:rsidRPr="00954D65" w:rsidR="0038045D">
        <w:rPr>
          <w:sz w:val="28"/>
          <w:szCs w:val="28"/>
          <w:lang w:val="ru-RU"/>
        </w:rPr>
        <w:t>го</w:t>
      </w:r>
      <w:r w:rsidRPr="00954D65">
        <w:rPr>
          <w:sz w:val="28"/>
          <w:szCs w:val="28"/>
          <w:lang w:val="ru-RU"/>
        </w:rPr>
        <w:t xml:space="preserve"> отсутствие.</w:t>
      </w:r>
    </w:p>
    <w:p w:rsidR="005E68BB" w:rsidRPr="00954D65" w:rsidP="00635515">
      <w:pPr>
        <w:ind w:right="19" w:firstLine="567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</w:t>
      </w:r>
      <w:r w:rsidRPr="00954D65">
        <w:rPr>
          <w:sz w:val="28"/>
          <w:szCs w:val="28"/>
          <w:lang w:val="ru-RU"/>
        </w:rPr>
        <w:t>отренных ст.4.5 КоАП РФ сроков давности привлечения к административной ответственности.</w:t>
      </w:r>
    </w:p>
    <w:p w:rsidR="005C07C9" w:rsidRPr="00954D65" w:rsidP="00635515">
      <w:pPr>
        <w:ind w:right="19" w:firstLine="567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>Из содержания части 1 статьи 4.5 КоАП РФ следует, что срок давности привлечения к административной ответственности юридического лица за административное правонарушение,</w:t>
      </w:r>
      <w:r w:rsidRPr="00954D65">
        <w:rPr>
          <w:sz w:val="28"/>
          <w:szCs w:val="28"/>
          <w:lang w:val="ru-RU"/>
        </w:rPr>
        <w:t xml:space="preserve"> предусмотренное </w:t>
      </w:r>
      <w:r w:rsidRPr="00954D65" w:rsidR="0038045D">
        <w:rPr>
          <w:sz w:val="28"/>
          <w:szCs w:val="28"/>
          <w:lang w:val="ru-RU"/>
        </w:rPr>
        <w:t xml:space="preserve">ч.1 </w:t>
      </w:r>
      <w:r w:rsidRPr="00954D65">
        <w:rPr>
          <w:sz w:val="28"/>
          <w:szCs w:val="28"/>
          <w:lang w:val="ru-RU"/>
        </w:rPr>
        <w:t xml:space="preserve">ст. </w:t>
      </w:r>
      <w:r w:rsidRPr="00954D65" w:rsidR="00AF49CE">
        <w:rPr>
          <w:sz w:val="28"/>
          <w:szCs w:val="28"/>
          <w:lang w:val="ru-RU"/>
        </w:rPr>
        <w:t>15</w:t>
      </w:r>
      <w:r w:rsidRPr="00954D65">
        <w:rPr>
          <w:sz w:val="28"/>
          <w:szCs w:val="28"/>
          <w:lang w:val="ru-RU"/>
        </w:rPr>
        <w:t>.</w:t>
      </w:r>
      <w:r w:rsidRPr="00954D65" w:rsidR="0038045D">
        <w:rPr>
          <w:sz w:val="28"/>
          <w:szCs w:val="28"/>
          <w:lang w:val="ru-RU"/>
        </w:rPr>
        <w:t>6</w:t>
      </w:r>
      <w:r w:rsidRPr="00954D65">
        <w:rPr>
          <w:sz w:val="28"/>
          <w:szCs w:val="28"/>
          <w:lang w:val="ru-RU"/>
        </w:rPr>
        <w:t xml:space="preserve"> КоАП РФ, составляет </w:t>
      </w:r>
      <w:r w:rsidRPr="00954D65" w:rsidR="00AF49CE">
        <w:rPr>
          <w:sz w:val="28"/>
          <w:szCs w:val="28"/>
          <w:lang w:val="ru-RU"/>
        </w:rPr>
        <w:t>один год</w:t>
      </w:r>
      <w:r w:rsidRPr="00954D65">
        <w:rPr>
          <w:sz w:val="28"/>
          <w:szCs w:val="28"/>
          <w:lang w:val="ru-RU"/>
        </w:rPr>
        <w:t xml:space="preserve"> со дня его совершения.</w:t>
      </w:r>
    </w:p>
    <w:p w:rsidR="005C07C9" w:rsidRPr="00954D65" w:rsidP="00635515">
      <w:pPr>
        <w:ind w:firstLine="540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</w:t>
      </w:r>
      <w:r w:rsidRPr="00954D65">
        <w:rPr>
          <w:sz w:val="28"/>
          <w:szCs w:val="28"/>
          <w:lang w:val="ru-RU"/>
        </w:rPr>
        <w:t xml:space="preserve">ации об административных правонарушениях» предусмотрено, что </w:t>
      </w:r>
      <w:r w:rsidRPr="00954D65" w:rsidR="006962FC">
        <w:rPr>
          <w:sz w:val="28"/>
          <w:szCs w:val="28"/>
          <w:lang w:val="ru-RU"/>
        </w:rPr>
        <w:t>с</w:t>
      </w:r>
      <w:r w:rsidRPr="00954D65" w:rsidR="006962FC">
        <w:rPr>
          <w:sz w:val="28"/>
          <w:szCs w:val="28"/>
          <w:lang w:val="ru-RU" w:eastAsia="ru-RU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</w:t>
      </w:r>
      <w:r w:rsidRPr="00954D65">
        <w:rPr>
          <w:sz w:val="28"/>
          <w:szCs w:val="28"/>
          <w:lang w:val="ru-RU"/>
        </w:rPr>
        <w:t>.</w:t>
      </w:r>
    </w:p>
    <w:p w:rsidR="005C07C9" w:rsidRPr="00954D65" w:rsidP="00635515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Как усматривается из материалов дела, </w:t>
      </w:r>
      <w:r w:rsidRPr="00954D65">
        <w:rPr>
          <w:rFonts w:eastAsia="Calibri"/>
          <w:sz w:val="28"/>
          <w:szCs w:val="28"/>
          <w:lang w:val="ru-RU"/>
        </w:rPr>
        <w:t xml:space="preserve">протокол </w:t>
      </w:r>
      <w:r w:rsidRPr="00954D65" w:rsidR="00361C59">
        <w:rPr>
          <w:rFonts w:eastAsia="Calibri"/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954D65">
        <w:rPr>
          <w:rFonts w:eastAsia="Calibri"/>
          <w:sz w:val="28"/>
          <w:szCs w:val="28"/>
          <w:lang w:val="ru-RU"/>
        </w:rPr>
        <w:t>об административном правонарушении в отношении</w:t>
      </w:r>
      <w:r w:rsidRPr="00954D65">
        <w:rPr>
          <w:sz w:val="28"/>
          <w:szCs w:val="28"/>
          <w:lang w:val="ru-RU"/>
        </w:rPr>
        <w:t xml:space="preserve">  </w:t>
      </w:r>
      <w:r w:rsidRPr="00954D65" w:rsidR="00954D65">
        <w:rPr>
          <w:sz w:val="28"/>
          <w:szCs w:val="28"/>
          <w:lang w:val="ru-RU"/>
        </w:rPr>
        <w:t>Гловацкого А.В.</w:t>
      </w:r>
      <w:r w:rsidRPr="00954D65" w:rsidR="00176B14">
        <w:rPr>
          <w:sz w:val="28"/>
          <w:szCs w:val="28"/>
          <w:lang w:val="ru-RU"/>
        </w:rPr>
        <w:t xml:space="preserve"> </w:t>
      </w:r>
      <w:r w:rsidRPr="00954D65">
        <w:rPr>
          <w:rFonts w:eastAsia="Calibri"/>
          <w:sz w:val="28"/>
          <w:szCs w:val="28"/>
          <w:lang w:val="ru-RU"/>
        </w:rPr>
        <w:t xml:space="preserve">был составлен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954D65" w:rsidR="00E05495">
        <w:rPr>
          <w:rFonts w:eastAsia="Calibri"/>
          <w:sz w:val="28"/>
          <w:szCs w:val="28"/>
          <w:lang w:val="ru-RU"/>
        </w:rPr>
        <w:t xml:space="preserve">и направлен </w:t>
      </w:r>
      <w:r w:rsidRPr="00954D65" w:rsidR="002B4EE4">
        <w:rPr>
          <w:rFonts w:eastAsia="Calibri"/>
          <w:sz w:val="28"/>
          <w:szCs w:val="28"/>
          <w:lang w:val="ru-RU" w:eastAsia="en-US"/>
        </w:rPr>
        <w:t xml:space="preserve">мировому судье судебного участка № 16 Центрального </w:t>
      </w:r>
      <w:r w:rsidRPr="00954D65" w:rsidR="002B4EE4">
        <w:rPr>
          <w:sz w:val="28"/>
          <w:szCs w:val="28"/>
          <w:lang w:val="ru-RU"/>
        </w:rPr>
        <w:t>судебного района города Симферополь</w:t>
      </w:r>
      <w:r w:rsidRPr="00954D65">
        <w:rPr>
          <w:rFonts w:eastAsia="Calibri"/>
          <w:color w:val="000000"/>
          <w:sz w:val="28"/>
          <w:szCs w:val="28"/>
          <w:lang w:val="ru-RU" w:eastAsia="en-US"/>
        </w:rPr>
        <w:t xml:space="preserve">, который поступил ему –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4C73D9">
        <w:rPr>
          <w:sz w:val="28"/>
          <w:szCs w:val="28"/>
          <w:lang w:val="ru-RU"/>
        </w:rPr>
        <w:t>.</w:t>
      </w:r>
      <w:r w:rsidRPr="00954D65" w:rsidR="002B4EE4">
        <w:rPr>
          <w:sz w:val="28"/>
          <w:szCs w:val="28"/>
          <w:lang w:val="ru-RU"/>
        </w:rPr>
        <w:t xml:space="preserve"> </w:t>
      </w:r>
    </w:p>
    <w:p w:rsidR="00176B14" w:rsidRPr="00954D65" w:rsidP="00176B14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В связи с не извещением </w:t>
      </w:r>
      <w:r w:rsidRPr="00954D65" w:rsidR="00AF49CE">
        <w:rPr>
          <w:sz w:val="28"/>
          <w:szCs w:val="28"/>
          <w:lang w:val="ru-RU"/>
        </w:rPr>
        <w:t>должностного</w:t>
      </w:r>
      <w:r w:rsidRPr="00954D65">
        <w:rPr>
          <w:sz w:val="28"/>
          <w:szCs w:val="28"/>
          <w:lang w:val="ru-RU"/>
        </w:rPr>
        <w:t xml:space="preserve"> лица </w:t>
      </w:r>
      <w:r w:rsidRPr="00954D65" w:rsidR="00954D65">
        <w:rPr>
          <w:sz w:val="28"/>
          <w:szCs w:val="28"/>
          <w:lang w:val="ru-RU"/>
        </w:rPr>
        <w:t>Гловацкого А.В.</w:t>
      </w:r>
      <w:r w:rsidRPr="00954D65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BC36B8">
        <w:rPr>
          <w:sz w:val="28"/>
          <w:szCs w:val="28"/>
          <w:lang w:val="ru-RU"/>
        </w:rPr>
        <w:t>,</w:t>
      </w:r>
      <w:r w:rsidRPr="00954D65">
        <w:rPr>
          <w:sz w:val="28"/>
          <w:szCs w:val="28"/>
          <w:lang w:val="ru-RU"/>
        </w:rPr>
        <w:t xml:space="preserve"> определением мирового судьи</w:t>
      </w:r>
      <w:r w:rsidRPr="00954D65" w:rsidR="001910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 xml:space="preserve">судебное заседание было отложено </w:t>
      </w:r>
      <w:r w:rsidRPr="00954D65" w:rsidR="0019106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>
        <w:rPr>
          <w:sz w:val="28"/>
          <w:szCs w:val="28"/>
          <w:lang w:val="ru-RU"/>
        </w:rPr>
        <w:t>.</w:t>
      </w:r>
    </w:p>
    <w:p w:rsidR="005C07C9" w:rsidRPr="00954D65" w:rsidP="004B4C10">
      <w:pPr>
        <w:autoSpaceDE w:val="0"/>
        <w:autoSpaceDN w:val="0"/>
        <w:adjustRightInd w:val="0"/>
        <w:ind w:right="19" w:firstLine="567"/>
        <w:jc w:val="both"/>
        <w:rPr>
          <w:color w:val="000000"/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Временем совершения вышеуказанного правонарушения </w:t>
      </w:r>
      <w:r w:rsidRPr="00954D65" w:rsidR="004B4C10">
        <w:rPr>
          <w:sz w:val="28"/>
          <w:szCs w:val="28"/>
          <w:lang w:val="ru-RU"/>
        </w:rPr>
        <w:t>генеральным директором ООО «</w:t>
      </w:r>
      <w:r w:rsidRPr="00954D65" w:rsidR="00954D65">
        <w:rPr>
          <w:sz w:val="28"/>
          <w:szCs w:val="28"/>
          <w:lang w:val="ru-RU"/>
        </w:rPr>
        <w:t>Универсал Групп</w:t>
      </w:r>
      <w:r w:rsidRPr="00954D65" w:rsidR="004B4C10">
        <w:rPr>
          <w:sz w:val="28"/>
          <w:szCs w:val="28"/>
          <w:lang w:val="ru-RU"/>
        </w:rPr>
        <w:t xml:space="preserve">» </w:t>
      </w:r>
      <w:r w:rsidRPr="00954D65" w:rsidR="00954D65">
        <w:rPr>
          <w:sz w:val="28"/>
          <w:szCs w:val="28"/>
          <w:lang w:val="ru-RU"/>
        </w:rPr>
        <w:t>Гловацким А.В.</w:t>
      </w:r>
      <w:r w:rsidRPr="00954D65" w:rsidR="00176B14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 xml:space="preserve">является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>
        <w:rPr>
          <w:sz w:val="28"/>
          <w:szCs w:val="28"/>
          <w:lang w:val="ru-RU"/>
        </w:rPr>
        <w:t xml:space="preserve">, учитывая поступление административного протокола мировому судье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>
        <w:rPr>
          <w:sz w:val="28"/>
          <w:szCs w:val="28"/>
          <w:lang w:val="ru-RU"/>
        </w:rPr>
        <w:t xml:space="preserve">, необходимостью извещения </w:t>
      </w:r>
      <w:r w:rsidRPr="00954D65" w:rsidR="00954D65">
        <w:rPr>
          <w:sz w:val="28"/>
          <w:szCs w:val="28"/>
          <w:lang w:val="ru-RU"/>
        </w:rPr>
        <w:t>Гловацкого А.В.</w:t>
      </w:r>
      <w:r w:rsidRPr="00954D65" w:rsidR="00176B14">
        <w:rPr>
          <w:sz w:val="28"/>
          <w:szCs w:val="28"/>
          <w:lang w:val="ru-RU"/>
        </w:rPr>
        <w:t xml:space="preserve"> </w:t>
      </w:r>
      <w:r w:rsidRPr="00954D65">
        <w:rPr>
          <w:color w:val="000000"/>
          <w:sz w:val="28"/>
          <w:szCs w:val="28"/>
          <w:lang w:val="ru-RU"/>
        </w:rPr>
        <w:t>о дате, времени и месте судебного заседания по ад</w:t>
      </w:r>
      <w:r w:rsidRPr="00954D65" w:rsidR="004C73D9">
        <w:rPr>
          <w:color w:val="000000"/>
          <w:sz w:val="28"/>
          <w:szCs w:val="28"/>
          <w:lang w:val="ru-RU"/>
        </w:rPr>
        <w:t>ре</w:t>
      </w:r>
      <w:r w:rsidRPr="00954D65">
        <w:rPr>
          <w:color w:val="000000"/>
          <w:sz w:val="28"/>
          <w:szCs w:val="28"/>
          <w:lang w:val="ru-RU"/>
        </w:rPr>
        <w:t>су</w:t>
      </w:r>
      <w:r w:rsidRPr="00954D65" w:rsidR="0000631E">
        <w:rPr>
          <w:color w:val="000000"/>
          <w:sz w:val="28"/>
          <w:szCs w:val="28"/>
          <w:lang w:val="ru-RU"/>
        </w:rPr>
        <w:t xml:space="preserve"> проживания</w:t>
      </w:r>
      <w:r w:rsidRPr="00954D65">
        <w:rPr>
          <w:color w:val="000000"/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176B14">
        <w:rPr>
          <w:sz w:val="28"/>
          <w:szCs w:val="28"/>
          <w:lang w:val="ru-RU"/>
        </w:rPr>
        <w:t xml:space="preserve">, </w:t>
      </w:r>
      <w:r w:rsidRPr="00954D65" w:rsidR="004B4C10">
        <w:rPr>
          <w:sz w:val="28"/>
          <w:szCs w:val="28"/>
          <w:lang w:val="ru-RU"/>
        </w:rPr>
        <w:t xml:space="preserve">отсутствие его контактного телефона в материалах дела, </w:t>
      </w:r>
      <w:r w:rsidRPr="00954D65">
        <w:rPr>
          <w:color w:val="000000"/>
          <w:sz w:val="28"/>
          <w:szCs w:val="28"/>
          <w:lang w:val="ru-RU"/>
        </w:rPr>
        <w:t xml:space="preserve">к моменту судебного разбирательства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54D65" w:rsidR="004C73D9">
        <w:rPr>
          <w:color w:val="000000"/>
          <w:sz w:val="28"/>
          <w:szCs w:val="28"/>
          <w:lang w:val="ru-RU"/>
        </w:rPr>
        <w:t xml:space="preserve"> </w:t>
      </w:r>
      <w:r w:rsidRPr="00954D65">
        <w:rPr>
          <w:color w:val="000000"/>
          <w:sz w:val="28"/>
          <w:szCs w:val="28"/>
          <w:lang w:val="ru-RU"/>
        </w:rPr>
        <w:t xml:space="preserve">истекли сроки давности, предусмотренные ст.4.5 </w:t>
      </w:r>
      <w:r w:rsidRPr="00954D65">
        <w:rPr>
          <w:sz w:val="28"/>
          <w:szCs w:val="28"/>
          <w:shd w:val="clear" w:color="auto" w:fill="FFFFFF"/>
          <w:lang w:val="ru-RU"/>
        </w:rPr>
        <w:t>КоАП</w:t>
      </w:r>
      <w:r w:rsidRPr="00954D65">
        <w:rPr>
          <w:sz w:val="28"/>
          <w:szCs w:val="28"/>
          <w:shd w:val="clear" w:color="auto" w:fill="FFFFFF"/>
          <w:lang w:val="ru-RU"/>
        </w:rPr>
        <w:t xml:space="preserve"> РФ.</w:t>
      </w:r>
    </w:p>
    <w:p w:rsidR="005C07C9" w:rsidRPr="00954D65" w:rsidP="00635515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954D65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954D65">
          <w:rPr>
            <w:sz w:val="28"/>
            <w:szCs w:val="28"/>
          </w:rPr>
          <w:t>сроков</w:t>
        </w:r>
      </w:hyperlink>
      <w:r w:rsidRPr="00954D65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C07C9" w:rsidRPr="00954D65" w:rsidP="00635515">
      <w:pPr>
        <w:ind w:right="19" w:firstLine="539"/>
        <w:jc w:val="both"/>
        <w:rPr>
          <w:b/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Таким образом, учитывая, что срок давности привлечения к административной ответственности </w:t>
      </w:r>
      <w:r w:rsidRPr="00954D65" w:rsidR="004B4C10">
        <w:rPr>
          <w:sz w:val="28"/>
          <w:szCs w:val="28"/>
          <w:lang w:val="ru-RU"/>
        </w:rPr>
        <w:t xml:space="preserve">генерального директора </w:t>
      </w:r>
      <w:r w:rsidRPr="00954D65" w:rsidR="00954D65">
        <w:rPr>
          <w:sz w:val="28"/>
          <w:szCs w:val="28"/>
          <w:lang w:val="ru-RU"/>
        </w:rPr>
        <w:t>ООО «Универсал Групп» Гловацкого А.В.</w:t>
      </w:r>
      <w:r w:rsidRPr="00954D65" w:rsidR="00176B14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>истёк, производство по делу об административном  правонарушении подлежит прекращению.</w:t>
      </w:r>
    </w:p>
    <w:p w:rsidR="005C07C9" w:rsidRPr="00954D65" w:rsidP="00635515">
      <w:pPr>
        <w:ind w:right="19" w:firstLine="539"/>
        <w:jc w:val="both"/>
        <w:rPr>
          <w:rFonts w:eastAsia="Calibri"/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>На основании изложенного и руководствуясь ст.ст. 28.2, ч.3 ст.23.1, 29.4 - 29.5, 29.12, мировой судья, -</w:t>
      </w:r>
      <w:r w:rsidRPr="00954D65">
        <w:rPr>
          <w:b/>
          <w:sz w:val="28"/>
          <w:szCs w:val="28"/>
          <w:lang w:val="ru-RU"/>
        </w:rPr>
        <w:t xml:space="preserve">                                                       </w:t>
      </w:r>
    </w:p>
    <w:p w:rsidR="005C07C9" w:rsidRPr="00954D65" w:rsidP="00635515">
      <w:pPr>
        <w:ind w:right="19" w:firstLine="539"/>
        <w:jc w:val="center"/>
        <w:rPr>
          <w:b/>
          <w:sz w:val="28"/>
          <w:szCs w:val="28"/>
          <w:lang w:val="ru-RU"/>
        </w:rPr>
      </w:pPr>
      <w:r w:rsidRPr="00954D65">
        <w:rPr>
          <w:b/>
          <w:sz w:val="28"/>
          <w:szCs w:val="28"/>
          <w:lang w:val="ru-RU"/>
        </w:rPr>
        <w:t>ПОСТАНОВИЛ:</w:t>
      </w:r>
    </w:p>
    <w:p w:rsidR="005C07C9" w:rsidRPr="00954D65" w:rsidP="00635515">
      <w:pPr>
        <w:ind w:right="19" w:firstLine="567"/>
        <w:jc w:val="both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Производство по делу об административном правонарушении, предусмотренном </w:t>
      </w:r>
      <w:r w:rsidRPr="00954D65" w:rsidR="00361C59">
        <w:rPr>
          <w:sz w:val="28"/>
          <w:szCs w:val="28"/>
          <w:lang w:val="ru-RU"/>
        </w:rPr>
        <w:t xml:space="preserve">ч.1 </w:t>
      </w:r>
      <w:r w:rsidRPr="00954D65">
        <w:rPr>
          <w:sz w:val="28"/>
          <w:szCs w:val="28"/>
          <w:lang w:val="ru-RU"/>
        </w:rPr>
        <w:t xml:space="preserve">ст. </w:t>
      </w:r>
      <w:r w:rsidRPr="00954D65" w:rsidR="004C73D9">
        <w:rPr>
          <w:sz w:val="28"/>
          <w:szCs w:val="28"/>
          <w:lang w:val="ru-RU"/>
        </w:rPr>
        <w:t>1</w:t>
      </w:r>
      <w:r w:rsidRPr="00954D65" w:rsidR="0000631E">
        <w:rPr>
          <w:sz w:val="28"/>
          <w:szCs w:val="28"/>
          <w:lang w:val="ru-RU"/>
        </w:rPr>
        <w:t>5</w:t>
      </w:r>
      <w:r w:rsidRPr="00954D65" w:rsidR="004C73D9">
        <w:rPr>
          <w:sz w:val="28"/>
          <w:szCs w:val="28"/>
          <w:lang w:val="ru-RU"/>
        </w:rPr>
        <w:t>.</w:t>
      </w:r>
      <w:r w:rsidRPr="00954D65" w:rsidR="00361C59">
        <w:rPr>
          <w:sz w:val="28"/>
          <w:szCs w:val="28"/>
          <w:lang w:val="ru-RU"/>
        </w:rPr>
        <w:t>6</w:t>
      </w:r>
      <w:r w:rsidRPr="00954D65">
        <w:rPr>
          <w:sz w:val="28"/>
          <w:szCs w:val="28"/>
          <w:lang w:val="ru-RU"/>
        </w:rPr>
        <w:t xml:space="preserve"> КоАП РФ, в отношении </w:t>
      </w:r>
      <w:r w:rsidRPr="00954D65" w:rsidR="00954D65">
        <w:rPr>
          <w:sz w:val="28"/>
          <w:szCs w:val="28"/>
          <w:lang w:val="ru-RU"/>
        </w:rPr>
        <w:t>генерального директора общества с ограниченной ответственностью «Универсал Групп» Гловацкого Алексея Васильевича,</w:t>
      </w:r>
      <w:r w:rsidRPr="00954D65" w:rsidR="00176B14">
        <w:rPr>
          <w:sz w:val="28"/>
          <w:szCs w:val="28"/>
          <w:lang w:val="ru-RU"/>
        </w:rPr>
        <w:t xml:space="preserve"> </w:t>
      </w:r>
      <w:r w:rsidRPr="00954D65">
        <w:rPr>
          <w:sz w:val="28"/>
          <w:szCs w:val="28"/>
          <w:lang w:val="ru-RU"/>
        </w:rPr>
        <w:t xml:space="preserve">- прекратить в связи с </w:t>
      </w:r>
      <w:r w:rsidRPr="00954D65">
        <w:rPr>
          <w:rFonts w:eastAsia="Calibri"/>
          <w:sz w:val="28"/>
          <w:szCs w:val="28"/>
          <w:lang w:val="ru-RU" w:eastAsia="en-US"/>
        </w:rPr>
        <w:t xml:space="preserve">истечением </w:t>
      </w:r>
      <w:hyperlink r:id="rId6" w:history="1">
        <w:r w:rsidRPr="00954D65">
          <w:rPr>
            <w:rFonts w:eastAsia="Calibri"/>
            <w:sz w:val="28"/>
            <w:szCs w:val="28"/>
            <w:lang w:val="ru-RU" w:eastAsia="en-US"/>
          </w:rPr>
          <w:t>сроков</w:t>
        </w:r>
      </w:hyperlink>
      <w:r w:rsidRPr="00954D65">
        <w:rPr>
          <w:rFonts w:eastAsia="Calibri"/>
          <w:sz w:val="28"/>
          <w:szCs w:val="28"/>
          <w:lang w:val="ru-RU" w:eastAsia="en-US"/>
        </w:rPr>
        <w:t xml:space="preserve"> давности привлечения к административной ответственн</w:t>
      </w:r>
      <w:r w:rsidRPr="00954D65">
        <w:rPr>
          <w:rFonts w:eastAsia="Calibri"/>
          <w:sz w:val="28"/>
          <w:szCs w:val="28"/>
          <w:lang w:val="ru-RU" w:eastAsia="en-US"/>
        </w:rPr>
        <w:t>ости</w:t>
      </w:r>
      <w:r w:rsidRPr="00954D65">
        <w:rPr>
          <w:sz w:val="28"/>
          <w:szCs w:val="28"/>
          <w:lang w:val="ru-RU"/>
        </w:rPr>
        <w:t>.</w:t>
      </w:r>
      <w:r w:rsidRPr="00954D65" w:rsidR="0000631E">
        <w:rPr>
          <w:sz w:val="28"/>
          <w:szCs w:val="28"/>
          <w:lang w:val="ru-RU"/>
        </w:rPr>
        <w:t xml:space="preserve">  </w:t>
      </w:r>
    </w:p>
    <w:p w:rsidR="00BB682A" w:rsidRPr="00954D65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54D65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</w:t>
      </w:r>
      <w:r w:rsidRPr="00954D65" w:rsidR="0000631E">
        <w:rPr>
          <w:rFonts w:ascii="Times New Roman" w:hAnsi="Times New Roman"/>
          <w:sz w:val="28"/>
          <w:szCs w:val="28"/>
        </w:rPr>
        <w:t xml:space="preserve">                 </w:t>
      </w:r>
      <w:r w:rsidRPr="00954D65">
        <w:rPr>
          <w:rFonts w:ascii="Times New Roman" w:hAnsi="Times New Roman"/>
          <w:sz w:val="28"/>
          <w:szCs w:val="28"/>
        </w:rPr>
        <w:t xml:space="preserve">г. Симферополя в течение 10 суток со дня вручения </w:t>
      </w:r>
      <w:r w:rsidRPr="00954D65">
        <w:rPr>
          <w:rFonts w:ascii="Times New Roman" w:hAnsi="Times New Roman"/>
          <w:sz w:val="28"/>
          <w:szCs w:val="28"/>
        </w:rPr>
        <w:t xml:space="preserve">или получения копии постановления через </w:t>
      </w:r>
      <w:r w:rsidRPr="00954D6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954D65">
        <w:rPr>
          <w:rFonts w:ascii="Times New Roman" w:hAnsi="Times New Roman"/>
          <w:sz w:val="28"/>
          <w:szCs w:val="28"/>
        </w:rPr>
        <w:t xml:space="preserve">судебного участка №16 Центрального судебного района города </w:t>
      </w:r>
      <w:r w:rsidRPr="00954D65">
        <w:rPr>
          <w:rFonts w:ascii="Times New Roman" w:hAnsi="Times New Roman"/>
          <w:sz w:val="28"/>
          <w:szCs w:val="28"/>
        </w:rPr>
        <w:t>Симферополь (Центрального районного городского округа Симферополь) Республики Крым.</w:t>
      </w:r>
    </w:p>
    <w:p w:rsidR="00B468AD" w:rsidRPr="00954D65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0631E" w:rsidRPr="00954D65" w:rsidP="00635515">
      <w:pPr>
        <w:ind w:right="19" w:firstLine="567"/>
        <w:rPr>
          <w:sz w:val="28"/>
          <w:szCs w:val="28"/>
          <w:lang w:val="ru-RU"/>
        </w:rPr>
      </w:pPr>
      <w:r w:rsidRPr="00954D65">
        <w:rPr>
          <w:sz w:val="28"/>
          <w:szCs w:val="28"/>
          <w:lang w:val="ru-RU"/>
        </w:rPr>
        <w:t xml:space="preserve">Мировой судья                         </w:t>
      </w:r>
      <w:r w:rsidRPr="00954D65" w:rsidR="00BB682A">
        <w:rPr>
          <w:sz w:val="28"/>
          <w:szCs w:val="28"/>
          <w:lang w:val="ru-RU"/>
        </w:rPr>
        <w:t xml:space="preserve">    </w:t>
      </w:r>
      <w:r w:rsidRPr="00954D65">
        <w:rPr>
          <w:sz w:val="28"/>
          <w:szCs w:val="28"/>
          <w:lang w:val="ru-RU"/>
        </w:rPr>
        <w:t xml:space="preserve"> </w:t>
      </w:r>
      <w:r w:rsidRPr="00954D65" w:rsidR="00361C59">
        <w:rPr>
          <w:sz w:val="28"/>
          <w:szCs w:val="28"/>
          <w:lang w:val="ru-RU"/>
        </w:rPr>
        <w:t xml:space="preserve">     </w:t>
      </w:r>
      <w:r w:rsidRPr="00954D65">
        <w:rPr>
          <w:sz w:val="28"/>
          <w:szCs w:val="28"/>
          <w:lang w:val="ru-RU"/>
        </w:rPr>
        <w:t xml:space="preserve">     </w:t>
      </w:r>
      <w:r w:rsidRPr="00954D65" w:rsidR="00B468AD">
        <w:rPr>
          <w:sz w:val="28"/>
          <w:szCs w:val="28"/>
          <w:lang w:val="ru-RU"/>
        </w:rPr>
        <w:t xml:space="preserve">                 </w:t>
      </w:r>
      <w:r w:rsidRPr="00954D65">
        <w:rPr>
          <w:sz w:val="28"/>
          <w:szCs w:val="28"/>
          <w:lang w:val="ru-RU"/>
        </w:rPr>
        <w:t xml:space="preserve">                            </w:t>
      </w:r>
      <w:r w:rsidRPr="00954D65" w:rsidR="00635515">
        <w:rPr>
          <w:sz w:val="28"/>
          <w:szCs w:val="28"/>
          <w:lang w:val="ru-RU"/>
        </w:rPr>
        <w:t>К</w:t>
      </w:r>
      <w:r w:rsidRPr="00954D65">
        <w:rPr>
          <w:sz w:val="28"/>
          <w:szCs w:val="28"/>
          <w:lang w:val="ru-RU"/>
        </w:rPr>
        <w:t>.</w:t>
      </w:r>
      <w:r w:rsidRPr="00954D65" w:rsidR="00635515">
        <w:rPr>
          <w:sz w:val="28"/>
          <w:szCs w:val="28"/>
          <w:lang w:val="ru-RU"/>
        </w:rPr>
        <w:t>Ю</w:t>
      </w:r>
      <w:r w:rsidRPr="00954D65">
        <w:rPr>
          <w:sz w:val="28"/>
          <w:szCs w:val="28"/>
          <w:lang w:val="ru-RU"/>
        </w:rPr>
        <w:t xml:space="preserve">. </w:t>
      </w:r>
      <w:r w:rsidRPr="00954D65" w:rsidR="00635515">
        <w:rPr>
          <w:sz w:val="28"/>
          <w:szCs w:val="28"/>
          <w:lang w:val="ru-RU"/>
        </w:rPr>
        <w:t>Ильгова</w:t>
      </w:r>
    </w:p>
    <w:p w:rsidR="004B4C10" w:rsidRPr="00954D65" w:rsidP="00635515">
      <w:pPr>
        <w:ind w:right="19" w:firstLine="567"/>
        <w:rPr>
          <w:sz w:val="28"/>
          <w:szCs w:val="28"/>
          <w:lang w:val="ru-RU"/>
        </w:rPr>
      </w:pPr>
    </w:p>
    <w:p w:rsidR="00635515" w:rsidRPr="00954D65" w:rsidP="00635515">
      <w:pPr>
        <w:ind w:right="19" w:firstLine="567"/>
        <w:rPr>
          <w:sz w:val="28"/>
          <w:szCs w:val="28"/>
          <w:lang w:val="ru-RU"/>
        </w:rPr>
      </w:pPr>
    </w:p>
    <w:sectPr w:rsidSect="00BB682A">
      <w:headerReference w:type="default" r:id="rId7"/>
      <w:pgSz w:w="11906" w:h="16838"/>
      <w:pgMar w:top="709" w:right="849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517E">
          <w:rPr>
            <w:noProof/>
            <w:lang w:val="ru-RU"/>
          </w:rPr>
          <w:t>1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84"/>
    <w:rsid w:val="000045B4"/>
    <w:rsid w:val="0000631E"/>
    <w:rsid w:val="0003404D"/>
    <w:rsid w:val="000734B5"/>
    <w:rsid w:val="000B6460"/>
    <w:rsid w:val="000C172B"/>
    <w:rsid w:val="001066AC"/>
    <w:rsid w:val="00130692"/>
    <w:rsid w:val="00150A75"/>
    <w:rsid w:val="00176B14"/>
    <w:rsid w:val="00191064"/>
    <w:rsid w:val="001A20A4"/>
    <w:rsid w:val="001D07C0"/>
    <w:rsid w:val="001F2384"/>
    <w:rsid w:val="001F69F9"/>
    <w:rsid w:val="002104AF"/>
    <w:rsid w:val="0022225C"/>
    <w:rsid w:val="00254F4B"/>
    <w:rsid w:val="002560B4"/>
    <w:rsid w:val="00270F5F"/>
    <w:rsid w:val="002B4EE4"/>
    <w:rsid w:val="002C6D5A"/>
    <w:rsid w:val="002F22EE"/>
    <w:rsid w:val="00334859"/>
    <w:rsid w:val="00344F76"/>
    <w:rsid w:val="00355353"/>
    <w:rsid w:val="00361C59"/>
    <w:rsid w:val="0038045D"/>
    <w:rsid w:val="003C7D8C"/>
    <w:rsid w:val="00451DEE"/>
    <w:rsid w:val="004A6867"/>
    <w:rsid w:val="004B4394"/>
    <w:rsid w:val="004B4C10"/>
    <w:rsid w:val="004C73D9"/>
    <w:rsid w:val="004D07AD"/>
    <w:rsid w:val="004D08DA"/>
    <w:rsid w:val="00501C72"/>
    <w:rsid w:val="00502E18"/>
    <w:rsid w:val="00510E94"/>
    <w:rsid w:val="005C07C9"/>
    <w:rsid w:val="005C0CE9"/>
    <w:rsid w:val="005E68BB"/>
    <w:rsid w:val="0062762E"/>
    <w:rsid w:val="00635515"/>
    <w:rsid w:val="006962FC"/>
    <w:rsid w:val="006F20FC"/>
    <w:rsid w:val="00757668"/>
    <w:rsid w:val="007B2989"/>
    <w:rsid w:val="007C477B"/>
    <w:rsid w:val="008018B0"/>
    <w:rsid w:val="00817D1B"/>
    <w:rsid w:val="008600D4"/>
    <w:rsid w:val="00874765"/>
    <w:rsid w:val="008915C5"/>
    <w:rsid w:val="00901B44"/>
    <w:rsid w:val="0090679D"/>
    <w:rsid w:val="00911013"/>
    <w:rsid w:val="009110F3"/>
    <w:rsid w:val="0091548C"/>
    <w:rsid w:val="0092275C"/>
    <w:rsid w:val="00954D65"/>
    <w:rsid w:val="00971792"/>
    <w:rsid w:val="00972A06"/>
    <w:rsid w:val="009A70E0"/>
    <w:rsid w:val="009B5730"/>
    <w:rsid w:val="009C77E5"/>
    <w:rsid w:val="009E588B"/>
    <w:rsid w:val="00A336F5"/>
    <w:rsid w:val="00A63633"/>
    <w:rsid w:val="00A812F5"/>
    <w:rsid w:val="00A86BD0"/>
    <w:rsid w:val="00AA4821"/>
    <w:rsid w:val="00AB5ABC"/>
    <w:rsid w:val="00AC4902"/>
    <w:rsid w:val="00AF49CE"/>
    <w:rsid w:val="00B1517E"/>
    <w:rsid w:val="00B468AD"/>
    <w:rsid w:val="00BB4444"/>
    <w:rsid w:val="00BB682A"/>
    <w:rsid w:val="00BC1D50"/>
    <w:rsid w:val="00BC36B8"/>
    <w:rsid w:val="00BE6BE9"/>
    <w:rsid w:val="00C77EA9"/>
    <w:rsid w:val="00C90170"/>
    <w:rsid w:val="00CE27D8"/>
    <w:rsid w:val="00CE398D"/>
    <w:rsid w:val="00D053ED"/>
    <w:rsid w:val="00D17329"/>
    <w:rsid w:val="00D548E1"/>
    <w:rsid w:val="00D83924"/>
    <w:rsid w:val="00D90B43"/>
    <w:rsid w:val="00DF4AEC"/>
    <w:rsid w:val="00DF5625"/>
    <w:rsid w:val="00E05495"/>
    <w:rsid w:val="00E87CE5"/>
    <w:rsid w:val="00EA68EE"/>
    <w:rsid w:val="00ED252F"/>
    <w:rsid w:val="00EF1B13"/>
    <w:rsid w:val="00F12900"/>
    <w:rsid w:val="00F61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C477B"/>
  </w:style>
  <w:style w:type="paragraph" w:styleId="Header">
    <w:name w:val="header"/>
    <w:basedOn w:val="Normal"/>
    <w:link w:val="a"/>
    <w:uiPriority w:val="99"/>
    <w:unhideWhenUsed/>
    <w:rsid w:val="007C477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47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AA4821"/>
    <w:rPr>
      <w:color w:val="0000FF" w:themeColor="hyperlink"/>
      <w:u w:val="single"/>
    </w:rPr>
  </w:style>
  <w:style w:type="paragraph" w:customStyle="1" w:styleId="Style18">
    <w:name w:val="Style18"/>
    <w:basedOn w:val="Normal"/>
    <w:uiPriority w:val="99"/>
    <w:rsid w:val="00A63633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  <w:style w:type="paragraph" w:styleId="NoSpacing">
    <w:name w:val="No Spacing"/>
    <w:uiPriority w:val="1"/>
    <w:qFormat/>
    <w:rsid w:val="005C0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5C07C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C0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68A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8A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3215-F3DA-4425-8BE7-4041C415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