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BA3" w:rsidP="004C4BA3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Дело №05-0280/16/2020</w:t>
      </w:r>
    </w:p>
    <w:p w:rsidR="004C4BA3" w:rsidP="004C4BA3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C4BA3" w:rsidP="004C4BA3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4C4BA3" w:rsidP="004C4BA3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C4BA3" w:rsidRPr="007A2BE8" w:rsidP="004C4BA3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BE8">
        <w:rPr>
          <w:rFonts w:ascii="Times New Roman" w:eastAsia="Times New Roman" w:hAnsi="Times New Roman" w:cs="Times New Roman"/>
          <w:sz w:val="28"/>
          <w:szCs w:val="28"/>
        </w:rPr>
        <w:t xml:space="preserve">09 июня 2020 года    </w:t>
      </w:r>
      <w:r w:rsidRPr="007A2BE8">
        <w:rPr>
          <w:rFonts w:ascii="Times New Roman" w:eastAsia="Times New Roman" w:hAnsi="Times New Roman" w:cs="Times New Roman"/>
          <w:sz w:val="28"/>
          <w:szCs w:val="28"/>
        </w:rPr>
        <w:tab/>
      </w:r>
      <w:r w:rsidRPr="007A2BE8">
        <w:rPr>
          <w:rFonts w:ascii="Times New Roman" w:eastAsia="Times New Roman" w:hAnsi="Times New Roman" w:cs="Times New Roman"/>
          <w:sz w:val="28"/>
          <w:szCs w:val="28"/>
        </w:rPr>
        <w:tab/>
      </w:r>
      <w:r w:rsidRPr="007A2BE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г. Симферополь</w:t>
      </w:r>
    </w:p>
    <w:p w:rsidR="004C4BA3" w:rsidRPr="007A2BE8" w:rsidP="004C4BA3">
      <w:pPr>
        <w:spacing w:after="0" w:line="240" w:lineRule="auto"/>
        <w:ind w:right="42"/>
        <w:jc w:val="both"/>
        <w:rPr>
          <w:rFonts w:ascii="Times New Roman" w:hAnsi="Times New Roman" w:cs="Times New Roman"/>
          <w:sz w:val="28"/>
          <w:szCs w:val="28"/>
        </w:rPr>
      </w:pPr>
    </w:p>
    <w:p w:rsidR="004C4BA3" w:rsidRPr="007A2BE8" w:rsidP="004C4BA3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BE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  городского округа Симферополь) Республики Крым </w:t>
      </w:r>
      <w:r w:rsidRPr="007A2BE8">
        <w:rPr>
          <w:rFonts w:ascii="Times New Roman" w:hAnsi="Times New Roman" w:cs="Times New Roman"/>
          <w:sz w:val="28"/>
          <w:szCs w:val="28"/>
        </w:rPr>
        <w:t>Чепиль</w:t>
      </w:r>
      <w:r w:rsidRPr="007A2BE8">
        <w:rPr>
          <w:rFonts w:ascii="Times New Roman" w:hAnsi="Times New Roman" w:cs="Times New Roman"/>
          <w:sz w:val="28"/>
          <w:szCs w:val="28"/>
        </w:rPr>
        <w:t xml:space="preserve"> О.А.</w:t>
      </w:r>
      <w:r w:rsidRPr="007A2BE8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7A2BE8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7A2BE8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A2BE8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7A2BE8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A2BE8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C4BA3" w:rsidP="004C4BA3">
      <w:pPr>
        <w:spacing w:after="0" w:line="240" w:lineRule="auto"/>
        <w:ind w:left="3408" w:right="42"/>
        <w:jc w:val="both"/>
        <w:rPr>
          <w:rFonts w:ascii="Times New Roman" w:hAnsi="Times New Roman" w:cs="Times New Roman"/>
          <w:sz w:val="26"/>
          <w:szCs w:val="26"/>
        </w:rPr>
      </w:pPr>
    </w:p>
    <w:p w:rsidR="004C4BA3" w:rsidP="004C4BA3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председателя дачного потребительского кооператива «Лавры» Туркина Александра Игоревича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/данные изъяты/, гражданина /данные изъяты/, зарегистрированного (проживающего) по адресу: /данные изъяты/</w:t>
      </w:r>
    </w:p>
    <w:p w:rsidR="004C4BA3" w:rsidP="004C4BA3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по ст.15.33.2 КоАП РФ,</w:t>
      </w:r>
    </w:p>
    <w:p w:rsidR="004C4BA3" w:rsidP="004C4BA3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4BA3" w:rsidP="004C4BA3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4C4BA3" w:rsidP="004C4BA3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Туркин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дачного потребительского кооператива «Лавры»,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>
        <w:rPr>
          <w:rStyle w:val="32"/>
          <w:sz w:val="28"/>
          <w:szCs w:val="28"/>
        </w:rPr>
        <w:t xml:space="preserve">за август 2019 года, </w:t>
      </w:r>
      <w:r>
        <w:rPr>
          <w:rFonts w:ascii="Times New Roman" w:hAnsi="Times New Roman" w:cs="Times New Roman"/>
          <w:sz w:val="28"/>
          <w:szCs w:val="28"/>
        </w:rPr>
        <w:t>в результате чего был нарушен пункт 2.2 статьи 11 Закона 27-ФЗ "Об индивидуальном</w:t>
      </w:r>
      <w:r>
        <w:rPr>
          <w:rFonts w:ascii="Times New Roman" w:hAnsi="Times New Roman" w:cs="Times New Roman"/>
          <w:sz w:val="28"/>
          <w:szCs w:val="28"/>
        </w:rPr>
        <w:t xml:space="preserve"> (персонифицированном) </w:t>
      </w:r>
      <w:r>
        <w:rPr>
          <w:rFonts w:ascii="Times New Roman" w:hAnsi="Times New Roman" w:cs="Times New Roman"/>
          <w:sz w:val="28"/>
          <w:szCs w:val="28"/>
        </w:rPr>
        <w:t>учете</w:t>
      </w:r>
      <w:r>
        <w:rPr>
          <w:rFonts w:ascii="Times New Roman" w:hAnsi="Times New Roman" w:cs="Times New Roman"/>
          <w:sz w:val="28"/>
          <w:szCs w:val="28"/>
        </w:rPr>
        <w:t xml:space="preserve"> в системе обязательного пенсионного страхования".</w:t>
      </w:r>
    </w:p>
    <w:p w:rsidR="004C4BA3" w:rsidP="004C4BA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Туркин А.И.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судебное заседание не явился,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времени и месте рассмотрения дела извещен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4C4BA3" w:rsidP="004C4BA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от Туркина А.И. 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4C4BA3" w:rsidP="004C4BA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4C4BA3" w:rsidP="004C4BA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15.33.2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 предусмотрена административная ответственность за непредставление в установленный законодательством </w:t>
      </w:r>
      <w:r>
        <w:rPr>
          <w:rFonts w:ascii="Times New Roman" w:hAnsi="Times New Roman" w:cs="Times New Roman"/>
          <w:sz w:val="28"/>
          <w:szCs w:val="28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4C4BA3" w:rsidP="004C4BA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4C4BA3" w:rsidP="004C4BA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 1 ст.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4C4BA3" w:rsidP="004C4BA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 2.2 ст.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4C4BA3" w:rsidP="004C4BA3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C4BA3" w:rsidP="004C4BA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27-ФЗ страхователями являются, в том числе, юридические лица.</w:t>
      </w:r>
    </w:p>
    <w:p w:rsidR="004C4BA3" w:rsidP="004C4BA3">
      <w:pPr>
        <w:pStyle w:val="ConsPlusNormal"/>
        <w:ind w:right="22"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>
        <w:rPr>
          <w:sz w:val="28"/>
          <w:szCs w:val="28"/>
        </w:rPr>
        <w:t xml:space="preserve">дачный потребительский кооператив «Лавры», </w:t>
      </w:r>
      <w:r>
        <w:rPr>
          <w:rFonts w:eastAsiaTheme="minorHAnsi"/>
          <w:sz w:val="28"/>
          <w:szCs w:val="28"/>
          <w:lang w:eastAsia="en-US"/>
        </w:rPr>
        <w:t xml:space="preserve">несвоевременно </w:t>
      </w:r>
      <w:r>
        <w:rPr>
          <w:sz w:val="28"/>
          <w:szCs w:val="28"/>
        </w:rPr>
        <w:t xml:space="preserve">представило </w:t>
      </w:r>
      <w:r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отчетность по форме СЗВ-М почтовым отправлением – </w:t>
      </w:r>
      <w:r>
        <w:rPr>
          <w:rFonts w:eastAsiaTheme="minorHAnsi"/>
          <w:sz w:val="28"/>
          <w:szCs w:val="28"/>
          <w:lang w:eastAsia="en-US"/>
        </w:rPr>
        <w:t xml:space="preserve">19.09.2019 года </w:t>
      </w:r>
      <w:r>
        <w:rPr>
          <w:rFonts w:eastAsiaTheme="minorHAnsi"/>
          <w:sz w:val="28"/>
          <w:szCs w:val="28"/>
          <w:lang w:eastAsia="en-US"/>
        </w:rPr>
        <w:t>при сроке предоставления которых - не позднее 16 сентября 2019 года.</w:t>
      </w:r>
    </w:p>
    <w:p w:rsidR="004C4BA3" w:rsidP="004C4BA3">
      <w:pPr>
        <w:pStyle w:val="ConsPlusNormal"/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Оценив доказательства, имеющиеся в деле об административном правонарушении, суд приходит к выводу, что Туркин А.И., являясь председателем дачного потребительского кооператива «Лавры»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совершил правонарушение, предусмотренное ст. 15.33.2 КоАП РФ, а именно: </w:t>
      </w:r>
      <w:r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</w:t>
      </w:r>
      <w:r>
        <w:rPr>
          <w:rFonts w:eastAsiaTheme="minorHAnsi"/>
          <w:sz w:val="28"/>
          <w:szCs w:val="28"/>
          <w:lang w:eastAsia="en-US"/>
        </w:rPr>
        <w:t xml:space="preserve"> для ведения индивидуального (персонифицированного) учета в системе обязательного пенсионного </w:t>
      </w:r>
      <w:r>
        <w:rPr>
          <w:rFonts w:eastAsiaTheme="minorHAnsi"/>
          <w:sz w:val="28"/>
          <w:szCs w:val="28"/>
          <w:lang w:eastAsia="en-US"/>
        </w:rPr>
        <w:t>страхования, а равно представление таких сведений в неполном объеме или в искаженном виде.</w:t>
      </w:r>
    </w:p>
    <w:p w:rsidR="004C4BA3" w:rsidP="004C4BA3">
      <w:pPr>
        <w:pStyle w:val="ConsPlusNormal"/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Вина председателя дачного потребительского кооператива «Лавры» Туркина А.И.,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№</w:t>
      </w:r>
      <w:r w:rsidR="007A2BE8">
        <w:rPr>
          <w:sz w:val="28"/>
          <w:szCs w:val="28"/>
        </w:rPr>
        <w:t xml:space="preserve"> </w:t>
      </w:r>
      <w:r w:rsidR="007A2BE8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об административном правонарушении от </w:t>
      </w:r>
      <w:r w:rsidR="007A2BE8">
        <w:rPr>
          <w:sz w:val="28"/>
          <w:szCs w:val="28"/>
        </w:rPr>
        <w:t>/данные изъяты/</w:t>
      </w:r>
      <w:r w:rsidR="007A2BE8">
        <w:rPr>
          <w:sz w:val="28"/>
          <w:szCs w:val="28"/>
        </w:rPr>
        <w:t xml:space="preserve"> </w:t>
      </w:r>
      <w:r>
        <w:rPr>
          <w:sz w:val="28"/>
          <w:szCs w:val="28"/>
        </w:rPr>
        <w:t>г., выпиской из ЕГРЮЛ,  копией сведений о застрахованных лицах № /данные изъяты/, копией акта о выявлении правонарушения в сфере законодательства Российской Федерации от /данные изъяты/г</w:t>
      </w:r>
      <w:r>
        <w:rPr>
          <w:sz w:val="28"/>
          <w:szCs w:val="28"/>
        </w:rPr>
        <w:t>. № 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/, копией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страхования.</w:t>
      </w:r>
    </w:p>
    <w:p w:rsidR="004C4BA3" w:rsidP="004C4BA3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4C4BA3" w:rsidP="004C4BA3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4C4BA3" w:rsidP="004C4BA3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4C4BA3" w:rsidP="004C4BA3">
      <w:pPr>
        <w:pStyle w:val="Style18"/>
        <w:widowControl/>
        <w:spacing w:line="240" w:lineRule="auto"/>
        <w:ind w:right="23" w:firstLine="567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>
        <w:rPr>
          <w:sz w:val="28"/>
          <w:szCs w:val="28"/>
        </w:rPr>
        <w:t>, суд считает необходимым подвергнуть председателя дачного потребительского кооператива «Лавры» Туркина А.И.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административному наказанию в виде штрафа, однако, в минимально предусмотренном санкцией данной части статьи размере.</w:t>
      </w:r>
    </w:p>
    <w:p w:rsidR="004C4BA3" w:rsidP="004C4BA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C4BA3" w:rsidP="004C4BA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предупреждение устанавливается за </w:t>
      </w:r>
      <w:r>
        <w:rPr>
          <w:rFonts w:ascii="Times New Roman" w:eastAsia="Calibri" w:hAnsi="Times New Roman" w:cs="Times New Roman"/>
          <w:sz w:val="28"/>
          <w:szCs w:val="28"/>
        </w:rPr>
        <w:t>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C4BA3" w:rsidP="004C4BA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дачный потребительский кооператив «Лавры»,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4BA3" w:rsidP="004C4BA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дачного потребительского кооператива «Лавры» Туркина А.И.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>председателю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дачного потребительского кооператива «Лавры» Туркина</w:t>
      </w:r>
      <w:r>
        <w:rPr>
          <w:rFonts w:ascii="Times New Roman" w:hAnsi="Times New Roman" w:cs="Times New Roman"/>
          <w:sz w:val="28"/>
          <w:szCs w:val="28"/>
        </w:rPr>
        <w:t xml:space="preserve"> А.И.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4C4BA3" w:rsidP="004C4BA3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4C4BA3" w:rsidP="004C4BA3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4C4BA3" w:rsidP="004C4BA3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председателя дачного потребительского кооператива «Лавры» Туркина Александра Игоревича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4C4BA3" w:rsidP="004C4BA3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4BA3" w:rsidP="004C4BA3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C4BA3" w:rsidP="004C4BA3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4C4BA3" w:rsidP="004C4BA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4C4BA3" w:rsidP="004C4BA3"/>
    <w:p w:rsidR="009A70E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FE"/>
    <w:rsid w:val="00014BFE"/>
    <w:rsid w:val="004C4BA3"/>
    <w:rsid w:val="007636E8"/>
    <w:rsid w:val="007A2BE8"/>
    <w:rsid w:val="009A70E0"/>
    <w:rsid w:val="00A336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4BA3"/>
    <w:rPr>
      <w:color w:val="0000FF"/>
      <w:u w:val="single"/>
    </w:rPr>
  </w:style>
  <w:style w:type="paragraph" w:styleId="NoSpacing">
    <w:name w:val="No Spacing"/>
    <w:uiPriority w:val="1"/>
    <w:qFormat/>
    <w:rsid w:val="004C4BA3"/>
    <w:pPr>
      <w:spacing w:after="0" w:line="240" w:lineRule="auto"/>
    </w:pPr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4C4BA3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C4B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4C4BA3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D03831BFBA641B9AFBB3BFE9AA6204F577B24582F860DEBFC4481AE097DBB7EAF7B13FD688r5JER" TargetMode="External" /><Relationship Id="rId5" Type="http://schemas.openxmlformats.org/officeDocument/2006/relationships/hyperlink" Target="consultantplus://offline/ref=D1D03831BFBA641B9AFBB3BFE9AA6204F576B64282F660DEBFC4481AE0r9J7R" TargetMode="External" /><Relationship Id="rId6" Type="http://schemas.openxmlformats.org/officeDocument/2006/relationships/hyperlink" Target="consultantplus://offline/ref=D1D03831BFBA641B9AFBB3BFE9AA6204F576B64282F660DEBFC4481AE097DBB7EAF7B139DBr8J4R" TargetMode="External" /><Relationship Id="rId7" Type="http://schemas.openxmlformats.org/officeDocument/2006/relationships/hyperlink" Target="consultantplus://offline/ref=D1D03831BFBA641B9AFBB3BFE9AA6204F576B64282F660DEBFC4481AE097DBB7EAF7B139DAr8J8R" TargetMode="External" /><Relationship Id="rId8" Type="http://schemas.openxmlformats.org/officeDocument/2006/relationships/hyperlink" Target="consultantplus://offline/ref=D1D03831BFBA641B9AFBB3BFE9AA6204F576B64282F660DEBFC4481AE097DBB7EAF7B139D38C5CE7r8J3R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