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555806" w:rsidP="00710477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5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</w:t>
      </w:r>
      <w:r w:rsidRPr="0055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05-0</w:t>
      </w:r>
      <w:r w:rsidRPr="00555806" w:rsidR="00BD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</w:t>
      </w:r>
      <w:r w:rsidRPr="00555806" w:rsidR="00696A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  <w:r w:rsidRPr="00555806" w:rsidR="0055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Pr="0055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555806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555806" w:rsidP="0071047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555806" w:rsidP="0071047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5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555806" w:rsidP="007104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555806" w:rsid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55806" w:rsidR="00696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мая </w:t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555806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555806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555806" w:rsidP="00710477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555806" w:rsidP="00710477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5580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55580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555806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555806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55580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555806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55580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55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555806" w:rsidP="00710477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710477" w:rsidP="00710477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Публичного акционерного общества «ВЕЛИКИЙ  ШЕЛКОВЫЙ ПУТЬ </w:t>
      </w:r>
      <w:r w:rsidRPr="00710477">
        <w:rPr>
          <w:rFonts w:ascii="Times New Roman" w:hAnsi="Times New Roman" w:cs="Times New Roman"/>
          <w:sz w:val="28"/>
          <w:szCs w:val="28"/>
        </w:rPr>
        <w:t>ЕВРАЗИЯ» Глухова Н</w:t>
      </w:r>
      <w:r w:rsidRPr="00710477">
        <w:rPr>
          <w:rFonts w:ascii="Times New Roman" w:hAnsi="Times New Roman" w:cs="Times New Roman"/>
          <w:sz w:val="28"/>
          <w:szCs w:val="28"/>
        </w:rPr>
        <w:t>иколая Дмитриевича</w:t>
      </w:r>
      <w:r w:rsidRPr="007104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4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BE4B8D" w:rsidRPr="00710477" w:rsidP="00710477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710477" w:rsidP="007104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04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710477" w:rsidP="007104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710477" w:rsidP="0071047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47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E21B5D" w:rsidP="00710477">
      <w:pPr>
        <w:pStyle w:val="ConsPlusNormal"/>
        <w:ind w:right="23" w:firstLine="540"/>
        <w:jc w:val="both"/>
        <w:rPr>
          <w:sz w:val="28"/>
          <w:szCs w:val="28"/>
        </w:rPr>
      </w:pPr>
      <w:r w:rsidRPr="00710477">
        <w:rPr>
          <w:sz w:val="28"/>
          <w:szCs w:val="28"/>
        </w:rPr>
        <w:t>Глухов Н.Д.</w:t>
      </w:r>
      <w:r w:rsidRPr="00710477" w:rsidR="00696ADA">
        <w:rPr>
          <w:rFonts w:eastAsiaTheme="minorHAnsi"/>
          <w:color w:val="000000" w:themeColor="text1"/>
          <w:sz w:val="28"/>
          <w:szCs w:val="28"/>
          <w:lang w:eastAsia="en-US"/>
        </w:rPr>
        <w:t>, являясь</w:t>
      </w:r>
      <w:r w:rsidRPr="00710477" w:rsidR="00200C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генеральным </w:t>
      </w:r>
      <w:r w:rsidRPr="00710477" w:rsidR="00696A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директором </w:t>
      </w:r>
      <w:r w:rsidRPr="00710477">
        <w:rPr>
          <w:rFonts w:eastAsiaTheme="minorHAnsi"/>
          <w:color w:val="000000" w:themeColor="text1"/>
          <w:sz w:val="28"/>
          <w:szCs w:val="28"/>
          <w:lang w:eastAsia="en-US"/>
        </w:rPr>
        <w:t>ПА</w:t>
      </w:r>
      <w:r w:rsidRPr="00710477" w:rsidR="00696ADA">
        <w:rPr>
          <w:rFonts w:eastAsiaTheme="minorHAnsi"/>
          <w:color w:val="000000" w:themeColor="text1"/>
          <w:sz w:val="28"/>
          <w:szCs w:val="28"/>
          <w:lang w:eastAsia="en-US"/>
        </w:rPr>
        <w:t>О «</w:t>
      </w:r>
      <w:r w:rsidRPr="00710477">
        <w:rPr>
          <w:rFonts w:eastAsiaTheme="minorHAnsi"/>
          <w:color w:val="000000" w:themeColor="text1"/>
          <w:sz w:val="28"/>
          <w:szCs w:val="28"/>
          <w:lang w:eastAsia="en-US"/>
        </w:rPr>
        <w:t>ВШП ЕВРАЗИЯ</w:t>
      </w:r>
      <w:r w:rsidRPr="00710477" w:rsidR="00696ADA">
        <w:rPr>
          <w:rFonts w:eastAsiaTheme="minorHAnsi"/>
          <w:color w:val="000000" w:themeColor="text1"/>
          <w:sz w:val="28"/>
          <w:szCs w:val="28"/>
          <w:lang w:eastAsia="en-US"/>
        </w:rPr>
        <w:t xml:space="preserve">», расположенного по адресу: </w:t>
      </w:r>
      <w:r>
        <w:rPr>
          <w:sz w:val="28"/>
          <w:szCs w:val="28"/>
        </w:rPr>
        <w:t>«данные изъяты»</w:t>
      </w:r>
      <w:r w:rsidRPr="00710477">
        <w:rPr>
          <w:sz w:val="28"/>
          <w:szCs w:val="28"/>
        </w:rPr>
        <w:t xml:space="preserve"> не представил </w:t>
      </w:r>
      <w:r w:rsidRPr="00710477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710477">
        <w:rPr>
          <w:sz w:val="28"/>
          <w:szCs w:val="28"/>
        </w:rPr>
        <w:t>законодательством Российской Федерации об индивидуаль</w:t>
      </w:r>
      <w:r w:rsidRPr="00710477">
        <w:rPr>
          <w:sz w:val="28"/>
          <w:szCs w:val="28"/>
        </w:rPr>
        <w:t xml:space="preserve">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710477">
        <w:rPr>
          <w:rStyle w:val="32"/>
          <w:sz w:val="28"/>
          <w:szCs w:val="28"/>
          <w:u w:val="none"/>
        </w:rPr>
        <w:t xml:space="preserve">за </w:t>
      </w:r>
      <w:r w:rsidRPr="00710477" w:rsidR="00696ADA">
        <w:rPr>
          <w:rStyle w:val="32"/>
          <w:sz w:val="28"/>
          <w:szCs w:val="28"/>
          <w:u w:val="none"/>
        </w:rPr>
        <w:t>июнь</w:t>
      </w:r>
      <w:r w:rsidRPr="00710477" w:rsidR="00BD6075">
        <w:rPr>
          <w:rStyle w:val="32"/>
          <w:sz w:val="28"/>
          <w:szCs w:val="28"/>
          <w:u w:val="none"/>
        </w:rPr>
        <w:t xml:space="preserve"> </w:t>
      </w:r>
      <w:r w:rsidRPr="00710477">
        <w:rPr>
          <w:rStyle w:val="32"/>
          <w:sz w:val="28"/>
          <w:szCs w:val="28"/>
          <w:u w:val="none"/>
        </w:rPr>
        <w:t>201</w:t>
      </w:r>
      <w:r w:rsidRPr="00710477" w:rsidR="00C87ACA">
        <w:rPr>
          <w:rStyle w:val="32"/>
          <w:sz w:val="28"/>
          <w:szCs w:val="28"/>
          <w:u w:val="none"/>
        </w:rPr>
        <w:t>8</w:t>
      </w:r>
      <w:r w:rsidRPr="00710477">
        <w:rPr>
          <w:rStyle w:val="32"/>
          <w:sz w:val="28"/>
          <w:szCs w:val="28"/>
          <w:u w:val="none"/>
        </w:rPr>
        <w:t xml:space="preserve"> года, </w:t>
      </w:r>
      <w:r w:rsidRPr="00710477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710477">
        <w:rPr>
          <w:rFonts w:eastAsiaTheme="minorHAnsi"/>
          <w:sz w:val="28"/>
          <w:szCs w:val="28"/>
          <w:lang w:eastAsia="en-US"/>
        </w:rPr>
        <w:t xml:space="preserve">"Об </w:t>
      </w:r>
      <w:r w:rsidRPr="00E21B5D">
        <w:rPr>
          <w:rFonts w:eastAsiaTheme="minorHAnsi"/>
          <w:sz w:val="28"/>
          <w:szCs w:val="28"/>
          <w:lang w:eastAsia="en-US"/>
        </w:rPr>
        <w:t>индивидуальном</w:t>
      </w:r>
      <w:r w:rsidRPr="00E21B5D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E21B5D">
        <w:rPr>
          <w:rFonts w:eastAsiaTheme="minorHAnsi"/>
          <w:sz w:val="28"/>
          <w:szCs w:val="28"/>
          <w:lang w:eastAsia="en-US"/>
        </w:rPr>
        <w:t>учете</w:t>
      </w:r>
      <w:r w:rsidRPr="00E21B5D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E21B5D">
        <w:rPr>
          <w:sz w:val="28"/>
          <w:szCs w:val="28"/>
        </w:rPr>
        <w:t xml:space="preserve">. </w:t>
      </w:r>
    </w:p>
    <w:p w:rsidR="00661B9C" w:rsidRPr="00E21B5D" w:rsidP="00710477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B5D">
        <w:rPr>
          <w:rFonts w:ascii="Times New Roman" w:eastAsia="Times New Roman" w:hAnsi="Times New Roman" w:cs="Times New Roman"/>
          <w:sz w:val="28"/>
          <w:szCs w:val="28"/>
        </w:rPr>
        <w:t>Глухов Н.Д</w:t>
      </w:r>
      <w:r w:rsidRPr="00E21B5D">
        <w:rPr>
          <w:rFonts w:ascii="Times New Roman" w:hAnsi="Times New Roman" w:cs="Times New Roman"/>
          <w:sz w:val="28"/>
          <w:szCs w:val="28"/>
        </w:rPr>
        <w:t>.</w:t>
      </w:r>
      <w:r w:rsidRPr="00E21B5D" w:rsidR="00200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21B5D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E21B5D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E21B5D" w:rsidR="00AC4635">
        <w:rPr>
          <w:rFonts w:ascii="Times New Roman" w:hAnsi="Times New Roman" w:cs="Times New Roman"/>
          <w:sz w:val="28"/>
          <w:szCs w:val="28"/>
        </w:rPr>
        <w:t>я</w:t>
      </w:r>
      <w:r w:rsidRPr="00E21B5D">
        <w:rPr>
          <w:rFonts w:ascii="Times New Roman" w:hAnsi="Times New Roman" w:cs="Times New Roman"/>
          <w:sz w:val="28"/>
          <w:szCs w:val="28"/>
        </w:rPr>
        <w:t>, извещалс</w:t>
      </w:r>
      <w:r w:rsidRPr="00E21B5D" w:rsidR="00AC4635">
        <w:rPr>
          <w:rFonts w:ascii="Times New Roman" w:hAnsi="Times New Roman" w:cs="Times New Roman"/>
          <w:sz w:val="28"/>
          <w:szCs w:val="28"/>
        </w:rPr>
        <w:t>я</w:t>
      </w:r>
      <w:r w:rsidRPr="00E21B5D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</w:t>
      </w:r>
      <w:r w:rsidRPr="00E21B5D">
        <w:rPr>
          <w:rFonts w:ascii="Times New Roman" w:hAnsi="Times New Roman" w:cs="Times New Roman"/>
          <w:sz w:val="28"/>
          <w:szCs w:val="28"/>
        </w:rPr>
        <w:t xml:space="preserve">корреспонденции, </w:t>
      </w:r>
      <w:r w:rsidR="00E21B5D">
        <w:rPr>
          <w:rFonts w:ascii="Times New Roman" w:hAnsi="Times New Roman" w:cs="Times New Roman"/>
          <w:sz w:val="28"/>
          <w:szCs w:val="28"/>
        </w:rPr>
        <w:t xml:space="preserve">согласно отчету об отслеживании отправления, </w:t>
      </w:r>
      <w:r w:rsidRPr="00E21B5D">
        <w:rPr>
          <w:rFonts w:ascii="Times New Roman" w:hAnsi="Times New Roman" w:cs="Times New Roman"/>
          <w:sz w:val="28"/>
          <w:szCs w:val="28"/>
        </w:rPr>
        <w:t>почтовый конверт</w:t>
      </w:r>
      <w:r w:rsidR="00E21B5D">
        <w:rPr>
          <w:rFonts w:ascii="Times New Roman" w:hAnsi="Times New Roman" w:cs="Times New Roman"/>
          <w:sz w:val="28"/>
          <w:szCs w:val="28"/>
        </w:rPr>
        <w:t xml:space="preserve"> с извещением возвращен </w:t>
      </w:r>
      <w:r w:rsidRPr="00E21B5D">
        <w:rPr>
          <w:rFonts w:ascii="Times New Roman" w:hAnsi="Times New Roman" w:cs="Times New Roman"/>
          <w:sz w:val="28"/>
          <w:szCs w:val="28"/>
        </w:rPr>
        <w:t xml:space="preserve">в адрес мирового судьи </w:t>
      </w:r>
      <w:r w:rsidR="00E21B5D">
        <w:rPr>
          <w:rFonts w:ascii="Times New Roman" w:hAnsi="Times New Roman" w:cs="Times New Roman"/>
          <w:sz w:val="28"/>
          <w:szCs w:val="28"/>
        </w:rPr>
        <w:t>в связи с истечением</w:t>
      </w:r>
      <w:r w:rsidRPr="00E21B5D">
        <w:rPr>
          <w:rFonts w:ascii="Times New Roman" w:hAnsi="Times New Roman" w:cs="Times New Roman"/>
          <w:sz w:val="28"/>
          <w:szCs w:val="28"/>
        </w:rPr>
        <w:t xml:space="preserve"> срок</w:t>
      </w:r>
      <w:r w:rsidR="00E21B5D">
        <w:rPr>
          <w:rFonts w:ascii="Times New Roman" w:hAnsi="Times New Roman" w:cs="Times New Roman"/>
          <w:sz w:val="28"/>
          <w:szCs w:val="28"/>
        </w:rPr>
        <w:t>а</w:t>
      </w:r>
      <w:r w:rsidRPr="00E21B5D">
        <w:rPr>
          <w:rFonts w:ascii="Times New Roman" w:hAnsi="Times New Roman" w:cs="Times New Roman"/>
          <w:sz w:val="28"/>
          <w:szCs w:val="28"/>
        </w:rPr>
        <w:t xml:space="preserve"> хранения.</w:t>
      </w:r>
    </w:p>
    <w:p w:rsidR="00661B9C" w:rsidRPr="00E21B5D" w:rsidP="00710477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B5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п. 6 Постановления Пленума Верховного Суда РФ от </w:t>
      </w:r>
      <w:r w:rsidRPr="00E21B5D">
        <w:rPr>
          <w:rFonts w:ascii="Times New Roman" w:hAnsi="Times New Roman" w:cs="Times New Roman"/>
          <w:sz w:val="28"/>
          <w:szCs w:val="28"/>
        </w:rPr>
        <w:t>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</w:t>
      </w:r>
      <w:r w:rsidRPr="00E21B5D">
        <w:rPr>
          <w:rFonts w:ascii="Times New Roman" w:hAnsi="Times New Roman" w:cs="Times New Roman"/>
          <w:sz w:val="28"/>
          <w:szCs w:val="28"/>
        </w:rPr>
        <w:t>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</w:t>
      </w:r>
      <w:r w:rsidRPr="00E21B5D">
        <w:rPr>
          <w:rFonts w:ascii="Times New Roman" w:hAnsi="Times New Roman" w:cs="Times New Roman"/>
          <w:sz w:val="28"/>
          <w:szCs w:val="28"/>
        </w:rPr>
        <w:t>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</w:t>
      </w:r>
      <w:r w:rsidRPr="00E21B5D">
        <w:rPr>
          <w:rFonts w:ascii="Times New Roman" w:hAnsi="Times New Roman" w:cs="Times New Roman"/>
          <w:sz w:val="28"/>
          <w:szCs w:val="28"/>
        </w:rPr>
        <w:t xml:space="preserve"> № 343.</w:t>
      </w:r>
    </w:p>
    <w:p w:rsidR="00661B9C" w:rsidRPr="00E21B5D" w:rsidP="00710477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B5D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E21B5D" w:rsidR="00710477">
        <w:rPr>
          <w:rFonts w:ascii="Times New Roman" w:eastAsia="Times New Roman" w:hAnsi="Times New Roman" w:cs="Times New Roman"/>
          <w:sz w:val="28"/>
          <w:szCs w:val="28"/>
        </w:rPr>
        <w:t>Глухов Н.Д</w:t>
      </w:r>
      <w:r w:rsidRPr="00E21B5D" w:rsidR="00710477">
        <w:rPr>
          <w:rFonts w:ascii="Times New Roman" w:hAnsi="Times New Roman" w:cs="Times New Roman"/>
          <w:sz w:val="28"/>
          <w:szCs w:val="28"/>
        </w:rPr>
        <w:t>.</w:t>
      </w:r>
      <w:r w:rsidRPr="00E21B5D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E21B5D" w:rsidR="00AC4635">
        <w:rPr>
          <w:rFonts w:ascii="Times New Roman" w:hAnsi="Times New Roman" w:cs="Times New Roman"/>
          <w:sz w:val="28"/>
          <w:szCs w:val="28"/>
        </w:rPr>
        <w:t>ым</w:t>
      </w:r>
      <w:r w:rsidRPr="00E21B5D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</w:t>
      </w:r>
      <w:r w:rsidRPr="00E21B5D">
        <w:rPr>
          <w:rFonts w:ascii="Times New Roman" w:hAnsi="Times New Roman" w:cs="Times New Roman"/>
          <w:sz w:val="28"/>
          <w:szCs w:val="28"/>
        </w:rPr>
        <w:t>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742EC7" w:rsidRPr="00E21B5D" w:rsidP="00710477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1B5D">
        <w:rPr>
          <w:rFonts w:ascii="Times New Roman" w:hAnsi="Times New Roman" w:cs="Times New Roman"/>
          <w:sz w:val="28"/>
          <w:szCs w:val="28"/>
        </w:rPr>
        <w:t>Изучив ма</w:t>
      </w:r>
      <w:r w:rsidRPr="00E21B5D">
        <w:rPr>
          <w:rFonts w:ascii="Times New Roman" w:hAnsi="Times New Roman" w:cs="Times New Roman"/>
          <w:sz w:val="28"/>
          <w:szCs w:val="28"/>
        </w:rPr>
        <w:t>териалы дела, оценив представленные доказательства в их совокупности, суд приходит к следующим выводам</w:t>
      </w:r>
      <w:r w:rsidRPr="00E21B5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710477" w:rsidP="00710477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1B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E21B5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E21B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</w:t>
      </w:r>
      <w:r w:rsidRPr="00E21B5D">
        <w:rPr>
          <w:rFonts w:ascii="Times New Roman" w:hAnsi="Times New Roman" w:eastAsiaTheme="minorHAnsi" w:cs="Times New Roman"/>
          <w:sz w:val="28"/>
          <w:szCs w:val="28"/>
          <w:lang w:eastAsia="en-US"/>
        </w:rPr>
        <w:t>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 w:rsidRPr="00E21B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системе обязательного пенсионного страхования, а равно представление таких свед</w:t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ений в неполном объеме</w:t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710477" w:rsidP="0071047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</w:t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71047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710477" w:rsidP="0071047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71047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71047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71047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</w:t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их регистрации.</w:t>
      </w:r>
    </w:p>
    <w:p w:rsidR="00742EC7" w:rsidRPr="00710477" w:rsidP="0071047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71047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</w:t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>ном лице ежемесячно не позднее 15-го числа месяца, следующего за отчетным периодом - месяцем.</w:t>
      </w:r>
    </w:p>
    <w:p w:rsidR="00742EC7" w:rsidRPr="00710477" w:rsidP="0071047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47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</w:t>
      </w:r>
      <w:r w:rsidRPr="00710477">
        <w:rPr>
          <w:rFonts w:ascii="Times New Roman" w:eastAsia="Times New Roman" w:hAnsi="Times New Roman" w:cs="Times New Roman"/>
          <w:sz w:val="28"/>
          <w:szCs w:val="28"/>
        </w:rPr>
        <w:t>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710477" w:rsidP="0071047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71047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7104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710477" w:rsidP="00710477">
      <w:pPr>
        <w:pStyle w:val="ConsPlusNormal"/>
        <w:ind w:right="23" w:firstLine="567"/>
        <w:jc w:val="both"/>
        <w:rPr>
          <w:sz w:val="28"/>
          <w:szCs w:val="28"/>
        </w:rPr>
      </w:pPr>
      <w:r w:rsidRPr="00710477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710477" w:rsidR="00710477">
        <w:rPr>
          <w:rFonts w:eastAsiaTheme="minorHAnsi"/>
          <w:sz w:val="28"/>
          <w:szCs w:val="28"/>
          <w:lang w:eastAsia="en-US"/>
        </w:rPr>
        <w:t>ПА</w:t>
      </w:r>
      <w:r w:rsidRPr="00710477" w:rsidR="002D5B3A">
        <w:rPr>
          <w:rFonts w:eastAsiaTheme="minorHAnsi"/>
          <w:sz w:val="28"/>
          <w:szCs w:val="28"/>
          <w:lang w:eastAsia="en-US"/>
        </w:rPr>
        <w:t>О «</w:t>
      </w:r>
      <w:r w:rsidRPr="00710477" w:rsidR="00710477">
        <w:rPr>
          <w:rFonts w:eastAsiaTheme="minorHAnsi"/>
          <w:color w:val="000000" w:themeColor="text1"/>
          <w:sz w:val="28"/>
          <w:szCs w:val="28"/>
          <w:lang w:eastAsia="en-US"/>
        </w:rPr>
        <w:t>ВШП ЕВРАЗИЯ</w:t>
      </w:r>
      <w:r w:rsidRPr="00710477" w:rsidR="002D5B3A">
        <w:rPr>
          <w:rFonts w:eastAsiaTheme="minorHAnsi"/>
          <w:sz w:val="28"/>
          <w:szCs w:val="28"/>
          <w:lang w:eastAsia="en-US"/>
        </w:rPr>
        <w:t>»</w:t>
      </w:r>
      <w:r w:rsidRPr="00710477" w:rsidR="00C649C7">
        <w:rPr>
          <w:sz w:val="28"/>
          <w:szCs w:val="28"/>
        </w:rPr>
        <w:t xml:space="preserve">, </w:t>
      </w:r>
      <w:r w:rsidRPr="00710477">
        <w:rPr>
          <w:sz w:val="28"/>
          <w:szCs w:val="28"/>
        </w:rPr>
        <w:t>представл</w:t>
      </w:r>
      <w:r w:rsidRPr="00710477" w:rsidR="002D5B3A">
        <w:rPr>
          <w:sz w:val="28"/>
          <w:szCs w:val="28"/>
        </w:rPr>
        <w:t>ен</w:t>
      </w:r>
      <w:r w:rsidRPr="00710477" w:rsidR="00BD6075">
        <w:rPr>
          <w:sz w:val="28"/>
          <w:szCs w:val="28"/>
        </w:rPr>
        <w:t>а</w:t>
      </w:r>
      <w:r w:rsidRPr="00710477">
        <w:rPr>
          <w:sz w:val="28"/>
          <w:szCs w:val="28"/>
        </w:rPr>
        <w:t xml:space="preserve"> </w:t>
      </w:r>
      <w:r w:rsidRPr="00710477">
        <w:rPr>
          <w:rFonts w:eastAsiaTheme="minorHAnsi"/>
          <w:sz w:val="28"/>
          <w:szCs w:val="28"/>
          <w:lang w:eastAsia="en-US"/>
        </w:rPr>
        <w:t>в органы Пенсионного фонда Российской Федерации</w:t>
      </w:r>
      <w:r w:rsidRPr="00710477" w:rsidR="00BD6075">
        <w:rPr>
          <w:rFonts w:eastAsiaTheme="minorHAnsi"/>
          <w:sz w:val="28"/>
          <w:szCs w:val="28"/>
          <w:lang w:eastAsia="en-US"/>
        </w:rPr>
        <w:t xml:space="preserve"> отчетность</w:t>
      </w:r>
      <w:r w:rsidRPr="00710477">
        <w:rPr>
          <w:rFonts w:eastAsiaTheme="minorHAnsi"/>
          <w:sz w:val="28"/>
          <w:szCs w:val="28"/>
          <w:lang w:eastAsia="en-US"/>
        </w:rPr>
        <w:t xml:space="preserve"> </w:t>
      </w:r>
      <w:r w:rsidRPr="00710477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710477" w:rsidR="00696ADA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Pr="00710477">
        <w:rPr>
          <w:rFonts w:eastAsiaTheme="minorHAnsi"/>
          <w:sz w:val="28"/>
          <w:szCs w:val="28"/>
          <w:lang w:eastAsia="en-US"/>
        </w:rPr>
        <w:t xml:space="preserve">за </w:t>
      </w:r>
      <w:r w:rsidRPr="00710477" w:rsidR="00696ADA">
        <w:rPr>
          <w:rFonts w:eastAsiaTheme="minorHAnsi"/>
          <w:sz w:val="28"/>
          <w:szCs w:val="28"/>
          <w:lang w:eastAsia="en-US"/>
        </w:rPr>
        <w:t xml:space="preserve">июнь </w:t>
      </w:r>
      <w:r w:rsidRPr="00710477">
        <w:rPr>
          <w:rFonts w:eastAsiaTheme="minorHAnsi"/>
          <w:sz w:val="28"/>
          <w:szCs w:val="28"/>
          <w:lang w:eastAsia="en-US"/>
        </w:rPr>
        <w:t>201</w:t>
      </w:r>
      <w:r w:rsidRPr="00710477" w:rsidR="00EC6814">
        <w:rPr>
          <w:rFonts w:eastAsiaTheme="minorHAnsi"/>
          <w:sz w:val="28"/>
          <w:szCs w:val="28"/>
          <w:lang w:eastAsia="en-US"/>
        </w:rPr>
        <w:t>8</w:t>
      </w:r>
      <w:r w:rsidRPr="00710477">
        <w:rPr>
          <w:rFonts w:eastAsiaTheme="minorHAnsi"/>
          <w:sz w:val="28"/>
          <w:szCs w:val="28"/>
          <w:lang w:eastAsia="en-US"/>
        </w:rPr>
        <w:t xml:space="preserve"> года</w:t>
      </w:r>
      <w:r w:rsidRPr="00710477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710477">
        <w:rPr>
          <w:rFonts w:eastAsiaTheme="minorHAnsi"/>
          <w:sz w:val="28"/>
          <w:szCs w:val="28"/>
          <w:lang w:eastAsia="en-US"/>
        </w:rPr>
        <w:t xml:space="preserve">– </w:t>
      </w:r>
      <w:r w:rsidRPr="00710477" w:rsidR="00710477">
        <w:rPr>
          <w:rFonts w:eastAsiaTheme="minorHAnsi"/>
          <w:sz w:val="28"/>
          <w:szCs w:val="28"/>
          <w:lang w:eastAsia="en-US"/>
        </w:rPr>
        <w:t>18</w:t>
      </w:r>
      <w:r w:rsidRPr="00710477">
        <w:rPr>
          <w:rFonts w:eastAsiaTheme="minorHAnsi"/>
          <w:sz w:val="28"/>
          <w:szCs w:val="28"/>
          <w:lang w:eastAsia="en-US"/>
        </w:rPr>
        <w:t>.</w:t>
      </w:r>
      <w:r w:rsidRPr="00710477" w:rsidR="00AC4635">
        <w:rPr>
          <w:rFonts w:eastAsiaTheme="minorHAnsi"/>
          <w:sz w:val="28"/>
          <w:szCs w:val="28"/>
          <w:lang w:eastAsia="en-US"/>
        </w:rPr>
        <w:t>0</w:t>
      </w:r>
      <w:r w:rsidRPr="00710477" w:rsidR="00200CEB">
        <w:rPr>
          <w:rFonts w:eastAsiaTheme="minorHAnsi"/>
          <w:sz w:val="28"/>
          <w:szCs w:val="28"/>
          <w:lang w:eastAsia="en-US"/>
        </w:rPr>
        <w:t>7</w:t>
      </w:r>
      <w:r w:rsidRPr="00710477">
        <w:rPr>
          <w:rFonts w:eastAsiaTheme="minorHAnsi"/>
          <w:sz w:val="28"/>
          <w:szCs w:val="28"/>
          <w:lang w:eastAsia="en-US"/>
        </w:rPr>
        <w:t>.201</w:t>
      </w:r>
      <w:r w:rsidRPr="00710477" w:rsidR="00EC6814">
        <w:rPr>
          <w:rFonts w:eastAsiaTheme="minorHAnsi"/>
          <w:sz w:val="28"/>
          <w:szCs w:val="28"/>
          <w:lang w:eastAsia="en-US"/>
        </w:rPr>
        <w:t>8</w:t>
      </w:r>
      <w:r w:rsidRPr="00710477">
        <w:rPr>
          <w:rFonts w:eastAsiaTheme="minorHAnsi"/>
          <w:sz w:val="28"/>
          <w:szCs w:val="28"/>
          <w:lang w:eastAsia="en-US"/>
        </w:rPr>
        <w:t xml:space="preserve"> г., </w:t>
      </w:r>
      <w:r w:rsidRPr="00710477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710477" w:rsidR="00BD6075">
        <w:rPr>
          <w:rFonts w:eastAsiaTheme="minorHAnsi"/>
          <w:sz w:val="28"/>
          <w:szCs w:val="28"/>
          <w:lang w:eastAsia="en-US"/>
        </w:rPr>
        <w:t>ой</w:t>
      </w:r>
      <w:r w:rsidRPr="00710477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710477" w:rsidR="00696ADA">
        <w:rPr>
          <w:rFonts w:eastAsiaTheme="minorHAnsi"/>
          <w:sz w:val="28"/>
          <w:szCs w:val="28"/>
          <w:lang w:eastAsia="en-US"/>
        </w:rPr>
        <w:t>6</w:t>
      </w:r>
      <w:r w:rsidRPr="00710477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710477" w:rsidR="00BD6075">
        <w:rPr>
          <w:rFonts w:eastAsiaTheme="minorHAnsi"/>
          <w:sz w:val="28"/>
          <w:szCs w:val="28"/>
          <w:lang w:eastAsia="en-US"/>
        </w:rPr>
        <w:t>ию</w:t>
      </w:r>
      <w:r w:rsidRPr="00710477" w:rsidR="00696ADA">
        <w:rPr>
          <w:rFonts w:eastAsiaTheme="minorHAnsi"/>
          <w:sz w:val="28"/>
          <w:szCs w:val="28"/>
          <w:lang w:eastAsia="en-US"/>
        </w:rPr>
        <w:t>л</w:t>
      </w:r>
      <w:r w:rsidRPr="00710477" w:rsidR="00BD6075">
        <w:rPr>
          <w:rFonts w:eastAsiaTheme="minorHAnsi"/>
          <w:sz w:val="28"/>
          <w:szCs w:val="28"/>
          <w:lang w:eastAsia="en-US"/>
        </w:rPr>
        <w:t>я</w:t>
      </w:r>
      <w:r w:rsidRPr="00710477" w:rsidR="00AC4635">
        <w:rPr>
          <w:rFonts w:eastAsiaTheme="minorHAnsi"/>
          <w:sz w:val="28"/>
          <w:szCs w:val="28"/>
          <w:lang w:eastAsia="en-US"/>
        </w:rPr>
        <w:t xml:space="preserve"> </w:t>
      </w:r>
      <w:r w:rsidRPr="00710477" w:rsidR="00DD32BE">
        <w:rPr>
          <w:rFonts w:eastAsiaTheme="minorHAnsi"/>
          <w:sz w:val="28"/>
          <w:szCs w:val="28"/>
          <w:lang w:eastAsia="en-US"/>
        </w:rPr>
        <w:t>2018 года</w:t>
      </w:r>
      <w:r w:rsidRPr="00710477">
        <w:rPr>
          <w:sz w:val="28"/>
          <w:szCs w:val="28"/>
        </w:rPr>
        <w:t>.</w:t>
      </w:r>
    </w:p>
    <w:p w:rsidR="00742EC7" w:rsidRPr="00710477" w:rsidP="00710477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710477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710477" w:rsidR="00200CEB">
        <w:rPr>
          <w:sz w:val="28"/>
          <w:szCs w:val="28"/>
        </w:rPr>
        <w:t xml:space="preserve">генеральный </w:t>
      </w:r>
      <w:r w:rsidRPr="00710477" w:rsidR="00696A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директор </w:t>
      </w:r>
      <w:r w:rsidRPr="00710477" w:rsidR="00710477">
        <w:rPr>
          <w:rFonts w:eastAsiaTheme="minorHAnsi"/>
          <w:color w:val="000000" w:themeColor="text1"/>
          <w:sz w:val="28"/>
          <w:szCs w:val="28"/>
          <w:lang w:eastAsia="en-US"/>
        </w:rPr>
        <w:t>ПА</w:t>
      </w:r>
      <w:r w:rsidRPr="00710477" w:rsidR="00696ADA">
        <w:rPr>
          <w:rFonts w:eastAsiaTheme="minorHAnsi"/>
          <w:color w:val="000000" w:themeColor="text1"/>
          <w:sz w:val="28"/>
          <w:szCs w:val="28"/>
          <w:lang w:eastAsia="en-US"/>
        </w:rPr>
        <w:t>О «</w:t>
      </w:r>
      <w:r w:rsidRPr="00710477" w:rsidR="00710477">
        <w:rPr>
          <w:rFonts w:eastAsiaTheme="minorHAnsi"/>
          <w:color w:val="000000" w:themeColor="text1"/>
          <w:sz w:val="28"/>
          <w:szCs w:val="28"/>
          <w:lang w:eastAsia="en-US"/>
        </w:rPr>
        <w:t>ВШП ЕВРАЗИЯ</w:t>
      </w:r>
      <w:r w:rsidRPr="00710477" w:rsidR="00696AD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10477" w:rsidR="00BD60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10477" w:rsidR="00710477">
        <w:rPr>
          <w:sz w:val="28"/>
          <w:szCs w:val="28"/>
        </w:rPr>
        <w:t>Глухов Н.Д.</w:t>
      </w:r>
      <w:r w:rsidRPr="00710477" w:rsidR="00BD60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10477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710477">
        <w:rPr>
          <w:rFonts w:eastAsiaTheme="minorHAnsi"/>
          <w:sz w:val="28"/>
          <w:szCs w:val="28"/>
          <w:lang w:eastAsia="en-US"/>
        </w:rPr>
        <w:t>непредставление в установленный</w:t>
      </w:r>
      <w:r w:rsidRPr="00710477">
        <w:rPr>
          <w:rFonts w:eastAsiaTheme="minorHAnsi"/>
          <w:sz w:val="28"/>
          <w:szCs w:val="28"/>
          <w:lang w:eastAsia="en-US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</w:t>
      </w:r>
      <w:r w:rsidRPr="00710477">
        <w:rPr>
          <w:rFonts w:eastAsiaTheme="minorHAnsi"/>
          <w:sz w:val="28"/>
          <w:szCs w:val="28"/>
          <w:lang w:eastAsia="en-US"/>
        </w:rPr>
        <w:t xml:space="preserve">х </w:t>
      </w:r>
      <w:r w:rsidRPr="00710477">
        <w:rPr>
          <w:rFonts w:eastAsiaTheme="minorHAnsi"/>
          <w:sz w:val="28"/>
          <w:szCs w:val="28"/>
          <w:lang w:eastAsia="en-US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710477" w:rsidP="0071047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7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10477" w:rsidR="00200CE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10477" w:rsidR="00200C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10477" w:rsidR="0071047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ПАО «ВШП ЕВРАЗИЯ» </w:t>
      </w:r>
      <w:r w:rsidRPr="00710477" w:rsidR="00710477">
        <w:rPr>
          <w:rFonts w:ascii="Times New Roman" w:eastAsia="Times New Roman" w:hAnsi="Times New Roman" w:cs="Times New Roman"/>
          <w:sz w:val="28"/>
          <w:szCs w:val="28"/>
        </w:rPr>
        <w:t>Глухов Н.Д</w:t>
      </w:r>
      <w:r w:rsidRPr="00710477" w:rsidR="00710477">
        <w:rPr>
          <w:rFonts w:ascii="Times New Roman" w:hAnsi="Times New Roman" w:cs="Times New Roman"/>
          <w:sz w:val="28"/>
          <w:szCs w:val="28"/>
        </w:rPr>
        <w:t>.</w:t>
      </w:r>
      <w:r w:rsidRPr="00710477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10477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710477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710477" w:rsidR="00710477">
        <w:rPr>
          <w:rFonts w:ascii="Times New Roman" w:hAnsi="Times New Roman" w:cs="Times New Roman"/>
          <w:sz w:val="28"/>
          <w:szCs w:val="28"/>
        </w:rPr>
        <w:t>197</w:t>
      </w:r>
      <w:r w:rsidRPr="00710477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71047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10477" w:rsidR="00200CEB">
        <w:rPr>
          <w:rFonts w:ascii="Times New Roman" w:hAnsi="Times New Roman" w:cs="Times New Roman"/>
          <w:sz w:val="28"/>
          <w:szCs w:val="28"/>
        </w:rPr>
        <w:t>19</w:t>
      </w:r>
      <w:r w:rsidRPr="00710477">
        <w:rPr>
          <w:rFonts w:ascii="Times New Roman" w:hAnsi="Times New Roman" w:cs="Times New Roman"/>
          <w:sz w:val="28"/>
          <w:szCs w:val="28"/>
        </w:rPr>
        <w:t>.</w:t>
      </w:r>
      <w:r w:rsidRPr="00710477" w:rsidR="00426CF8">
        <w:rPr>
          <w:rFonts w:ascii="Times New Roman" w:hAnsi="Times New Roman" w:cs="Times New Roman"/>
          <w:sz w:val="28"/>
          <w:szCs w:val="28"/>
        </w:rPr>
        <w:t>0</w:t>
      </w:r>
      <w:r w:rsidRPr="00710477" w:rsidR="00BD6075">
        <w:rPr>
          <w:rFonts w:ascii="Times New Roman" w:hAnsi="Times New Roman" w:cs="Times New Roman"/>
          <w:sz w:val="28"/>
          <w:szCs w:val="28"/>
        </w:rPr>
        <w:t>4</w:t>
      </w:r>
      <w:r w:rsidRPr="00710477">
        <w:rPr>
          <w:rFonts w:ascii="Times New Roman" w:hAnsi="Times New Roman" w:cs="Times New Roman"/>
          <w:sz w:val="28"/>
          <w:szCs w:val="28"/>
        </w:rPr>
        <w:t>.201</w:t>
      </w:r>
      <w:r w:rsidRPr="00710477" w:rsidR="00426CF8">
        <w:rPr>
          <w:rFonts w:ascii="Times New Roman" w:hAnsi="Times New Roman" w:cs="Times New Roman"/>
          <w:sz w:val="28"/>
          <w:szCs w:val="28"/>
        </w:rPr>
        <w:t>9</w:t>
      </w:r>
      <w:r w:rsidRPr="00710477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710477">
        <w:rPr>
          <w:rFonts w:ascii="Times New Roman" w:hAnsi="Times New Roman" w:cs="Times New Roman"/>
          <w:sz w:val="28"/>
          <w:szCs w:val="28"/>
        </w:rPr>
        <w:t>г. (л.д.</w:t>
      </w:r>
      <w:r w:rsidRPr="00710477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710477">
        <w:rPr>
          <w:rFonts w:ascii="Times New Roman" w:hAnsi="Times New Roman" w:cs="Times New Roman"/>
          <w:sz w:val="28"/>
          <w:szCs w:val="28"/>
        </w:rPr>
        <w:t xml:space="preserve">1-2), </w:t>
      </w:r>
      <w:r w:rsidRPr="00710477">
        <w:rPr>
          <w:rFonts w:ascii="Times New Roman" w:hAnsi="Times New Roman" w:cs="Times New Roman"/>
          <w:sz w:val="28"/>
          <w:szCs w:val="28"/>
        </w:rPr>
        <w:t>выпиской из ЕГРЮЛ</w:t>
      </w:r>
      <w:r w:rsidRPr="00710477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710477" w:rsidR="00200CEB">
        <w:rPr>
          <w:rFonts w:ascii="Times New Roman" w:hAnsi="Times New Roman" w:cs="Times New Roman"/>
          <w:sz w:val="28"/>
          <w:szCs w:val="28"/>
        </w:rPr>
        <w:t>6</w:t>
      </w:r>
      <w:r w:rsidRPr="00710477" w:rsidR="00710477">
        <w:rPr>
          <w:rFonts w:ascii="Times New Roman" w:hAnsi="Times New Roman" w:cs="Times New Roman"/>
          <w:sz w:val="28"/>
          <w:szCs w:val="28"/>
        </w:rPr>
        <w:t>-9</w:t>
      </w:r>
      <w:r w:rsidRPr="00710477" w:rsidR="00BE4B8D">
        <w:rPr>
          <w:rFonts w:ascii="Times New Roman" w:hAnsi="Times New Roman" w:cs="Times New Roman"/>
          <w:sz w:val="28"/>
          <w:szCs w:val="28"/>
        </w:rPr>
        <w:t>)</w:t>
      </w:r>
      <w:r w:rsidRPr="00710477" w:rsidR="00696ADA">
        <w:rPr>
          <w:rFonts w:ascii="Times New Roman" w:hAnsi="Times New Roman" w:cs="Times New Roman"/>
          <w:sz w:val="28"/>
          <w:szCs w:val="28"/>
        </w:rPr>
        <w:t xml:space="preserve">, извещением о доставке (л.д. </w:t>
      </w:r>
      <w:r w:rsidRPr="00710477" w:rsidR="00710477">
        <w:rPr>
          <w:rFonts w:ascii="Times New Roman" w:hAnsi="Times New Roman" w:cs="Times New Roman"/>
          <w:sz w:val="28"/>
          <w:szCs w:val="28"/>
        </w:rPr>
        <w:t>10</w:t>
      </w:r>
      <w:r w:rsidRPr="00710477" w:rsidR="00696ADA">
        <w:rPr>
          <w:rFonts w:ascii="Times New Roman" w:hAnsi="Times New Roman" w:cs="Times New Roman"/>
          <w:sz w:val="28"/>
          <w:szCs w:val="28"/>
        </w:rPr>
        <w:t xml:space="preserve">), реестром документов их АРМ Приема ПФР (л.д. </w:t>
      </w:r>
      <w:r w:rsidRPr="00710477" w:rsidR="00710477">
        <w:rPr>
          <w:rFonts w:ascii="Times New Roman" w:hAnsi="Times New Roman" w:cs="Times New Roman"/>
          <w:sz w:val="28"/>
          <w:szCs w:val="28"/>
        </w:rPr>
        <w:t>11</w:t>
      </w:r>
      <w:r w:rsidRPr="00710477" w:rsidR="00696ADA">
        <w:rPr>
          <w:rFonts w:ascii="Times New Roman" w:hAnsi="Times New Roman" w:cs="Times New Roman"/>
          <w:sz w:val="28"/>
          <w:szCs w:val="28"/>
        </w:rPr>
        <w:t>)</w:t>
      </w:r>
      <w:r w:rsidRPr="00710477" w:rsidR="00200CEB">
        <w:rPr>
          <w:rFonts w:ascii="Times New Roman" w:hAnsi="Times New Roman" w:cs="Times New Roman"/>
          <w:sz w:val="28"/>
          <w:szCs w:val="28"/>
        </w:rPr>
        <w:t xml:space="preserve">, сведениями о застрахованных лицах (л.д. </w:t>
      </w:r>
      <w:r w:rsidRPr="00710477" w:rsidR="00710477">
        <w:rPr>
          <w:rFonts w:ascii="Times New Roman" w:hAnsi="Times New Roman" w:cs="Times New Roman"/>
          <w:sz w:val="28"/>
          <w:szCs w:val="28"/>
        </w:rPr>
        <w:t>12</w:t>
      </w:r>
      <w:r w:rsidRPr="00710477" w:rsidR="00200CEB">
        <w:rPr>
          <w:rFonts w:ascii="Times New Roman" w:hAnsi="Times New Roman" w:cs="Times New Roman"/>
          <w:sz w:val="28"/>
          <w:szCs w:val="28"/>
        </w:rPr>
        <w:t>)</w:t>
      </w:r>
      <w:r w:rsidRPr="00710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710477" w:rsidP="00710477">
      <w:pPr>
        <w:tabs>
          <w:tab w:val="left" w:pos="426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77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710477" w:rsidP="0071047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7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710477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710477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</w:t>
      </w:r>
      <w:r w:rsidRPr="00710477">
        <w:rPr>
          <w:rFonts w:ascii="Times New Roman" w:hAnsi="Times New Roman" w:cs="Times New Roman"/>
          <w:sz w:val="28"/>
          <w:szCs w:val="28"/>
        </w:rPr>
        <w:t>смягчающие или отягчающие административную ответственность.</w:t>
      </w:r>
    </w:p>
    <w:p w:rsidR="00742EC7" w:rsidRPr="00710477" w:rsidP="0071047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77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710477" w:rsidRPr="00710477" w:rsidP="00710477">
      <w:pPr>
        <w:pStyle w:val="Style18"/>
        <w:widowControl/>
        <w:spacing w:line="240" w:lineRule="auto"/>
        <w:ind w:right="23" w:firstLine="567"/>
        <w:rPr>
          <w:rFonts w:eastAsia="Calibri"/>
          <w:sz w:val="28"/>
          <w:szCs w:val="28"/>
          <w:lang w:eastAsia="en-US"/>
        </w:rPr>
      </w:pPr>
      <w:r w:rsidRPr="00710477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генеральн</w:t>
      </w:r>
      <w:r w:rsidRPr="00710477">
        <w:rPr>
          <w:sz w:val="28"/>
          <w:szCs w:val="28"/>
        </w:rPr>
        <w:t xml:space="preserve">ому директору  </w:t>
      </w:r>
      <w:r w:rsidRPr="0071047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ПАО «ВШП ЕВРАЗИЯ» </w:t>
      </w:r>
      <w:r w:rsidRPr="00710477">
        <w:rPr>
          <w:sz w:val="28"/>
          <w:szCs w:val="28"/>
        </w:rPr>
        <w:t>Глухову Н.Д.  административное наказание в виде штрафа, однако, в минимально предусмотренном санкцией данной части статьи размере.</w:t>
      </w:r>
    </w:p>
    <w:p w:rsidR="00710477" w:rsidRPr="00710477" w:rsidP="0071047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47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710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710477">
        <w:rPr>
          <w:rFonts w:ascii="Times New Roman" w:hAnsi="Times New Roman" w:cs="Times New Roman"/>
          <w:sz w:val="28"/>
          <w:szCs w:val="28"/>
        </w:rPr>
        <w:t xml:space="preserve">4.1.1, </w:t>
      </w:r>
      <w:r w:rsidRPr="00710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710477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71047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 w:rsidRPr="00710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10477" w:rsidRPr="00710477" w:rsidP="0071047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477" w:rsidRPr="00710477" w:rsidP="00710477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10477" w:rsidRPr="00710477" w:rsidP="00710477">
      <w:pPr>
        <w:pStyle w:val="NoSpacing"/>
        <w:ind w:right="2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10477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710477">
        <w:rPr>
          <w:rFonts w:ascii="Times New Roman" w:hAnsi="Times New Roman"/>
          <w:sz w:val="28"/>
          <w:szCs w:val="28"/>
        </w:rPr>
        <w:t>генерального директора Публичного акционерного общества «ВЕЛИКИЙ  ШЕЛКОВЫЙ ПУТЬ ЕВРАЗИЯ» Глухова Николая Дмитриевича</w:t>
      </w:r>
      <w:r w:rsidRPr="00710477">
        <w:rPr>
          <w:rFonts w:ascii="Times New Roman" w:eastAsia="Times New Roman" w:hAnsi="Times New Roman"/>
          <w:sz w:val="28"/>
          <w:szCs w:val="28"/>
        </w:rPr>
        <w:t xml:space="preserve">  виновным в совершении административного правонарушения, предусмот</w:t>
      </w:r>
      <w:r w:rsidRPr="00710477">
        <w:rPr>
          <w:rFonts w:ascii="Times New Roman" w:eastAsia="Times New Roman" w:hAnsi="Times New Roman"/>
          <w:sz w:val="28"/>
          <w:szCs w:val="28"/>
        </w:rPr>
        <w:t>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 (триста) рублей.</w:t>
      </w:r>
    </w:p>
    <w:p w:rsidR="00710477" w:rsidRPr="00710477" w:rsidP="00710477">
      <w:pPr>
        <w:pStyle w:val="NoSpacing"/>
        <w:ind w:right="2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10477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получатель – УФК по Республике Крым </w:t>
      </w:r>
      <w:r w:rsidRPr="00710477">
        <w:rPr>
          <w:rFonts w:ascii="Times New Roman" w:eastAsia="Times New Roman" w:hAnsi="Times New Roman"/>
          <w:sz w:val="28"/>
          <w:szCs w:val="28"/>
        </w:rPr>
        <w:t>(Государственное учреждение – Отделение Пенсионного фонда Российской Федерации по Республике Крым), р/с № 40101810335100010001 в Отделение Центрального Банка РФ по Республике Крым г. Симферополя, БИК 043510001, ОКТМО 35701000, ИНН 7706808265, КПП 910201001</w:t>
      </w:r>
      <w:r w:rsidRPr="00710477">
        <w:rPr>
          <w:rFonts w:ascii="Times New Roman" w:eastAsia="Times New Roman" w:hAnsi="Times New Roman"/>
          <w:sz w:val="28"/>
          <w:szCs w:val="28"/>
        </w:rPr>
        <w:t>, КБК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</w:t>
      </w:r>
      <w:r w:rsidRPr="00710477">
        <w:rPr>
          <w:rFonts w:ascii="Times New Roman" w:eastAsia="Times New Roman" w:hAnsi="Times New Roman"/>
          <w:sz w:val="28"/>
          <w:szCs w:val="28"/>
        </w:rPr>
        <w:t xml:space="preserve"> Пенсионного фонда Российской Федерации).</w:t>
      </w:r>
    </w:p>
    <w:p w:rsidR="00710477" w:rsidRPr="00710477" w:rsidP="00710477">
      <w:pPr>
        <w:pStyle w:val="NoSpacing"/>
        <w:ind w:right="2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10477">
        <w:rPr>
          <w:rFonts w:ascii="Times New Roman" w:eastAsia="Times New Roman" w:hAnsi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710477">
        <w:rPr>
          <w:rFonts w:ascii="Times New Roman" w:eastAsia="Times New Roman" w:hAnsi="Times New Roman"/>
          <w:sz w:val="28"/>
          <w:szCs w:val="28"/>
        </w:rPr>
        <w:t>постановления о наложении административного штрафа в законную силу либо со дня</w:t>
      </w:r>
      <w:r w:rsidRPr="00710477">
        <w:rPr>
          <w:rFonts w:ascii="Times New Roman" w:eastAsia="Times New Roman" w:hAnsi="Times New Roman"/>
          <w:sz w:val="28"/>
          <w:szCs w:val="28"/>
        </w:rPr>
        <w:t xml:space="preserve"> отсрочки или рассрочки, предусмотренных статьей 31.5 КоАП РФ.</w:t>
      </w:r>
    </w:p>
    <w:p w:rsidR="00710477" w:rsidRPr="00710477" w:rsidP="00710477">
      <w:pPr>
        <w:pStyle w:val="NoSpacing"/>
        <w:ind w:right="2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10477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</w:t>
      </w:r>
      <w:r w:rsidRPr="00710477">
        <w:rPr>
          <w:rFonts w:ascii="Times New Roman" w:eastAsia="Times New Roman" w:hAnsi="Times New Roman"/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10477" w:rsidRPr="00710477" w:rsidP="00710477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710477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</w:t>
      </w:r>
      <w:r w:rsidRPr="00710477">
        <w:rPr>
          <w:rFonts w:ascii="Times New Roman" w:eastAsia="Times New Roman" w:hAnsi="Times New Roman"/>
          <w:sz w:val="28"/>
          <w:szCs w:val="28"/>
        </w:rPr>
        <w:t>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10477" w:rsidRPr="00710477" w:rsidP="00710477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0477" w:rsidRPr="00710477" w:rsidP="00710477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710477">
      <w:pPr>
        <w:spacing w:after="0" w:line="240" w:lineRule="auto"/>
        <w:ind w:right="23" w:firstLine="539"/>
        <w:rPr>
          <w:rFonts w:ascii="Times New Roman" w:hAnsi="Times New Roman" w:cs="Times New Roman"/>
          <w:b/>
          <w:sz w:val="28"/>
          <w:szCs w:val="28"/>
        </w:rPr>
      </w:pPr>
      <w:r w:rsidRPr="00710477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710477">
        <w:rPr>
          <w:rFonts w:ascii="Times New Roman" w:hAnsi="Times New Roman" w:cs="Times New Roman"/>
          <w:b/>
          <w:sz w:val="28"/>
          <w:szCs w:val="28"/>
        </w:rPr>
        <w:tab/>
      </w:r>
      <w:r w:rsidRPr="00710477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710477">
        <w:rPr>
          <w:rFonts w:ascii="Times New Roman" w:hAnsi="Times New Roman" w:cs="Times New Roman"/>
          <w:b/>
          <w:sz w:val="28"/>
          <w:szCs w:val="28"/>
        </w:rPr>
        <w:t xml:space="preserve">          О.А. Чепиль</w:t>
      </w:r>
    </w:p>
    <w:p w:rsidR="006A33AD" w:rsidRPr="00710477" w:rsidP="00710477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6D19">
      <w:pgSz w:w="11906" w:h="16838"/>
      <w:pgMar w:top="426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56D19"/>
    <w:rsid w:val="000B25ED"/>
    <w:rsid w:val="000C7FAF"/>
    <w:rsid w:val="000E7088"/>
    <w:rsid w:val="0010752E"/>
    <w:rsid w:val="0012740B"/>
    <w:rsid w:val="0017244D"/>
    <w:rsid w:val="00200CEB"/>
    <w:rsid w:val="002572BF"/>
    <w:rsid w:val="00296D56"/>
    <w:rsid w:val="002B736B"/>
    <w:rsid w:val="002D5B3A"/>
    <w:rsid w:val="00300D21"/>
    <w:rsid w:val="0030449F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55806"/>
    <w:rsid w:val="00585435"/>
    <w:rsid w:val="005A45A3"/>
    <w:rsid w:val="005B1484"/>
    <w:rsid w:val="005F00A0"/>
    <w:rsid w:val="00601F46"/>
    <w:rsid w:val="00627016"/>
    <w:rsid w:val="00661B9C"/>
    <w:rsid w:val="00696ADA"/>
    <w:rsid w:val="006A33AD"/>
    <w:rsid w:val="00710477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96750E"/>
    <w:rsid w:val="00A366E9"/>
    <w:rsid w:val="00A835D5"/>
    <w:rsid w:val="00A928D9"/>
    <w:rsid w:val="00AB51CB"/>
    <w:rsid w:val="00AC4635"/>
    <w:rsid w:val="00B00BDC"/>
    <w:rsid w:val="00B65435"/>
    <w:rsid w:val="00B979FD"/>
    <w:rsid w:val="00BD6075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D32BE"/>
    <w:rsid w:val="00DD751F"/>
    <w:rsid w:val="00DE48A6"/>
    <w:rsid w:val="00E21B5D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047E-B61A-4B6A-B028-E92F415D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