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F19" w:rsidRPr="00FB0E63" w:rsidP="00D37F1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B73D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/1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37F19" w:rsidP="00D37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37F19" w:rsidRPr="00FB0E63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сентября 2024</w:t>
      </w:r>
      <w:r w:rsidR="000A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года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г. Симферополь</w:t>
      </w:r>
    </w:p>
    <w:p w:rsidR="00D37F19" w:rsidRPr="00FB0E63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E21" w:rsidP="00D37F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4E21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№17 Центрального судебного района города Симферо</w:t>
      </w:r>
      <w:r w:rsidRPr="00184E21">
        <w:rPr>
          <w:rFonts w:ascii="Times New Roman" w:hAnsi="Times New Roman" w:cs="Times New Roman"/>
          <w:sz w:val="28"/>
          <w:szCs w:val="28"/>
        </w:rPr>
        <w:t xml:space="preserve">поль (Центральный район городского округа Симферополь) Республики Крым Тоскина А.Л., </w:t>
      </w:r>
    </w:p>
    <w:p w:rsidR="00D37F19" w:rsidRPr="00FB0E63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0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184E21">
        <w:rPr>
          <w:rFonts w:ascii="Times New Roman" w:hAnsi="Times New Roman" w:cs="Times New Roman"/>
          <w:sz w:val="28"/>
          <w:szCs w:val="28"/>
        </w:rPr>
        <w:t>мировых судей</w:t>
      </w:r>
      <w:r w:rsidRPr="00FB0E6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B0E63">
        <w:rPr>
          <w:rFonts w:ascii="Times New Roman" w:hAnsi="Times New Roman" w:cs="Times New Roman"/>
          <w:sz w:val="28"/>
          <w:szCs w:val="28"/>
        </w:rPr>
        <w:t xml:space="preserve"> Симферополь </w:t>
      </w:r>
      <w:r w:rsidRPr="00184E21" w:rsidR="00184E21">
        <w:rPr>
          <w:rFonts w:ascii="Times New Roman" w:hAnsi="Times New Roman" w:cs="Times New Roman"/>
          <w:sz w:val="28"/>
          <w:szCs w:val="28"/>
        </w:rPr>
        <w:t xml:space="preserve">(Центральный район городского округа Симферополь) Республики Крым </w:t>
      </w:r>
      <w:r w:rsidRPr="00FB0E6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B0E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0E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Садоводческого потребительского кооператива «Дзержинец»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ч. 12 ст. 19.5</w:t>
      </w:r>
      <w:r w:rsidRPr="00FB0E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</w:t>
      </w:r>
      <w:r w:rsidRPr="00FB0E63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</w:t>
      </w:r>
    </w:p>
    <w:p w:rsidR="00D37F19" w:rsidP="00D37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E6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2B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>Садоводческо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 xml:space="preserve"> кооператив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>«Дзержинец»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 xml:space="preserve"> (далее СПК «Дзержинец», юридическое лицо, Кооператив)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–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01.06.2024 включительно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 xml:space="preserve">, законное предписание органа, осуществляющего федеральный государственный пожарный надзор, </w:t>
      </w:r>
      <w:r w:rsidRPr="000D32B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3278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бездействие лица, в отношении которого ведется производство по делу об административном правонарушении, квалифицировано должностным лицом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по признакам состава пр</w:t>
      </w:r>
      <w:r w:rsidR="00B73D84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 xml:space="preserve">ч. 12 ст. 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15.08.2024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принято к производст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ву, назначено судебное заседание на </w:t>
      </w:r>
      <w:r w:rsidRPr="000D32B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дате и времени судебного разбирательства уведомлен надлежащим образом, о причинах неявки не сообщил, ходатайств мировому судье не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правил.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надлежащее извещение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B73D84" w:rsidR="00B73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4.5 Кодекса Российской Федерации об административных правонарушениях, за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 xml:space="preserve">совершение правонарушения, предусмотренного ч. 12 ст. 19.5 </w:t>
      </w:r>
      <w:r w:rsidRPr="00184E21" w:rsidR="00184E2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тственности установлен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90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совершения административного правонарушения.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</w:t>
      </w:r>
      <w:r>
        <w:rPr>
          <w:rFonts w:ascii="Times New Roman" w:eastAsia="Times New Roman" w:hAnsi="Times New Roman" w:cs="Times New Roman"/>
          <w:sz w:val="28"/>
          <w:szCs w:val="28"/>
        </w:rPr>
        <w:t>ости.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вменяемого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юридическому лицу</w:t>
      </w:r>
      <w:r w:rsidRPr="00B73D84" w:rsidR="00B73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также положения ч. 1 </w:t>
      </w:r>
      <w:r>
        <w:rPr>
          <w:rFonts w:ascii="Times New Roman" w:eastAsia="Times New Roman" w:hAnsi="Times New Roman" w:cs="Times New Roman"/>
          <w:sz w:val="28"/>
          <w:szCs w:val="28"/>
        </w:rPr>
        <w:t>ст. 4.5 Кодекса Российской Федерации об административных правонарушениях, разъяснения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нистративных правонарушениях», срок привлечения </w:t>
      </w:r>
      <w:r w:rsidR="00184E21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 w:rsidRPr="00B73D84" w:rsidR="00B73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="002B21D0">
        <w:rPr>
          <w:rFonts w:ascii="Times New Roman" w:eastAsia="Times New Roman" w:hAnsi="Times New Roman" w:cs="Times New Roman"/>
          <w:sz w:val="28"/>
          <w:szCs w:val="28"/>
        </w:rPr>
        <w:t>ч. 12 ст. 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истек </w:t>
      </w:r>
      <w:r w:rsidR="002B21D0">
        <w:rPr>
          <w:rFonts w:ascii="Times New Roman" w:eastAsia="Times New Roman" w:hAnsi="Times New Roman" w:cs="Times New Roman"/>
          <w:sz w:val="28"/>
          <w:szCs w:val="28"/>
        </w:rPr>
        <w:t>30.08.2024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привлечения к административной ответственности.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 w:rsidR="000A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дерации об административных правонарушениях. 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учитывая, что на момент рассмотрения дела истек срок давности привлечения </w:t>
      </w:r>
      <w:r w:rsidR="002B21D0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="002B21D0">
        <w:rPr>
          <w:rFonts w:ascii="Times New Roman" w:eastAsia="Times New Roman" w:hAnsi="Times New Roman" w:cs="Times New Roman"/>
          <w:sz w:val="28"/>
          <w:szCs w:val="28"/>
        </w:rPr>
        <w:t>ч. 12 ст. 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п. 6 ч. 1 ст. 24.5, ст. ст. 28.9, 29.1, 29.10 Кодекса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 мировой судья –</w:t>
      </w:r>
    </w:p>
    <w:p w:rsidR="00D37F19" w:rsidP="00D37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2B21D0" w:rsidR="002B21D0">
        <w:rPr>
          <w:rFonts w:ascii="Times New Roman" w:eastAsia="Times New Roman" w:hAnsi="Times New Roman" w:cs="Times New Roman"/>
          <w:sz w:val="28"/>
          <w:szCs w:val="28"/>
        </w:rPr>
        <w:t>Садоводческого потребительского кооператива «Дзержинец» по признакам состава правонарушения, предусмотренного ч. 12 ст. 19.5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прекратить на основании п. 6 ч. 1 ст. 24.5 Кодекса Российской Федерации об административных правонарушениях, в связи с истечением срока давности привлечения к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ной ответственности.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B21D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</w:t>
      </w:r>
      <w:r>
        <w:rPr>
          <w:rFonts w:ascii="Times New Roman" w:eastAsia="Times New Roman" w:hAnsi="Times New Roman" w:cs="Times New Roman"/>
          <w:sz w:val="28"/>
          <w:szCs w:val="28"/>
        </w:rPr>
        <w:t>го городского округа Симферополь) Республики Крым в течение 10 суток со дня вручения или получения копии постановления.</w:t>
      </w: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F19" w:rsidP="00D37F1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F19" w:rsidP="00D37F19">
      <w:pPr>
        <w:spacing w:after="0" w:line="240" w:lineRule="auto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А.Л. Тоскина</w:t>
      </w:r>
    </w:p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D37F19" w:rsidP="00D37F19"/>
    <w:p w:rsidR="000C1467"/>
    <w:sectPr w:rsidSect="006C5F0A">
      <w:pgSz w:w="11906" w:h="16838"/>
      <w:pgMar w:top="851" w:right="849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19"/>
    <w:rsid w:val="000A2F2B"/>
    <w:rsid w:val="000C1467"/>
    <w:rsid w:val="000D32B4"/>
    <w:rsid w:val="00175416"/>
    <w:rsid w:val="00184E21"/>
    <w:rsid w:val="001E5273"/>
    <w:rsid w:val="002B21D0"/>
    <w:rsid w:val="00327895"/>
    <w:rsid w:val="00383A52"/>
    <w:rsid w:val="00A057BB"/>
    <w:rsid w:val="00B73D84"/>
    <w:rsid w:val="00D37F19"/>
    <w:rsid w:val="00FB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3D8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