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4DF" w:rsidRPr="006F6F1F" w:rsidP="00CC64D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306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/1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C64DF" w:rsidRPr="006F6F1F" w:rsidP="006F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сентября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F6F1F" w:rsidP="00CC6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762FF" w:rsidRPr="00C762FF" w:rsidP="00C76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62FF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C762FF">
        <w:rPr>
          <w:rFonts w:ascii="Times New Roman" w:hAnsi="Times New Roman" w:cs="Times New Roman"/>
          <w:sz w:val="27"/>
          <w:szCs w:val="27"/>
        </w:rPr>
        <w:t xml:space="preserve">рополь (Центральный район городского округа Симферополя) Республики Крым Тоскина А.Л., </w:t>
      </w:r>
    </w:p>
    <w:p w:rsidR="00CC64DF" w:rsidRPr="006F6F1F" w:rsidP="00C762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2FF">
        <w:rPr>
          <w:rFonts w:ascii="Times New Roman" w:hAnsi="Times New Roman" w:cs="Times New Roman"/>
          <w:sz w:val="27"/>
          <w:szCs w:val="27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</w:t>
      </w:r>
      <w:r w:rsidRPr="00C762FF">
        <w:rPr>
          <w:rFonts w:ascii="Times New Roman" w:hAnsi="Times New Roman" w:cs="Times New Roman"/>
          <w:sz w:val="27"/>
          <w:szCs w:val="27"/>
        </w:rPr>
        <w:t>авонарушении в отношении:</w:t>
      </w:r>
    </w:p>
    <w:p w:rsidR="00BD15AC" w:rsidP="00C762FF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 w:rsidRPr="006F6F1F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C762FF">
        <w:rPr>
          <w:rFonts w:ascii="Times New Roman" w:hAnsi="Times New Roman" w:cs="Times New Roman"/>
          <w:sz w:val="27"/>
          <w:szCs w:val="27"/>
        </w:rPr>
        <w:t xml:space="preserve"> </w:t>
      </w:r>
      <w:r w:rsidRPr="00BD15AC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C762FF">
        <w:rPr>
          <w:rFonts w:ascii="Times New Roman" w:hAnsi="Times New Roman" w:cs="Times New Roman"/>
          <w:sz w:val="27"/>
          <w:szCs w:val="27"/>
        </w:rPr>
        <w:t>ЛА БОТТЕГА</w:t>
      </w:r>
      <w:r w:rsidRPr="00BD15AC">
        <w:rPr>
          <w:rFonts w:ascii="Times New Roman" w:hAnsi="Times New Roman" w:cs="Times New Roman"/>
          <w:sz w:val="27"/>
          <w:szCs w:val="27"/>
        </w:rPr>
        <w:t xml:space="preserve">» </w:t>
      </w:r>
      <w:r w:rsidR="00C762FF">
        <w:rPr>
          <w:rFonts w:ascii="Times New Roman" w:hAnsi="Times New Roman" w:cs="Times New Roman"/>
          <w:sz w:val="27"/>
          <w:szCs w:val="27"/>
        </w:rPr>
        <w:t>Роземборской</w:t>
      </w:r>
      <w:r>
        <w:rPr>
          <w:rFonts w:ascii="Times New Roman" w:hAnsi="Times New Roman" w:cs="Times New Roman"/>
          <w:sz w:val="27"/>
          <w:szCs w:val="27"/>
        </w:rPr>
        <w:t xml:space="preserve"> Е.А.</w:t>
      </w:r>
      <w:r w:rsidR="003B586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BD15AC">
        <w:rPr>
          <w:rFonts w:ascii="Times New Roman" w:hAnsi="Times New Roman" w:cs="Times New Roman"/>
          <w:sz w:val="27"/>
          <w:szCs w:val="27"/>
        </w:rPr>
        <w:t>,</w:t>
      </w:r>
    </w:p>
    <w:p w:rsidR="00CC64DF" w:rsidRPr="006F6F1F" w:rsidP="003B5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правонарушениях,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2FF">
        <w:rPr>
          <w:rFonts w:ascii="Times New Roman" w:eastAsia="Times New Roman" w:hAnsi="Times New Roman" w:cs="Times New Roman"/>
          <w:sz w:val="27"/>
          <w:szCs w:val="27"/>
        </w:rPr>
        <w:t>Роземборск</w:t>
      </w:r>
      <w:r>
        <w:rPr>
          <w:rFonts w:ascii="Times New Roman" w:eastAsia="Times New Roman" w:hAnsi="Times New Roman" w:cs="Times New Roman"/>
          <w:sz w:val="27"/>
          <w:szCs w:val="27"/>
        </w:rPr>
        <w:t>ая Е.А.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будучи должностным лицом - директором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762FF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«ЛА БОТТЕГА»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ООО </w:t>
      </w:r>
      <w:r w:rsidRPr="00C762FF">
        <w:rPr>
          <w:rFonts w:ascii="Times New Roman" w:eastAsia="Times New Roman" w:hAnsi="Times New Roman" w:cs="Times New Roman"/>
          <w:sz w:val="27"/>
          <w:szCs w:val="27"/>
        </w:rPr>
        <w:t>«ЛА БОТТЕГА»</w:t>
      </w:r>
      <w:r>
        <w:rPr>
          <w:rFonts w:ascii="Times New Roman" w:eastAsia="Times New Roman" w:hAnsi="Times New Roman" w:cs="Times New Roman"/>
          <w:sz w:val="27"/>
          <w:szCs w:val="27"/>
        </w:rPr>
        <w:t>, юридическое лицо)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ИФНС России по г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. Симферополю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по сроку предоставления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включительно.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C762FF" w:rsidR="00C762FF">
        <w:rPr>
          <w:rFonts w:ascii="Times New Roman" w:eastAsia="Times New Roman" w:hAnsi="Times New Roman" w:cs="Times New Roman"/>
          <w:color w:val="000000"/>
          <w:sz w:val="27"/>
          <w:szCs w:val="27"/>
        </w:rPr>
        <w:t>Роземборская Е.А.</w:t>
      </w:r>
      <w:r w:rsidR="00C762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C762FF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C762FF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, о месте и времени рассмотрения дела уведомлен</w:t>
      </w:r>
      <w:r w:rsidR="00C762FF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о причинах неявки не сообщил</w:t>
      </w:r>
      <w:r w:rsidR="00C762FF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, ходатайств об отложении рассмотрения дела не направил</w:t>
      </w:r>
      <w:r w:rsidR="00C762FF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B586A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его отсутствие.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ла, прихожу к следующему.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ненадлежащим исполнением своих служебных обязанностей.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ь предусмотрена законодательством о налогах и сборах.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>Согласно п. 2 ст. 93.1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>Абзацем 2 п. 5 ст. 93.1 Налогового коде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кса Российской Федерации предусмотрено, что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 xml:space="preserve">сполагает истребуемыми документами (информацией). </w:t>
      </w:r>
    </w:p>
    <w:p w:rsidR="00BD15AC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в адрес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было направлено требование </w:t>
      </w:r>
      <w:r w:rsidRPr="00C762FF" w:rsidR="00C762FF"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>в электронном виде</w:t>
      </w:r>
      <w:r w:rsidRPr="006F6F1F" w:rsidR="003B586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 предоставлении документов, указанных в нем, в течение </w:t>
      </w:r>
      <w:r w:rsidR="00276F5B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рабочих дней со дня его получения. 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занное требование 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 xml:space="preserve">получено юридическим лицом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последним днем срока представления документов является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Доказательств, свидетельствующих о предоставлении истребованных документов в у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90AD8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15AC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генеральным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BD15AC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C762FF" w:rsidR="00C762FF">
        <w:rPr>
          <w:rFonts w:ascii="Times New Roman" w:eastAsia="Times New Roman" w:hAnsi="Times New Roman" w:cs="Times New Roman"/>
          <w:sz w:val="27"/>
          <w:szCs w:val="27"/>
        </w:rPr>
        <w:t>Роземборская Е.А.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762FF" w:rsidR="00C762FF">
        <w:rPr>
          <w:rFonts w:ascii="Times New Roman" w:eastAsia="Times New Roman" w:hAnsi="Times New Roman" w:cs="Times New Roman"/>
          <w:sz w:val="27"/>
          <w:szCs w:val="27"/>
        </w:rPr>
        <w:t xml:space="preserve">Роземборская Е.А.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Опровергающих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указанные обстоятельства доказательств мировому судье не представлено.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C762FF" w:rsidR="00C762FF">
        <w:rPr>
          <w:rFonts w:ascii="Times New Roman" w:eastAsia="Times New Roman" w:hAnsi="Times New Roman" w:cs="Times New Roman"/>
          <w:sz w:val="27"/>
          <w:szCs w:val="27"/>
        </w:rPr>
        <w:t>Роземборск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C762FF" w:rsidR="00C762FF">
        <w:rPr>
          <w:rFonts w:ascii="Times New Roman" w:eastAsia="Times New Roman" w:hAnsi="Times New Roman" w:cs="Times New Roman"/>
          <w:sz w:val="27"/>
          <w:szCs w:val="27"/>
        </w:rPr>
        <w:t xml:space="preserve"> Е.А.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вмененного правонарушения подтверждается протоколом об административном правонарушении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требования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0750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квитанции о приеме электронного документа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акта, сведениями  из ЕГРЮЛ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очными для вывода о виновности </w:t>
      </w:r>
      <w:r w:rsidRPr="00C762FF" w:rsidR="00C762FF">
        <w:rPr>
          <w:rFonts w:ascii="Times New Roman" w:eastAsia="Times New Roman" w:hAnsi="Times New Roman" w:cs="Times New Roman"/>
          <w:sz w:val="27"/>
          <w:szCs w:val="27"/>
        </w:rPr>
        <w:t>Роземборск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C762FF" w:rsidR="00C762FF">
        <w:rPr>
          <w:rFonts w:ascii="Times New Roman" w:eastAsia="Times New Roman" w:hAnsi="Times New Roman" w:cs="Times New Roman"/>
          <w:sz w:val="27"/>
          <w:szCs w:val="27"/>
        </w:rPr>
        <w:t xml:space="preserve"> Е.А.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762FF" w:rsidR="00C762FF">
        <w:rPr>
          <w:rFonts w:ascii="Times New Roman" w:eastAsia="Times New Roman" w:hAnsi="Times New Roman" w:cs="Times New Roman"/>
          <w:sz w:val="27"/>
          <w:szCs w:val="27"/>
        </w:rPr>
        <w:t xml:space="preserve">Роземборская Е.А.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правона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рушение, предусмотренное ч.1 ст.15.6 Кодекса Российской Федерации об административных правонарушениях, а именно: не представил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одимые для осуществления налогового контроля.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ановлен в один год со дня совершения административного правонарушения.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у делу не установлено. 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762FF" w:rsidR="00C762FF">
        <w:rPr>
          <w:rFonts w:ascii="Times New Roman" w:eastAsia="Times New Roman" w:hAnsi="Times New Roman" w:cs="Times New Roman"/>
          <w:sz w:val="27"/>
          <w:szCs w:val="27"/>
        </w:rPr>
        <w:t xml:space="preserve">Роземборской Е.А. 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C64DF" w:rsidRPr="006F6F1F" w:rsidP="00CC64D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дусмотренных частью 2 статьи 3.4 настоящего Кодекса, за исключением случаев, предусмотренных частью 2 настоящей статьи.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, выраженная в официальном порицании физического или юридического лица. Предупреждение выносится в письменной форме.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1 настоящего Кодекса (ч. 3 ст. 3.4 Кодекса Российской Федерации об административных правонарушениях).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наказания в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виновно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й</w:t>
      </w:r>
      <w:r w:rsidR="00276F5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котор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за совершение однородных правонарушений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не привлека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лась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во, что допущенные 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ею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причинения вреда или возникновения угрозы причинения негативных последствий, считаю возможным назначить </w:t>
      </w:r>
      <w:r w:rsidRPr="00C762FF" w:rsidR="00C762FF">
        <w:rPr>
          <w:rFonts w:ascii="Times New Roman" w:eastAsia="Times New Roman" w:hAnsi="Times New Roman" w:cs="Times New Roman"/>
          <w:sz w:val="27"/>
          <w:szCs w:val="27"/>
        </w:rPr>
        <w:t xml:space="preserve">Роземборской Е.А. 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ПОСТАНОВИЛ: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2FF">
        <w:rPr>
          <w:rFonts w:ascii="Times New Roman" w:eastAsia="Times New Roman" w:hAnsi="Times New Roman" w:cs="Times New Roman"/>
          <w:sz w:val="27"/>
          <w:szCs w:val="27"/>
        </w:rPr>
        <w:t>Роземборск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C762F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Е.А.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наказани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е в виде штрафа в размере 300 рублей.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йонный суд города Симферополя Республики Крым через мирового судью судебного участка №1</w:t>
      </w:r>
      <w:r w:rsidR="0078378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я копии постановления.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EB2F38" w:rsidRPr="006F6F1F" w:rsidP="006F6F1F">
      <w:pPr>
        <w:spacing w:after="0" w:line="240" w:lineRule="auto"/>
        <w:ind w:firstLine="993"/>
        <w:jc w:val="both"/>
        <w:rPr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А.Л. Тоскина</w:t>
      </w:r>
    </w:p>
    <w:sectPr w:rsidSect="006F6F1F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8878794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F"/>
    <w:rsid w:val="00075090"/>
    <w:rsid w:val="000A4BB9"/>
    <w:rsid w:val="000E50A8"/>
    <w:rsid w:val="001A6DB0"/>
    <w:rsid w:val="00276F5B"/>
    <w:rsid w:val="003764CF"/>
    <w:rsid w:val="003B586A"/>
    <w:rsid w:val="00461C3F"/>
    <w:rsid w:val="00473086"/>
    <w:rsid w:val="004D7D5C"/>
    <w:rsid w:val="006F6F1F"/>
    <w:rsid w:val="00783784"/>
    <w:rsid w:val="00990AD8"/>
    <w:rsid w:val="009F0F1D"/>
    <w:rsid w:val="00AC445A"/>
    <w:rsid w:val="00BD15AC"/>
    <w:rsid w:val="00BD5A3C"/>
    <w:rsid w:val="00C762FF"/>
    <w:rsid w:val="00CC64DF"/>
    <w:rsid w:val="00E31B51"/>
    <w:rsid w:val="00EB2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C64DF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F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6F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