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749" w:rsidRPr="00630D8A" w:rsidP="00B51749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324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23</w:t>
      </w:r>
    </w:p>
    <w:p w:rsidR="00B51749" w:rsidRPr="00630D8A" w:rsidP="00B5174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B51749" w:rsidP="00B5174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22 августа 2023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</w:t>
      </w:r>
    </w:p>
    <w:p w:rsidR="00B51749" w:rsidRPr="00630D8A" w:rsidP="00B51749">
      <w:pPr>
        <w:spacing w:line="276" w:lineRule="auto"/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</w:t>
      </w:r>
    </w:p>
    <w:p w:rsidR="00B51749" w:rsidRPr="00630D8A" w:rsidP="00B51749">
      <w:pPr>
        <w:spacing w:line="276" w:lineRule="auto"/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B51749" w:rsidRPr="00630D8A" w:rsidP="00B51749">
      <w:pPr>
        <w:spacing w:line="276" w:lineRule="auto"/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</w:t>
      </w:r>
      <w:r w:rsidR="00614368">
        <w:rPr>
          <w:rFonts w:eastAsia="Times New Roman"/>
          <w:sz w:val="28"/>
          <w:szCs w:val="28"/>
        </w:rPr>
        <w:t>А.А.</w:t>
      </w:r>
      <w:r w:rsidRPr="00630D8A">
        <w:rPr>
          <w:sz w:val="28"/>
          <w:szCs w:val="28"/>
        </w:rPr>
        <w:t>,</w:t>
      </w:r>
    </w:p>
    <w:p w:rsidR="00B51749" w:rsidP="00B51749">
      <w:pPr>
        <w:spacing w:line="276" w:lineRule="auto"/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B51749" w:rsidP="00B51749">
      <w:pPr>
        <w:spacing w:line="276" w:lineRule="auto"/>
        <w:ind w:left="3119"/>
        <w:rPr>
          <w:sz w:val="28"/>
          <w:szCs w:val="28"/>
        </w:rPr>
      </w:pPr>
    </w:p>
    <w:p w:rsidR="00B51749" w:rsidP="00B51749">
      <w:pPr>
        <w:spacing w:line="276" w:lineRule="auto"/>
        <w:ind w:left="340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</w:t>
      </w:r>
      <w:r w:rsidR="00614368">
        <w:rPr>
          <w:rFonts w:eastAsia="Times New Roman"/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61436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</w:t>
      </w:r>
      <w:r w:rsidR="0061436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гражданина </w:t>
      </w:r>
      <w:r w:rsidR="0061436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паспорт: серия </w:t>
      </w:r>
      <w:r w:rsidR="0061436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номер </w:t>
      </w:r>
      <w:r w:rsidR="00614368">
        <w:rPr>
          <w:sz w:val="28"/>
          <w:szCs w:val="28"/>
        </w:rPr>
        <w:t>/изъято/</w:t>
      </w:r>
      <w:r w:rsidR="006143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F4941"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 </w:t>
      </w:r>
      <w:r w:rsidR="0061436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г., код подразделения: </w:t>
      </w:r>
      <w:r w:rsidR="0061436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не имеющий места регистрации, фактически проживающего по адресу: </w:t>
      </w:r>
      <w:r w:rsidR="00614368">
        <w:rPr>
          <w:sz w:val="28"/>
          <w:szCs w:val="28"/>
        </w:rPr>
        <w:t>/изъято/</w:t>
      </w:r>
      <w:r w:rsidRPr="002D662D">
        <w:rPr>
          <w:sz w:val="28"/>
          <w:szCs w:val="28"/>
        </w:rPr>
        <w:t>,</w:t>
      </w:r>
    </w:p>
    <w:p w:rsidR="00B51749" w:rsidP="00B51749">
      <w:pPr>
        <w:spacing w:line="276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B51749" w:rsidP="00B51749">
      <w:pPr>
        <w:spacing w:line="276" w:lineRule="auto"/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B51749" w:rsidRPr="002A3A08" w:rsidP="00B51749">
      <w:pPr>
        <w:spacing w:line="276" w:lineRule="auto"/>
        <w:ind w:firstLine="567"/>
        <w:rPr>
          <w:rFonts w:eastAsia="Times New Roman"/>
          <w:sz w:val="28"/>
          <w:szCs w:val="28"/>
        </w:rPr>
      </w:pPr>
    </w:p>
    <w:p w:rsidR="00B51749" w:rsidRPr="002A3A08" w:rsidP="00B51749">
      <w:pPr>
        <w:spacing w:line="276" w:lineRule="auto"/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B51749" w:rsidRPr="00A923DF" w:rsidP="00B51749">
      <w:pPr>
        <w:spacing w:line="276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Стеганцев</w:t>
      </w:r>
      <w:r>
        <w:rPr>
          <w:rFonts w:eastAsia="Times New Roman"/>
          <w:sz w:val="28"/>
          <w:szCs w:val="28"/>
        </w:rPr>
        <w:t xml:space="preserve"> А.А.</w:t>
      </w:r>
      <w:r w:rsidRPr="002A3A08">
        <w:rPr>
          <w:rFonts w:eastAsia="Times New Roman"/>
          <w:sz w:val="28"/>
          <w:szCs w:val="28"/>
        </w:rPr>
        <w:t xml:space="preserve">, </w:t>
      </w:r>
      <w:r w:rsidR="00614368">
        <w:rPr>
          <w:sz w:val="28"/>
          <w:szCs w:val="28"/>
        </w:rPr>
        <w:t xml:space="preserve">/изъято/ </w:t>
      </w:r>
      <w:r w:rsidRPr="00BD35C5">
        <w:rPr>
          <w:rFonts w:eastAsia="Times New Roman"/>
          <w:sz w:val="28"/>
          <w:szCs w:val="28"/>
        </w:rPr>
        <w:t>г. в</w:t>
      </w:r>
      <w:r>
        <w:rPr>
          <w:rFonts w:eastAsia="Times New Roman"/>
          <w:sz w:val="28"/>
          <w:szCs w:val="28"/>
        </w:rPr>
        <w:t xml:space="preserve"> </w:t>
      </w:r>
      <w:r w:rsidR="00614368">
        <w:rPr>
          <w:sz w:val="28"/>
          <w:szCs w:val="28"/>
        </w:rPr>
        <w:t xml:space="preserve">/изъято/ 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 xml:space="preserve">ился </w:t>
      </w:r>
      <w:r w:rsidRPr="00221E37">
        <w:rPr>
          <w:rFonts w:eastAsia="Times New Roman"/>
          <w:sz w:val="28"/>
          <w:szCs w:val="28"/>
        </w:rPr>
        <w:t xml:space="preserve">по адресу: </w:t>
      </w:r>
      <w:r w:rsidR="00614368">
        <w:rPr>
          <w:sz w:val="28"/>
          <w:szCs w:val="28"/>
        </w:rPr>
        <w:t xml:space="preserve">/изъято/ </w:t>
      </w:r>
      <w:r w:rsidRPr="00E16D80">
        <w:rPr>
          <w:rFonts w:eastAsia="Times New Roman"/>
          <w:sz w:val="28"/>
          <w:szCs w:val="28"/>
        </w:rPr>
        <w:t xml:space="preserve"> -</w:t>
      </w:r>
      <w:r w:rsidRPr="00221E37">
        <w:rPr>
          <w:rFonts w:eastAsia="Times New Roman"/>
          <w:sz w:val="28"/>
          <w:szCs w:val="28"/>
        </w:rPr>
        <w:t xml:space="preserve"> в общественном месте в состоянии опьянения</w:t>
      </w:r>
      <w:r>
        <w:rPr>
          <w:rFonts w:eastAsia="Times New Roman"/>
          <w:sz w:val="28"/>
          <w:szCs w:val="28"/>
        </w:rPr>
        <w:t xml:space="preserve">, шатался при ходьбе, имел неопрятный внешний вид, тем самым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B51749" w:rsidRPr="00BD35C5" w:rsidP="00B51749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54DC4">
        <w:rPr>
          <w:sz w:val="28"/>
          <w:szCs w:val="28"/>
        </w:rPr>
        <w:t>В</w:t>
      </w:r>
      <w:r w:rsidRPr="00154DC4">
        <w:rPr>
          <w:color w:val="000000" w:themeColor="text1"/>
          <w:sz w:val="28"/>
          <w:szCs w:val="28"/>
        </w:rPr>
        <w:t xml:space="preserve"> судебном заседании </w:t>
      </w:r>
      <w:r w:rsidRPr="00154DC4">
        <w:rPr>
          <w:rFonts w:eastAsia="Times New Roman"/>
          <w:sz w:val="28"/>
          <w:szCs w:val="28"/>
        </w:rPr>
        <w:t>Стеганцев</w:t>
      </w:r>
      <w:r w:rsidRPr="00154DC4">
        <w:rPr>
          <w:rFonts w:eastAsia="Times New Roman"/>
          <w:sz w:val="28"/>
          <w:szCs w:val="28"/>
        </w:rPr>
        <w:t xml:space="preserve"> А.А. </w:t>
      </w:r>
      <w:r w:rsidRPr="00154DC4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указал, что больше такого не повторится, просил назначить минимальное наказание в виде штрафа, так как только устроился на работу.</w:t>
      </w:r>
      <w:r>
        <w:rPr>
          <w:color w:val="000000" w:themeColor="text1"/>
          <w:sz w:val="28"/>
          <w:szCs w:val="28"/>
        </w:rPr>
        <w:t xml:space="preserve">     </w:t>
      </w:r>
    </w:p>
    <w:p w:rsidR="00B51749" w:rsidRPr="005F4470" w:rsidP="00B51749">
      <w:pPr>
        <w:spacing w:line="276" w:lineRule="auto"/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B51749" w:rsidRPr="002A3A08" w:rsidP="00B51749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</w:t>
      </w:r>
      <w:r>
        <w:rPr>
          <w:rFonts w:eastAsiaTheme="minorHAnsi"/>
          <w:sz w:val="28"/>
          <w:szCs w:val="28"/>
        </w:rPr>
        <w:t xml:space="preserve">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B51749" w:rsidP="00B51749">
      <w:pPr>
        <w:spacing w:line="276" w:lineRule="auto"/>
        <w:ind w:firstLine="540"/>
        <w:rPr>
          <w:rFonts w:eastAsia="Times New Roman"/>
          <w:sz w:val="28"/>
          <w:szCs w:val="28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4368">
        <w:rPr>
          <w:sz w:val="28"/>
          <w:szCs w:val="28"/>
        </w:rPr>
        <w:t xml:space="preserve">/изъято/ </w:t>
      </w:r>
      <w:r w:rsidRPr="00BD35C5">
        <w:rPr>
          <w:rFonts w:eastAsia="Times New Roman"/>
          <w:sz w:val="28"/>
          <w:szCs w:val="28"/>
        </w:rPr>
        <w:t>г. в</w:t>
      </w:r>
      <w:r>
        <w:rPr>
          <w:rFonts w:eastAsia="Times New Roman"/>
          <w:sz w:val="28"/>
          <w:szCs w:val="28"/>
        </w:rPr>
        <w:t xml:space="preserve"> 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sz w:val="28"/>
          <w:szCs w:val="28"/>
        </w:rPr>
        <w:t>Стеганцев</w:t>
      </w:r>
      <w:r>
        <w:rPr>
          <w:rFonts w:eastAsia="Times New Roman"/>
          <w:sz w:val="28"/>
          <w:szCs w:val="28"/>
        </w:rPr>
        <w:t xml:space="preserve"> А.А.</w:t>
      </w:r>
      <w:r w:rsidRPr="002A3A08"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 xml:space="preserve">ился </w:t>
      </w:r>
      <w:r w:rsidRPr="00221E37">
        <w:rPr>
          <w:rFonts w:eastAsia="Times New Roman"/>
          <w:sz w:val="28"/>
          <w:szCs w:val="28"/>
        </w:rPr>
        <w:t>по адресу</w:t>
      </w:r>
      <w:r w:rsidR="00614368">
        <w:rPr>
          <w:rFonts w:eastAsia="Times New Roman"/>
          <w:sz w:val="28"/>
          <w:szCs w:val="28"/>
        </w:rPr>
        <w:t>¨</w:t>
      </w:r>
      <w:r w:rsidR="00614368">
        <w:rPr>
          <w:sz w:val="28"/>
          <w:szCs w:val="28"/>
        </w:rPr>
        <w:t xml:space="preserve">/изъято/ </w:t>
      </w:r>
      <w:r w:rsidRPr="00E16D80">
        <w:rPr>
          <w:rFonts w:eastAsia="Times New Roman"/>
          <w:sz w:val="28"/>
          <w:szCs w:val="28"/>
        </w:rPr>
        <w:t xml:space="preserve"> -</w:t>
      </w:r>
      <w:r w:rsidRPr="00221E37">
        <w:rPr>
          <w:rFonts w:eastAsia="Times New Roman"/>
          <w:sz w:val="28"/>
          <w:szCs w:val="28"/>
        </w:rPr>
        <w:t xml:space="preserve"> в общественном месте в состоянии опьянения</w:t>
      </w:r>
      <w:r>
        <w:rPr>
          <w:rFonts w:eastAsia="Times New Roman"/>
          <w:sz w:val="28"/>
          <w:szCs w:val="28"/>
        </w:rPr>
        <w:t xml:space="preserve">, шатался при ходьбе, имел неопрятный внешний вид, тем самым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DD0AC0">
        <w:rPr>
          <w:rFonts w:eastAsia="Times New Roman"/>
          <w:sz w:val="28"/>
          <w:szCs w:val="28"/>
        </w:rPr>
        <w:t>.</w:t>
      </w:r>
    </w:p>
    <w:p w:rsidR="00B51749" w:rsidRPr="00002774" w:rsidP="00B51749">
      <w:pPr>
        <w:spacing w:line="276" w:lineRule="auto"/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А.А.</w:t>
      </w:r>
      <w:r w:rsidRPr="002A3A08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г. (л.д.1),</w:t>
      </w:r>
      <w:r w:rsidRPr="00491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полицейского взвода № 1 роты№2 ОБ ППСП УМВД России по г. Симферополю от 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(л.д.4),</w:t>
      </w:r>
      <w:r w:rsidRPr="00491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614368">
        <w:rPr>
          <w:sz w:val="28"/>
          <w:szCs w:val="28"/>
        </w:rPr>
        <w:t xml:space="preserve">/изъято/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614368">
        <w:rPr>
          <w:sz w:val="28"/>
          <w:szCs w:val="28"/>
        </w:rPr>
        <w:t xml:space="preserve">/изъято/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491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письменными объяснениями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368">
        <w:rPr>
          <w:sz w:val="28"/>
          <w:szCs w:val="28"/>
        </w:rPr>
        <w:t>/</w:t>
      </w:r>
      <w:r w:rsidR="00614368">
        <w:rPr>
          <w:sz w:val="28"/>
          <w:szCs w:val="28"/>
        </w:rPr>
        <w:t xml:space="preserve">изъято/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614368">
        <w:rPr>
          <w:sz w:val="28"/>
          <w:szCs w:val="28"/>
        </w:rPr>
        <w:t xml:space="preserve">/изъято/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6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491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7FE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="00614368">
        <w:rPr>
          <w:sz w:val="28"/>
          <w:szCs w:val="28"/>
        </w:rPr>
        <w:t xml:space="preserve">/изъято/ </w:t>
      </w:r>
      <w:r w:rsidRPr="00CA7FE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 от </w:t>
      </w:r>
      <w:r w:rsidR="00614368">
        <w:rPr>
          <w:sz w:val="28"/>
          <w:szCs w:val="28"/>
        </w:rPr>
        <w:t xml:space="preserve">/изъято/ </w:t>
      </w:r>
      <w:r w:rsidRPr="00CA7FE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7</w:t>
      </w:r>
      <w:r w:rsidRPr="00CA7FE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491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 №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(л.д.8),</w:t>
      </w:r>
      <w:r w:rsidRPr="00CA7FE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144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(л.д.9),</w:t>
      </w:r>
      <w:r w:rsidRPr="00491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проколом об административном задержании 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614368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(л.д.10),</w:t>
      </w:r>
      <w:r w:rsidRPr="00491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справкой на физическое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лицо в отношении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А.А.</w:t>
      </w:r>
      <w:r w:rsidRPr="00CA7FE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(л.д.11-15), </w:t>
      </w:r>
      <w:r>
        <w:rPr>
          <w:sz w:val="28"/>
          <w:szCs w:val="28"/>
        </w:rPr>
        <w:t>показаниями</w:t>
      </w:r>
      <w:r>
        <w:rPr>
          <w:sz w:val="28"/>
          <w:szCs w:val="28"/>
        </w:rPr>
        <w:t xml:space="preserve"> данными </w:t>
      </w:r>
      <w:r>
        <w:rPr>
          <w:rFonts w:eastAsia="Times New Roman"/>
          <w:sz w:val="28"/>
          <w:szCs w:val="28"/>
        </w:rPr>
        <w:t>Стеганцевым</w:t>
      </w:r>
      <w:r>
        <w:rPr>
          <w:rFonts w:eastAsia="Times New Roman"/>
          <w:sz w:val="28"/>
          <w:szCs w:val="28"/>
        </w:rPr>
        <w:t xml:space="preserve"> А.А.</w:t>
      </w:r>
      <w:r w:rsidRPr="002A3A08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51749" w:rsidP="00B51749">
      <w:pPr>
        <w:spacing w:line="276" w:lineRule="auto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Стеганцевым</w:t>
      </w:r>
      <w:r>
        <w:rPr>
          <w:rFonts w:eastAsia="Times New Roman"/>
          <w:sz w:val="28"/>
          <w:szCs w:val="28"/>
        </w:rPr>
        <w:t xml:space="preserve"> А.А.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B51749" w:rsidP="00B51749">
      <w:pPr>
        <w:spacing w:line="276" w:lineRule="auto"/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А.А.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  <w:r>
        <w:rPr>
          <w:rFonts w:eastAsia="Times New Roman"/>
          <w:sz w:val="28"/>
          <w:szCs w:val="28"/>
        </w:rPr>
        <w:t xml:space="preserve"> </w:t>
      </w:r>
    </w:p>
    <w:p w:rsidR="00B51749" w:rsidRPr="002B0413" w:rsidP="00B51749">
      <w:pPr>
        <w:spacing w:line="276" w:lineRule="auto"/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А.А.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B51749" w:rsidP="00B51749">
      <w:pPr>
        <w:spacing w:line="276" w:lineRule="auto"/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А.А.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51749" w:rsidRPr="002A3A08" w:rsidP="00B51749">
      <w:pPr>
        <w:spacing w:line="276" w:lineRule="auto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B51749" w:rsidP="00B51749">
      <w:pPr>
        <w:spacing w:line="276" w:lineRule="auto"/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B51749" w:rsidRPr="00435AD1" w:rsidP="00B51749">
      <w:pPr>
        <w:spacing w:line="276" w:lineRule="auto"/>
        <w:ind w:firstLine="540"/>
        <w:rPr>
          <w:rFonts w:eastAsia="Times New Roman"/>
          <w:color w:val="000000"/>
          <w:sz w:val="28"/>
          <w:szCs w:val="28"/>
        </w:rPr>
      </w:pPr>
      <w:r w:rsidRPr="00981AD1">
        <w:rPr>
          <w:sz w:val="28"/>
          <w:szCs w:val="28"/>
        </w:rPr>
        <w:t>Обстоятельствами,</w:t>
      </w:r>
      <w:r>
        <w:rPr>
          <w:sz w:val="28"/>
          <w:szCs w:val="28"/>
        </w:rPr>
        <w:t xml:space="preserve"> </w:t>
      </w:r>
      <w:r w:rsidRPr="00981AD1">
        <w:rPr>
          <w:sz w:val="28"/>
          <w:szCs w:val="28"/>
        </w:rPr>
        <w:t>смягчающим административную ответстве</w:t>
      </w:r>
      <w:r>
        <w:rPr>
          <w:sz w:val="28"/>
          <w:szCs w:val="28"/>
        </w:rPr>
        <w:t xml:space="preserve">нность, являются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B51749" w:rsidP="00B5174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25DCE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А.А.</w:t>
      </w:r>
      <w:r w:rsidRPr="00525DCE">
        <w:rPr>
          <w:sz w:val="28"/>
          <w:szCs w:val="28"/>
        </w:rPr>
        <w:t xml:space="preserve">, суд признает повторное совершение однородного административного правонарушения, если за совершение первого </w:t>
      </w:r>
      <w:r w:rsidRPr="00435AD1">
        <w:rPr>
          <w:sz w:val="28"/>
          <w:szCs w:val="28"/>
        </w:rPr>
        <w:t xml:space="preserve">административного правонарушения лицо уже подвергалось административному наказанию, по которому не истек срок, предусмотренный статьей 4.6. </w:t>
      </w:r>
      <w:r w:rsidRPr="00435AD1">
        <w:rPr>
          <w:sz w:val="28"/>
          <w:szCs w:val="28"/>
        </w:rPr>
        <w:t xml:space="preserve">КоАП РФ  постановлением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от </w:t>
      </w:r>
      <w:r w:rsidR="00614368">
        <w:rPr>
          <w:sz w:val="28"/>
          <w:szCs w:val="28"/>
        </w:rPr>
        <w:t xml:space="preserve">/изъято/ </w:t>
      </w:r>
      <w:r w:rsidRPr="00435AD1">
        <w:rPr>
          <w:sz w:val="28"/>
          <w:szCs w:val="28"/>
        </w:rPr>
        <w:t xml:space="preserve">г. </w:t>
      </w:r>
      <w:r>
        <w:rPr>
          <w:rFonts w:eastAsia="Times New Roman"/>
          <w:sz w:val="28"/>
          <w:szCs w:val="28"/>
        </w:rPr>
        <w:t>Стеганцев</w:t>
      </w:r>
      <w:r>
        <w:rPr>
          <w:rFonts w:eastAsia="Times New Roman"/>
          <w:sz w:val="28"/>
          <w:szCs w:val="28"/>
        </w:rPr>
        <w:t xml:space="preserve">  А.А. </w:t>
      </w:r>
      <w:r w:rsidRPr="00435AD1">
        <w:rPr>
          <w:sz w:val="28"/>
          <w:szCs w:val="28"/>
        </w:rPr>
        <w:t xml:space="preserve">привлечен к административной ответственности по ст. 20.21 КоАП РФ, с назначением наказания в виде штрафа в размере </w:t>
      </w:r>
      <w:r w:rsidR="00614368">
        <w:rPr>
          <w:sz w:val="28"/>
          <w:szCs w:val="28"/>
        </w:rPr>
        <w:t xml:space="preserve">/изъято/ </w:t>
      </w:r>
      <w:r w:rsidRPr="00435AD1">
        <w:rPr>
          <w:sz w:val="28"/>
          <w:szCs w:val="28"/>
        </w:rPr>
        <w:t>рублей, постановление не обжаловано, вступило в законную силу, штраф оплачен не был, также  постановлением мирового судьи</w:t>
      </w:r>
      <w:r w:rsidRPr="00435AD1">
        <w:rPr>
          <w:sz w:val="28"/>
          <w:szCs w:val="28"/>
        </w:rPr>
        <w:t xml:space="preserve"> </w:t>
      </w:r>
      <w:r w:rsidRPr="00435AD1">
        <w:rPr>
          <w:sz w:val="28"/>
          <w:szCs w:val="28"/>
        </w:rPr>
        <w:t xml:space="preserve">судебного участка №16 Центрального судебного района города Симферополь (Центральный район городского округа Симферополя) Республики Крым от </w:t>
      </w:r>
      <w:r w:rsidR="00614368">
        <w:rPr>
          <w:sz w:val="28"/>
          <w:szCs w:val="28"/>
        </w:rPr>
        <w:t xml:space="preserve">/изъято/ </w:t>
      </w:r>
      <w:r w:rsidRPr="00435AD1">
        <w:rPr>
          <w:sz w:val="28"/>
          <w:szCs w:val="28"/>
        </w:rPr>
        <w:t xml:space="preserve">г. </w:t>
      </w:r>
      <w:r>
        <w:rPr>
          <w:rFonts w:eastAsia="Times New Roman"/>
          <w:sz w:val="28"/>
          <w:szCs w:val="28"/>
        </w:rPr>
        <w:t>Стеганцев</w:t>
      </w:r>
      <w:r>
        <w:rPr>
          <w:rFonts w:eastAsia="Times New Roman"/>
          <w:sz w:val="28"/>
          <w:szCs w:val="28"/>
        </w:rPr>
        <w:t xml:space="preserve">  А.А. </w:t>
      </w:r>
      <w:r w:rsidRPr="00435AD1">
        <w:rPr>
          <w:sz w:val="28"/>
          <w:szCs w:val="28"/>
        </w:rPr>
        <w:t xml:space="preserve">привлечен к административной ответственности по ст. 20.21 КоАП РФ, с назначением наказания в виде штрафа в размере </w:t>
      </w:r>
      <w:r w:rsidR="00614368">
        <w:rPr>
          <w:sz w:val="28"/>
          <w:szCs w:val="28"/>
        </w:rPr>
        <w:t xml:space="preserve">/изъято/ </w:t>
      </w:r>
      <w:r w:rsidRPr="00435AD1">
        <w:rPr>
          <w:sz w:val="28"/>
          <w:szCs w:val="28"/>
        </w:rPr>
        <w:t xml:space="preserve"> рублей, постановление не обжаловано, вступило в законную силу, штраф оплачен не был.</w:t>
      </w:r>
    </w:p>
    <w:p w:rsidR="00B51749" w:rsidRPr="00A8719F" w:rsidP="00B51749">
      <w:pPr>
        <w:pStyle w:val="ConsPlusNormal"/>
        <w:spacing w:line="276" w:lineRule="auto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A8719F">
        <w:rPr>
          <w:sz w:val="28"/>
          <w:szCs w:val="28"/>
        </w:rPr>
        <w:t xml:space="preserve">Учитывая характер совершенного правонарушения, посягающего на общественный порядок, </w:t>
      </w:r>
      <w:r w:rsidRPr="00A8719F">
        <w:rPr>
          <w:rFonts w:eastAsia="Times New Roman"/>
          <w:sz w:val="28"/>
          <w:szCs w:val="28"/>
        </w:rPr>
        <w:t>обстоятельства, отягчающие административную ответственность,</w:t>
      </w:r>
      <w:r w:rsidRPr="00A8719F">
        <w:rPr>
          <w:sz w:val="28"/>
          <w:szCs w:val="28"/>
        </w:rPr>
        <w:t xml:space="preserve"> а также принимая во внимание, что </w:t>
      </w:r>
      <w:r>
        <w:rPr>
          <w:rFonts w:eastAsia="Times New Roman"/>
          <w:sz w:val="28"/>
          <w:szCs w:val="28"/>
        </w:rPr>
        <w:t>Стеганцев</w:t>
      </w:r>
      <w:r>
        <w:rPr>
          <w:rFonts w:eastAsia="Times New Roman"/>
          <w:sz w:val="28"/>
          <w:szCs w:val="28"/>
        </w:rPr>
        <w:t xml:space="preserve"> А.А.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719F">
        <w:rPr>
          <w:sz w:val="28"/>
          <w:szCs w:val="28"/>
        </w:rPr>
        <w:t xml:space="preserve">не имеет </w:t>
      </w:r>
      <w:r w:rsidRPr="00981AD1">
        <w:rPr>
          <w:sz w:val="28"/>
          <w:szCs w:val="28"/>
        </w:rPr>
        <w:t>постоянного источника дохода,</w:t>
      </w:r>
      <w:r w:rsidRPr="00981AD1">
        <w:rPr>
          <w:rFonts w:eastAsia="Times New Roman"/>
          <w:sz w:val="28"/>
          <w:szCs w:val="28"/>
        </w:rPr>
        <w:t xml:space="preserve"> неоднократно привлекался к административной ответственности,</w:t>
      </w:r>
      <w:r w:rsidRPr="00A8719F">
        <w:rPr>
          <w:rFonts w:eastAsia="Times New Roman"/>
          <w:sz w:val="28"/>
          <w:szCs w:val="28"/>
        </w:rPr>
        <w:t xml:space="preserve"> что свидетельствует о нежелании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А.А.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8719F">
        <w:rPr>
          <w:rFonts w:eastAsia="Times New Roman"/>
          <w:sz w:val="28"/>
          <w:szCs w:val="28"/>
        </w:rPr>
        <w:t>встать на путь исправления, мировой судья полагает справедливым назначить ему административное наказание в виде административного ареста в пределах санкции статьи, поскольку применение</w:t>
      </w:r>
      <w:r w:rsidRPr="00A8719F">
        <w:rPr>
          <w:rFonts w:eastAsia="Times New Roman"/>
          <w:sz w:val="28"/>
          <w:szCs w:val="28"/>
        </w:rPr>
        <w:t xml:space="preserve"> иного вида наказания не обеспечит </w:t>
      </w:r>
      <w:r w:rsidRPr="00A8719F">
        <w:rPr>
          <w:rFonts w:eastAsia="Times New Roman"/>
          <w:sz w:val="28"/>
          <w:szCs w:val="28"/>
        </w:rPr>
        <w:t xml:space="preserve">реализации задач административной ответственности. </w:t>
      </w:r>
    </w:p>
    <w:p w:rsidR="00B51749" w:rsidRPr="00A8719F" w:rsidP="00B51749">
      <w:pPr>
        <w:spacing w:line="276" w:lineRule="auto"/>
        <w:ind w:right="-2" w:firstLine="5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Стеганцев</w:t>
      </w:r>
      <w:r>
        <w:rPr>
          <w:rFonts w:eastAsia="Times New Roman"/>
          <w:sz w:val="28"/>
          <w:szCs w:val="28"/>
        </w:rPr>
        <w:t xml:space="preserve"> А.А.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719F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А.А.</w:t>
      </w:r>
      <w:r w:rsidRPr="00A8719F">
        <w:rPr>
          <w:sz w:val="28"/>
          <w:szCs w:val="28"/>
        </w:rPr>
        <w:t>, в том числе по медицинским показаниям, от наказания не имеется.</w:t>
      </w:r>
    </w:p>
    <w:p w:rsidR="00B51749" w:rsidP="00B51749">
      <w:pPr>
        <w:spacing w:line="276" w:lineRule="auto"/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B51749" w:rsidRPr="00435AD1" w:rsidP="00B51749">
      <w:pPr>
        <w:spacing w:line="276" w:lineRule="auto"/>
        <w:ind w:firstLine="540"/>
        <w:rPr>
          <w:sz w:val="28"/>
          <w:szCs w:val="28"/>
        </w:rPr>
      </w:pPr>
    </w:p>
    <w:p w:rsidR="00B51749" w:rsidRPr="002A3A08" w:rsidP="00B51749">
      <w:pPr>
        <w:spacing w:line="276" w:lineRule="auto"/>
        <w:ind w:firstLine="540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B51749" w:rsidRPr="00B225C0" w:rsidP="00B51749">
      <w:pPr>
        <w:pStyle w:val="NoSpacing"/>
        <w:spacing w:line="276" w:lineRule="auto"/>
        <w:ind w:right="-2" w:firstLine="540"/>
        <w:jc w:val="both"/>
        <w:rPr>
          <w:rStyle w:val="FontStyle17"/>
          <w:sz w:val="28"/>
          <w:szCs w:val="28"/>
          <w:u w:val="single"/>
        </w:rPr>
      </w:pPr>
      <w:r w:rsidRPr="00BA58B5">
        <w:rPr>
          <w:rFonts w:ascii="Times New Roman" w:hAnsi="Times New Roman"/>
          <w:sz w:val="28"/>
          <w:szCs w:val="28"/>
        </w:rPr>
        <w:t xml:space="preserve">Признать </w:t>
      </w:r>
      <w:r w:rsidRPr="00435AD1">
        <w:rPr>
          <w:rFonts w:ascii="Times New Roman" w:eastAsia="Times New Roman" w:hAnsi="Times New Roman"/>
          <w:sz w:val="28"/>
          <w:szCs w:val="28"/>
        </w:rPr>
        <w:t>Стеганцева</w:t>
      </w:r>
      <w:r w:rsidRPr="00435AD1">
        <w:rPr>
          <w:rFonts w:ascii="Times New Roman" w:eastAsia="Times New Roman" w:hAnsi="Times New Roman"/>
          <w:sz w:val="28"/>
          <w:szCs w:val="28"/>
        </w:rPr>
        <w:t xml:space="preserve"> </w:t>
      </w:r>
      <w:r w:rsidR="00614368">
        <w:rPr>
          <w:rFonts w:ascii="Times New Roman" w:eastAsia="Times New Roman" w:hAnsi="Times New Roman"/>
          <w:sz w:val="28"/>
          <w:szCs w:val="28"/>
        </w:rPr>
        <w:t>А.А.</w:t>
      </w:r>
      <w:r w:rsidRPr="00435A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8B5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ст.20.21</w:t>
      </w:r>
      <w:r w:rsidRPr="00BA58B5">
        <w:rPr>
          <w:rFonts w:ascii="Times New Roman" w:hAnsi="Times New Roman"/>
          <w:i/>
          <w:sz w:val="28"/>
          <w:szCs w:val="28"/>
        </w:rPr>
        <w:t xml:space="preserve"> </w:t>
      </w:r>
      <w:r w:rsidRPr="00BA58B5">
        <w:rPr>
          <w:rFonts w:ascii="Times New Roman" w:hAnsi="Times New Roman"/>
          <w:sz w:val="28"/>
          <w:szCs w:val="28"/>
        </w:rPr>
        <w:t>Кодекса Российской Федерации об административных</w:t>
      </w:r>
      <w:r w:rsidRPr="00B225C0">
        <w:rPr>
          <w:rFonts w:ascii="Times New Roman" w:hAnsi="Times New Roman"/>
          <w:sz w:val="28"/>
          <w:szCs w:val="28"/>
        </w:rPr>
        <w:t xml:space="preserve"> правонарушениях, и назначить ему </w:t>
      </w:r>
      <w:r w:rsidRPr="00435AD1">
        <w:rPr>
          <w:rFonts w:ascii="Times New Roman" w:hAnsi="Times New Roman"/>
          <w:sz w:val="28"/>
          <w:szCs w:val="28"/>
        </w:rPr>
        <w:t xml:space="preserve">административное наказание </w:t>
      </w:r>
      <w:r w:rsidRPr="00435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виде административного ареста на срок</w:t>
      </w:r>
      <w:r w:rsidR="006143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(трое) суток.</w:t>
      </w:r>
      <w:r w:rsidRPr="00B225C0">
        <w:rPr>
          <w:rStyle w:val="FontStyle17"/>
          <w:sz w:val="28"/>
          <w:szCs w:val="28"/>
          <w:u w:val="single"/>
        </w:rPr>
        <w:t xml:space="preserve">  </w:t>
      </w:r>
    </w:p>
    <w:p w:rsidR="00B51749" w:rsidP="00B51749">
      <w:pPr>
        <w:spacing w:line="276" w:lineRule="auto"/>
        <w:ind w:right="-2" w:firstLine="540"/>
        <w:contextualSpacing/>
        <w:rPr>
          <w:bCs/>
          <w:sz w:val="28"/>
          <w:szCs w:val="28"/>
        </w:rPr>
      </w:pPr>
      <w:r w:rsidRPr="00413BCA">
        <w:rPr>
          <w:bCs/>
          <w:sz w:val="28"/>
          <w:szCs w:val="28"/>
        </w:rPr>
        <w:t xml:space="preserve">Место отбывания наказания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</w:t>
      </w:r>
      <w:r w:rsidR="00614368">
        <w:rPr>
          <w:rFonts w:eastAsia="Times New Roman"/>
          <w:sz w:val="28"/>
          <w:szCs w:val="28"/>
        </w:rPr>
        <w:t>А.А.</w:t>
      </w:r>
      <w:r w:rsidRPr="00413BCA">
        <w:rPr>
          <w:sz w:val="28"/>
          <w:szCs w:val="28"/>
        </w:rPr>
        <w:t>:</w:t>
      </w:r>
      <w:r w:rsidRPr="00413BCA">
        <w:rPr>
          <w:bCs/>
          <w:sz w:val="28"/>
          <w:szCs w:val="28"/>
        </w:rPr>
        <w:t xml:space="preserve"> специальный приёмник для  содержания лиц, подвергнутых адми</w:t>
      </w:r>
      <w:r w:rsidRPr="00E335A9">
        <w:rPr>
          <w:bCs/>
          <w:sz w:val="28"/>
          <w:szCs w:val="28"/>
        </w:rPr>
        <w:t>нистративному аресту.</w:t>
      </w:r>
    </w:p>
    <w:p w:rsidR="00B51749" w:rsidRPr="00531170" w:rsidP="00B51749">
      <w:pPr>
        <w:spacing w:line="276" w:lineRule="auto"/>
        <w:ind w:firstLine="540"/>
        <w:outlineLvl w:val="0"/>
        <w:rPr>
          <w:sz w:val="28"/>
          <w:szCs w:val="28"/>
        </w:rPr>
      </w:pPr>
      <w:r w:rsidRPr="00531170">
        <w:rPr>
          <w:sz w:val="28"/>
          <w:szCs w:val="28"/>
        </w:rPr>
        <w:t>Срок административного ареста исчислять с момента административного  задержания</w:t>
      </w:r>
      <w:r w:rsidRPr="00531170">
        <w:rPr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Стеганцева</w:t>
      </w:r>
      <w:r>
        <w:rPr>
          <w:rFonts w:eastAsia="Times New Roman"/>
          <w:sz w:val="28"/>
          <w:szCs w:val="28"/>
        </w:rPr>
        <w:t xml:space="preserve"> </w:t>
      </w:r>
      <w:r w:rsidR="00614368">
        <w:rPr>
          <w:rFonts w:eastAsia="Times New Roman"/>
          <w:sz w:val="28"/>
          <w:szCs w:val="28"/>
        </w:rPr>
        <w:t>А.А.</w:t>
      </w:r>
      <w:r w:rsidRPr="00531170">
        <w:rPr>
          <w:color w:val="000000"/>
          <w:sz w:val="28"/>
          <w:szCs w:val="28"/>
        </w:rPr>
        <w:t xml:space="preserve"> – </w:t>
      </w:r>
      <w:r w:rsidRPr="00531170">
        <w:rPr>
          <w:color w:val="000000"/>
          <w:sz w:val="28"/>
          <w:szCs w:val="28"/>
        </w:rPr>
        <w:t>с</w:t>
      </w:r>
      <w:r w:rsidRPr="00531170">
        <w:rPr>
          <w:color w:val="000000"/>
          <w:sz w:val="28"/>
          <w:szCs w:val="28"/>
        </w:rPr>
        <w:t xml:space="preserve"> </w:t>
      </w:r>
      <w:r w:rsidR="00614368">
        <w:rPr>
          <w:sz w:val="28"/>
          <w:szCs w:val="28"/>
        </w:rPr>
        <w:t xml:space="preserve">/изъято/ </w:t>
      </w:r>
      <w:r w:rsidRPr="00531170">
        <w:rPr>
          <w:color w:val="000000"/>
          <w:sz w:val="28"/>
          <w:szCs w:val="28"/>
        </w:rPr>
        <w:t xml:space="preserve">с </w:t>
      </w:r>
      <w:r w:rsidR="00614368">
        <w:rPr>
          <w:sz w:val="28"/>
          <w:szCs w:val="28"/>
        </w:rPr>
        <w:t>/изъято/</w:t>
      </w:r>
      <w:r w:rsidRPr="00531170">
        <w:rPr>
          <w:color w:val="000000"/>
          <w:sz w:val="28"/>
          <w:szCs w:val="28"/>
        </w:rPr>
        <w:t xml:space="preserve">.    </w:t>
      </w:r>
    </w:p>
    <w:p w:rsidR="00B51749" w:rsidRPr="00F615E0" w:rsidP="00B51749">
      <w:pPr>
        <w:spacing w:line="276" w:lineRule="auto"/>
        <w:ind w:right="-2" w:firstLine="540"/>
        <w:contextualSpacing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B51749" w:rsidRPr="00F615E0" w:rsidP="00B51749">
      <w:pPr>
        <w:spacing w:line="276" w:lineRule="auto"/>
        <w:ind w:right="-2" w:firstLine="540"/>
        <w:rPr>
          <w:sz w:val="28"/>
          <w:szCs w:val="28"/>
        </w:rPr>
      </w:pPr>
      <w:r w:rsidRPr="00E335A9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B51749" w:rsidRPr="00EC6233" w:rsidP="00B51749">
      <w:pPr>
        <w:spacing w:line="276" w:lineRule="auto"/>
        <w:ind w:right="-2" w:firstLine="540"/>
        <w:jc w:val="center"/>
        <w:rPr>
          <w:sz w:val="28"/>
          <w:szCs w:val="28"/>
        </w:rPr>
      </w:pPr>
    </w:p>
    <w:p w:rsidR="00B51749" w:rsidP="00B51749">
      <w:pPr>
        <w:spacing w:line="276" w:lineRule="auto"/>
        <w:ind w:right="19" w:firstLine="540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B51749" w:rsidP="00B51749">
      <w:pPr>
        <w:spacing w:line="276" w:lineRule="auto"/>
        <w:ind w:right="19" w:firstLine="540"/>
        <w:rPr>
          <w:sz w:val="28"/>
          <w:szCs w:val="28"/>
        </w:rPr>
      </w:pPr>
    </w:p>
    <w:p w:rsidR="00B51749" w:rsidP="00B51749">
      <w:pPr>
        <w:spacing w:line="276" w:lineRule="auto"/>
        <w:ind w:right="19" w:firstLine="540"/>
        <w:rPr>
          <w:sz w:val="28"/>
          <w:szCs w:val="28"/>
        </w:rPr>
      </w:pPr>
    </w:p>
    <w:p w:rsidR="00B51749" w:rsidRPr="00963E4F" w:rsidP="00B51749">
      <w:pPr>
        <w:ind w:right="-142" w:firstLine="567"/>
        <w:rPr>
          <w:rFonts w:eastAsia="Times New Roman"/>
          <w:color w:val="000000"/>
          <w:sz w:val="24"/>
          <w:szCs w:val="24"/>
        </w:rPr>
      </w:pPr>
    </w:p>
    <w:p w:rsidR="00B51749" w:rsidP="00B51749">
      <w:pPr>
        <w:spacing w:line="276" w:lineRule="auto"/>
        <w:ind w:right="19" w:firstLine="540"/>
      </w:pPr>
    </w:p>
    <w:p w:rsidR="009D3AD4"/>
    <w:sectPr w:rsidSect="00973B9A">
      <w:headerReference w:type="default" r:id="rId4"/>
      <w:pgSz w:w="11906" w:h="16838"/>
      <w:pgMar w:top="284" w:right="1080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68">
          <w:rPr>
            <w:noProof/>
          </w:rPr>
          <w:t>1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C1"/>
    <w:rsid w:val="00002774"/>
    <w:rsid w:val="000A71E9"/>
    <w:rsid w:val="00154DC4"/>
    <w:rsid w:val="00221E37"/>
    <w:rsid w:val="002A3A08"/>
    <w:rsid w:val="002B0413"/>
    <w:rsid w:val="002D662D"/>
    <w:rsid w:val="00310B39"/>
    <w:rsid w:val="00373FC1"/>
    <w:rsid w:val="003B12D3"/>
    <w:rsid w:val="00413BCA"/>
    <w:rsid w:val="00435AD1"/>
    <w:rsid w:val="00491051"/>
    <w:rsid w:val="00525DCE"/>
    <w:rsid w:val="00531170"/>
    <w:rsid w:val="005F4470"/>
    <w:rsid w:val="00614368"/>
    <w:rsid w:val="00630D8A"/>
    <w:rsid w:val="007C0E18"/>
    <w:rsid w:val="00963E4F"/>
    <w:rsid w:val="00981AD1"/>
    <w:rsid w:val="009D3AD4"/>
    <w:rsid w:val="00A144D0"/>
    <w:rsid w:val="00A8719F"/>
    <w:rsid w:val="00A923DF"/>
    <w:rsid w:val="00B225C0"/>
    <w:rsid w:val="00B51749"/>
    <w:rsid w:val="00BA58B5"/>
    <w:rsid w:val="00BD35C5"/>
    <w:rsid w:val="00CA7FE2"/>
    <w:rsid w:val="00DD0AC0"/>
    <w:rsid w:val="00DF4941"/>
    <w:rsid w:val="00E16D80"/>
    <w:rsid w:val="00E335A9"/>
    <w:rsid w:val="00EC6233"/>
    <w:rsid w:val="00F12CE3"/>
    <w:rsid w:val="00F61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49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17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B517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1749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B51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5174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