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6620C" w:rsidRPr="00D52379" w:rsidP="00D52379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№ </w:t>
      </w:r>
      <w:r w:rsidRPr="00D52379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Pr="00D52379" w:rsidR="00661093">
        <w:rPr>
          <w:rFonts w:ascii="Times New Roman" w:eastAsia="Times New Roman" w:hAnsi="Times New Roman" w:cs="Times New Roman"/>
          <w:b/>
          <w:sz w:val="28"/>
          <w:szCs w:val="28"/>
        </w:rPr>
        <w:t>335</w:t>
      </w:r>
      <w:r w:rsidRPr="00D5237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D52379" w:rsidR="00661093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36620C" w:rsidRPr="00D52379" w:rsidP="00D5237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620C" w:rsidRPr="00D52379" w:rsidP="00D5237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6620C" w:rsidRPr="00D52379" w:rsidP="00D5237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10 июня 2019 года    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D52379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36620C" w:rsidRPr="00D52379" w:rsidP="00D52379">
      <w:pPr>
        <w:spacing w:after="0" w:line="240" w:lineRule="auto"/>
        <w:ind w:right="2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20C" w:rsidRPr="00D52379" w:rsidP="00D5237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="00D44264">
        <w:rPr>
          <w:rFonts w:ascii="Times New Roman" w:hAnsi="Times New Roman" w:cs="Times New Roman"/>
          <w:sz w:val="28"/>
          <w:szCs w:val="28"/>
        </w:rPr>
        <w:t xml:space="preserve">ый </w:t>
      </w:r>
      <w:r w:rsidRPr="00D52379">
        <w:rPr>
          <w:rFonts w:ascii="Times New Roman" w:hAnsi="Times New Roman" w:cs="Times New Roman"/>
          <w:sz w:val="28"/>
          <w:szCs w:val="28"/>
        </w:rPr>
        <w:t>район</w:t>
      </w:r>
      <w:r w:rsidR="00D44264">
        <w:rPr>
          <w:rFonts w:ascii="Times New Roman" w:hAnsi="Times New Roman" w:cs="Times New Roman"/>
          <w:sz w:val="28"/>
          <w:szCs w:val="28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23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D52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5237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D5237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5237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 w:rsidRPr="00D52379" w:rsidR="00661093"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620C" w:rsidRPr="00D52379" w:rsidP="00D5237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20C" w:rsidRPr="00D52379" w:rsidP="00D52379">
      <w:pPr>
        <w:spacing w:after="0" w:line="240" w:lineRule="auto"/>
        <w:ind w:left="3686"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hAnsi="Times New Roman" w:cs="Times New Roman"/>
          <w:sz w:val="28"/>
          <w:szCs w:val="28"/>
        </w:rPr>
        <w:t xml:space="preserve">начальника муниципального казенного учреждения управления молодежи, спорта и туризма Администрации города Симферополя Республики Крым –  Лупашко Александра Ивановича, </w:t>
      </w:r>
      <w:r w:rsidR="005217F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</w:p>
    <w:p w:rsidR="0036620C" w:rsidRPr="00D52379" w:rsidP="00D52379">
      <w:pPr>
        <w:spacing w:after="0" w:line="240" w:lineRule="auto"/>
        <w:ind w:left="3686"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620C" w:rsidRPr="00D52379" w:rsidP="00D5237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>едусмотренного ст.</w:t>
      </w:r>
      <w:r w:rsidRPr="00D52379" w:rsidR="00201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>15.15.6 Кодекса Российской  Федерации об административных правонарушениях,</w:t>
      </w:r>
    </w:p>
    <w:p w:rsidR="0036620C" w:rsidRPr="00D52379" w:rsidP="00D52379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6620C" w:rsidRPr="00D52379" w:rsidP="00D52379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D6BA6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</w:t>
      </w:r>
      <w:r w:rsidRPr="00D52379" w:rsidR="008E2D72">
        <w:rPr>
          <w:rFonts w:ascii="Times New Roman" w:eastAsia="Times New Roman" w:hAnsi="Times New Roman" w:cs="Times New Roman"/>
          <w:sz w:val="28"/>
          <w:szCs w:val="28"/>
        </w:rPr>
        <w:t xml:space="preserve">внешней проверки 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Контрольно-счетной палаты города Симферополя Республики Крым </w:t>
      </w:r>
      <w:r w:rsidRPr="00D52379" w:rsidR="00003A95">
        <w:rPr>
          <w:rFonts w:ascii="Times New Roman" w:eastAsia="Times New Roman" w:hAnsi="Times New Roman" w:cs="Times New Roman"/>
          <w:sz w:val="28"/>
          <w:szCs w:val="28"/>
        </w:rPr>
        <w:t xml:space="preserve">годовой бюджетной отчетности главного администратора средств бюджета муниципального образования городской округ Симферополь Республики Крым – Управления молодежи, спорта и туризма Администрации города Симферополя (далее – Управление </w:t>
      </w:r>
      <w:r w:rsidRPr="00D52379" w:rsidR="00003A95">
        <w:rPr>
          <w:rFonts w:ascii="Times New Roman" w:hAnsi="Times New Roman" w:cs="Times New Roman"/>
          <w:sz w:val="28"/>
          <w:szCs w:val="28"/>
        </w:rPr>
        <w:t>молодежи, спорта и туризма</w:t>
      </w:r>
      <w:r w:rsidRPr="00D52379" w:rsidR="00003A95">
        <w:rPr>
          <w:rFonts w:ascii="Times New Roman" w:eastAsia="Times New Roman" w:hAnsi="Times New Roman" w:cs="Times New Roman"/>
          <w:sz w:val="28"/>
          <w:szCs w:val="28"/>
        </w:rPr>
        <w:t xml:space="preserve">), расположенного по адресу: </w:t>
      </w:r>
      <w:r w:rsidR="005217F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52379" w:rsidR="00003A95">
        <w:rPr>
          <w:rFonts w:ascii="Times New Roman" w:eastAsia="Times New Roman" w:hAnsi="Times New Roman" w:cs="Times New Roman"/>
          <w:sz w:val="28"/>
          <w:szCs w:val="28"/>
        </w:rPr>
        <w:t>,  за 2018 год, проводимой в рамках внешней проверки годового отчета об исполнении бюджета муниципального</w:t>
      </w:r>
      <w:r w:rsidRPr="00D52379" w:rsidR="00003A9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городской округ Симферополь Республики Крым за 2018 год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>, Контрольно-счетной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 палатой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Симферополь установлен факт предоставления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5BD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D52379" w:rsidR="00003A95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r w:rsidRPr="00D52379" w:rsidR="00003A95">
        <w:rPr>
          <w:rFonts w:ascii="Times New Roman" w:hAnsi="Times New Roman" w:cs="Times New Roman"/>
          <w:sz w:val="28"/>
          <w:szCs w:val="28"/>
        </w:rPr>
        <w:t xml:space="preserve">молодежи, спорта и туризма Лупашко А.И. </w:t>
      </w:r>
      <w:r>
        <w:rPr>
          <w:rFonts w:ascii="Times New Roman" w:hAnsi="Times New Roman" w:cs="Times New Roman"/>
          <w:sz w:val="28"/>
          <w:szCs w:val="28"/>
        </w:rPr>
        <w:t>недостоверной бюджетной отчетности.</w:t>
      </w:r>
    </w:p>
    <w:p w:rsidR="00576DE6" w:rsidRPr="00A301FF" w:rsidP="00576DE6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Лупашко А.И.</w:t>
      </w:r>
      <w:r w:rsidRPr="00A301F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</w:t>
      </w:r>
      <w:r w:rsidRPr="00A301FF">
        <w:rPr>
          <w:rFonts w:ascii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отсутствие, в котором также просит назначить минимальное наказание.</w:t>
      </w:r>
    </w:p>
    <w:p w:rsidR="00576DE6" w:rsidRPr="00E565D8" w:rsidP="00576DE6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01FF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</w:t>
      </w:r>
      <w:r w:rsidRPr="00A301FF">
        <w:rPr>
          <w:rFonts w:ascii="Times New Roman" w:hAnsi="Times New Roman" w:cs="Times New Roman"/>
          <w:sz w:val="28"/>
          <w:szCs w:val="28"/>
        </w:rPr>
        <w:t xml:space="preserve">нистративное дело, на </w:t>
      </w:r>
      <w:r w:rsidRPr="00E565D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ч. 2 ст.25.1 КоАП РФ.</w:t>
      </w:r>
    </w:p>
    <w:p w:rsidR="00E875D4" w:rsidRPr="00576DE6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Должностное лицо Контрольно-счетной палаты г. Симферополя Республики Крым -  Кульчицкая Н.В., пояснила, что вышеизложенные обстоятельства выявлены в ходе проведения </w:t>
      </w:r>
      <w:r w:rsidRPr="00D52379" w:rsidR="008E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внешней проверки </w:t>
      </w:r>
      <w:r w:rsidRPr="00D52379" w:rsidR="005D221D">
        <w:rPr>
          <w:rFonts w:ascii="Times New Roman" w:hAnsi="Times New Roman" w:cs="Times New Roman"/>
          <w:sz w:val="28"/>
          <w:szCs w:val="28"/>
          <w:shd w:val="clear" w:color="auto" w:fill="FFFFFF"/>
        </w:rPr>
        <w:t>годовой бюджетной отчетности</w:t>
      </w:r>
      <w:r w:rsidRPr="00D52379" w:rsidR="008E2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 w:rsidR="005D221D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молодежи, спорта и туризма Администрации города Симферополя</w:t>
      </w:r>
      <w:r w:rsidRPr="00D52379" w:rsidR="005D221D">
        <w:rPr>
          <w:rFonts w:ascii="Times New Roman" w:hAnsi="Times New Roman" w:cs="Times New Roman"/>
          <w:sz w:val="28"/>
          <w:szCs w:val="28"/>
        </w:rPr>
        <w:t xml:space="preserve"> </w:t>
      </w:r>
      <w:r w:rsidRPr="00D52379" w:rsidR="005D221D">
        <w:rPr>
          <w:rFonts w:ascii="Times New Roman" w:hAnsi="Times New Roman" w:cs="Times New Roman"/>
          <w:sz w:val="28"/>
          <w:szCs w:val="28"/>
          <w:shd w:val="clear" w:color="auto" w:fill="FFFFFF"/>
        </w:rPr>
        <w:t>за 2018 год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, по результатам которо</w:t>
      </w:r>
      <w:r w:rsidRPr="00D52379" w:rsidR="005D221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составлен протокол об административном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правонарушении по ст. 15.1</w:t>
      </w:r>
      <w:r w:rsidRPr="00D52379" w:rsidR="005D22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5.6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 в отношении начальника </w:t>
      </w:r>
      <w:r w:rsidRPr="00D52379" w:rsidR="005D221D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 w:rsidRPr="00D52379" w:rsidR="005D221D">
        <w:rPr>
          <w:rFonts w:ascii="Times New Roman" w:hAnsi="Times New Roman" w:cs="Times New Roman"/>
          <w:sz w:val="28"/>
          <w:szCs w:val="28"/>
        </w:rPr>
        <w:t>молодежи, спорта и туризма Лупашко А.И.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, просила привлечь данное должно</w:t>
      </w:r>
      <w:r w:rsidRPr="00D52379" w:rsidR="005D221D">
        <w:rPr>
          <w:rFonts w:ascii="Times New Roman" w:hAnsi="Times New Roman" w:cs="Times New Roman"/>
          <w:sz w:val="28"/>
          <w:szCs w:val="28"/>
          <w:shd w:val="clear" w:color="auto" w:fill="FFFFFF"/>
        </w:rPr>
        <w:t>стное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лицо к административной ответственности и назначить е</w:t>
      </w:r>
      <w:r w:rsidRPr="00D52379" w:rsidR="005D221D">
        <w:rPr>
          <w:rFonts w:ascii="Times New Roman" w:hAnsi="Times New Roman" w:cs="Times New Roman"/>
          <w:sz w:val="28"/>
          <w:szCs w:val="28"/>
          <w:shd w:val="clear" w:color="auto" w:fill="FFFFFF"/>
        </w:rPr>
        <w:t>му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наказание в пределах санкции ст. 15.1</w:t>
      </w:r>
      <w:r w:rsidRPr="00D52379" w:rsidR="005D221D">
        <w:rPr>
          <w:rFonts w:ascii="Times New Roman" w:hAnsi="Times New Roman" w:cs="Times New Roman"/>
          <w:sz w:val="28"/>
          <w:szCs w:val="28"/>
          <w:shd w:val="clear" w:color="auto" w:fill="FFFFFF"/>
        </w:rPr>
        <w:t>5.6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КоАП РФ.</w:t>
      </w:r>
    </w:p>
    <w:p w:rsidR="00E875D4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</w:t>
      </w:r>
      <w:r w:rsidR="00576DE6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D52379" w:rsidR="00576DE6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олжностное лицо Контрольно-счетной палаты г. Симфероп</w:t>
      </w:r>
      <w:r w:rsidR="00576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Республики Крым  </w:t>
      </w:r>
      <w:r w:rsidR="005217F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, оценив доказательства, имеющиеся в деле об административном правонарушении, мировой судья приходит к следующим выводам.</w:t>
      </w:r>
    </w:p>
    <w:p w:rsidR="00E875D4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15.15.6 КоАП РФ предусмотрена административная ответственность за непредставление или представление с нарушением сроков, установленных бюджетным законодательством и иными нормативными правовыми актами, регулирующими бюджетные правоотношения, бюджет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ной отчетности, либо формирование и представление с нарушением установленных требований сведений (документов), необходимых для составления и рассмотрения проектов бюджетов бюджетной системы Российской Федерации, исполнения бюджетов бюджетной </w:t>
      </w:r>
      <w:r w:rsidRPr="00576DE6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системы Россий</w:t>
      </w:r>
      <w:r w:rsidRPr="00576DE6">
        <w:rPr>
          <w:rFonts w:ascii="Times New Roman" w:hAnsi="Times New Roman" w:cs="Times New Roman"/>
          <w:sz w:val="28"/>
          <w:szCs w:val="28"/>
          <w:shd w:val="clear" w:color="auto" w:fill="FFFFFF"/>
        </w:rPr>
        <w:t>ской Федерации, либо представление заведомо недостоверной бюджетной отчетности или иных сведений, необходимых для составления и рассмотрения проектов бюджетов бюджетной системы Российской Федерации, исполнения бюджетов бюджетной системы Российской Федераци</w:t>
      </w:r>
      <w:r w:rsidRPr="00576DE6">
        <w:rPr>
          <w:rFonts w:ascii="Times New Roman" w:hAnsi="Times New Roman" w:cs="Times New Roman"/>
          <w:sz w:val="28"/>
          <w:szCs w:val="28"/>
          <w:shd w:val="clear" w:color="auto" w:fill="FFFFFF"/>
        </w:rPr>
        <w:t>и.</w:t>
      </w:r>
    </w:p>
    <w:p w:rsidR="00576DE6" w:rsidRPr="00576DE6" w:rsidP="00576DE6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составления и предоставления годовой, квартальной и месячной отчетности об исполнении бюджетов бюджетной системы Российской Федерации определен </w:t>
      </w:r>
      <w:r>
        <w:fldChar w:fldCharType="begin"/>
      </w:r>
      <w:r>
        <w:instrText xml:space="preserve"> HYPERLINK "consultantplus://offline/ref=0D72C075B66710646A05ED1BB1342C0A2B7CC4C0DD535B3D4FAB06A9C3E3u1K" </w:instrText>
      </w:r>
      <w:r>
        <w:fldChar w:fldCharType="separate"/>
      </w:r>
      <w:r w:rsidRPr="00576D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Приказом</w:t>
      </w:r>
      <w:r>
        <w:fldChar w:fldCharType="end"/>
      </w:r>
      <w:r w:rsidRPr="00576D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Минфина России от 28 декабря 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 191н)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п. 170.2 Инструкции №191н в части формирования бюджетной отчетности по указанной форме в Разделе  4 отражается аналитическая информация на основании данных об экономии при заключении государственных (муниципальных) контрактов с применением конкур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ентных способов.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В графе 1 указываются номера соответствующих аналитических счетов счета 150207000 "Принимаемые обязательства";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в графе 2 отражается сумма обязательств, принимаемых с применением конкурентных способов, а также у единственного поставщика (по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дрядчика, исполнителя) (при условии размещения извещения или приглашения принять участие) на основании данных по соответствующим счетам аналитического учета счета 150207000 "Принимаемые обязательства" в сумме кредитового оборота по счету за отчетный период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графа 3 формируется на основании данных по соответствующим счетам аналитического учета счета 150207000 "Принимаемые обязательства", отражаемым в корреспонденции с кредитом счета 150201000 "Принятые обязательства";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графа 4 формируется на основании данных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соответствующим счетам аналитического учета счета 150207000 "Принимаемые обязательства",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отражаемым в корреспонденции с кредитом счета 150103000 "Лимиты бюджетных обязательств получателей бюджетных средств".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п.141.1 Инструкции №162н  счет 1502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07000 "Принимаемые обязательства" предназначен для учета получателями бюджетных средств сумм бюджетных обязательств в пределах утвержденных ему лимитов бюджетных обязательств, принимаемых при определении поставщиков (подрядчиков, исполнителей) с использова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размещения извещения,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приглашения принять участие).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По кредиту счета отражаются: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суммы бюджетных обязательств, принимаемых при размещении в единой информационной системе извещений об осуществлении закупок (направлении приглашений принять участие в определении поставщика (подряд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чика, исполнителя)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условии размещения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извещения, приглашения принять участие) в размере начальной (максимальной) цены контракта, в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корреспонденции с дебетом соответствующих счетов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аналитического учета счетов 050103000 "Лимиты бюджетных обязательств получателя бюджетных сред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ств", 050303000 "Бюджетные ассигнования получателей бюджетных средств и администраторов выплат по источникам";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суммы принимаемых бюджетных обязательств в случае отказа поставщика, выигравшего конкурс (аукцион, запрос котировок, запрос предложений), от закл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ючения контракта (аукциона, запроса котировок, запроса предложений) или отсутствия заявок на всю сумму ранее отраженную на счете 050207000 "Принимаемые обязательства", в корреспонденции с дебетом соответствующих счетов аналитического учета счетов 050103000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"Лимиты бюджетных обязательств получателя бюджетных средств", 050303000 "Бюджетные ассигнования получателей бюджетных средств и администраторов выплат по источникам" способом "Красное сторно".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По дебету счета отражаются: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суммы принятых бюджетных обязатель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ств по контракту, заключенному с победителем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ри осуществлении закупки у единственного поставщика (подрядчика, исполнителя) (при условии размещении извещения, приглашения принять участие), в корреспонденции с кредитом соответствующих счетов аналитического учета счета 050201000 "Принятые обязательства"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суммы экономии, полученной при осуществлении закупки при определении поставщиков (подрядчиков, исполнителей) с использованием конкурентных способов определения поставщиков (подрядчиков, исполнителей) (конкурсы,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аукционы, запрос котировок, запрос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предложений) или при осуществлении закупки у единственного поставщика (подрядчика, исполнителя) (при условии размещении извещения, приглашения принять участие) относительно начальной (максимальной) цены контракта, указанной в извещении о проведении конкурс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а (аукциона, запроса котировок, запроса предложений) в корреспонденции с кредитом соответствующих счетов аналитического учета счетов 050103000 «Лимиты бюджетных обязательств получателя бюджетных средств», 050303000 «Бюджетные ассигнования получателей бюдже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тных средств и администраторов выплат по источникам».</w:t>
      </w:r>
    </w:p>
    <w:p w:rsidR="00C358FC" w:rsidRPr="00D52379" w:rsidP="00C358FC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рассмотрении дела установлено, что на основании распоряжения Председателя Контрольно-счетной палаты города Симферо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оля Республики Крым от 01.04.2019 г. № 26/01-07 в соответствии с Планом работы Конт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рольно-счетной палаты города Симферополя Республики Крым на 2019 год в ходе осуществления внешней проверки годовой бюджетной отчетности за 2018 год  Управления молодежи, спорта и туризма, проводимой в рамках внешней проверки годового отчета об исполнении б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юджета муниципального образования городской округ Симферополь Республики Крым за 2018 год, должностными лицами Контрольно-счетной палаты г. Симферополя Республики Крым было выявлено  искажение бюджетной отчетности Управлением молодежи, спорта и туризма как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главным распорядителем бюджетных средств, так и консолидированной бюджетной отчетности в целом по муниципальному образованию городской округ Симферополь, что было отражено в Заключении по результатам экспертно-аналитического мероприятия в рамках внешней п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роверки годового отчета об исполнении бюджета МО ГО Симферополь за 2018 «Выборочный аудит в сфере закупок в Управлении молодежи, спорта и туризма Администрации города Симферополь Республики Крым от 15.04.2019 г. № 1.</w:t>
      </w:r>
    </w:p>
    <w:p w:rsidR="005D221D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Заключения по результатам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экспертно-аналитического мероприятия в рамках внешней проверки годового отчета об исполнении бюджета МО ГО Симферополь за 2018 «Выборочный аудит в сфере закупок в Управлении молодежи, спорта и туризма Администрации города Симферополь Республики Крым от 15.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04.2019 г. № 1 (далее – Заключение по результатам экспертно-аналитического мероприятия  за 2018 г.) следует, что согласно разделу 4 формы 0503175 общая сумма обязательств, принимаемых </w:t>
      </w:r>
      <w:r w:rsidRPr="00D52379" w:rsidR="00F7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молодежи, спорта и туризма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  применением конкурентных спосо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бов, а также у единственного поставщика (подрядчика, исполнителя) при условии размещения извещения или приглашения принять участие, в 2018 году составила 59942,86170 тыс. руб.</w:t>
      </w:r>
      <w:r w:rsidRPr="00D52379" w:rsidR="00F7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(графа 2).</w:t>
      </w:r>
      <w:r w:rsidRPr="00D52379" w:rsidR="00F7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 принятых обязательств по контрактам – 59878,02679 тыс. руб.</w:t>
      </w:r>
      <w:r w:rsidRPr="00D52379" w:rsidR="00F7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(гр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афа</w:t>
      </w:r>
      <w:r w:rsidRPr="00D52379" w:rsidR="00F7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3).</w:t>
      </w:r>
      <w:r w:rsidRPr="00D52379" w:rsidR="00F7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бюджетной отчетности экономия в результате применения конкурентных способов в 2018 году составила – 64,83491 тыс. руб.</w:t>
      </w:r>
      <w:r w:rsidRPr="00D52379" w:rsidR="00F7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(графа</w:t>
      </w:r>
      <w:r w:rsidRPr="00D52379" w:rsidR="00F75E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4).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и</w:t>
      </w:r>
      <w:r w:rsidRPr="00D52379" w:rsidR="000952E3">
        <w:rPr>
          <w:rFonts w:ascii="Times New Roman" w:hAnsi="Times New Roman" w:cs="Times New Roman"/>
          <w:sz w:val="28"/>
          <w:szCs w:val="28"/>
          <w:shd w:val="clear" w:color="auto" w:fill="FFFFFF"/>
        </w:rPr>
        <w:t>з Заключения по результатам экспертно-аналитического мероприятия  за 2018 г. следует, что</w:t>
      </w:r>
      <w:r w:rsidRPr="00D52379" w:rsidR="00490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Управлением молодежи, спорта и туризма</w:t>
      </w:r>
      <w:r w:rsidRPr="00D52379" w:rsidR="000952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учтены обязательства, принятые с применением конкурентных процедур </w:t>
      </w:r>
      <w:r w:rsidRPr="00D52379" w:rsidR="004909F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 муниципальных контрактов, и по результатам осуществления закупки у единственного поставщика на основании п. 32 ч.1 ст. 93 Федерального закона от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5 апрел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2013 г. № 44-ФЗ </w:t>
      </w:r>
      <w:r w:rsidRPr="00D52379" w:rsidR="004909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D52379" w:rsidR="004909F3">
        <w:rPr>
          <w:rFonts w:ascii="Times New Roman" w:hAnsi="Times New Roman" w:cs="Times New Roman"/>
          <w:sz w:val="28"/>
          <w:szCs w:val="28"/>
          <w:shd w:val="clear" w:color="auto" w:fill="FFFFFF"/>
        </w:rPr>
        <w:t>» (далее - Закона №44-ФЗ)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анализа информации о доведенных лимитах бюджетных обязательств, сведений, представлен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ных Департаментом развития экономического потенциала территории и муниципального заказа администрации города Симферополя РК, а также содержащейся в Единой информационной системе (ЕИС), установлено, что общая сумма начальных (максимальных) цен контрактов (Н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МЦК) при размещении в единой информационной системе извещений об осуществлении закупок (направлении приглашений принять участие в определении поставщика (подрядчика, исполнителя) с использованием конкурентных способов определения поставщиков (подрядчиков,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размещении извещения, приглашения принять участие) составила 60720,05740 тыс. руб. 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Общ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сумма цен контрактов, заключенных по результатам проведения конкурентных процедур определения поставщиков (подрядчиков, исполнителей) составила – 59004,12620 тыс. руб. 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Экономия в результате применения конкурентных способов составила – 1715,93120тыс. ру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б.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Цена контрактов, заключенных в соответствии с п.32 ч.1  ст. 93 Закона №44-ФЗ</w:t>
      </w:r>
      <w:r w:rsidRPr="00D52379" w:rsidR="00490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(без применения конкурентных процедур), составила 938,7355 тыс. руб.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сумма искажения бюджетной отчетности в разделе 4 Ф. 0503175 составляет: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Графа 2 -  1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715,9312 тыс. руб.</w:t>
      </w:r>
      <w:r w:rsidRPr="00D52379" w:rsidR="00490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(разница между суммами НМЦК при размещении в ЕИС извещений и цен контрактов, заключенных в соответствии с п.32 ч.1 ст. 93 Закона №44-ФЗ, и суммой, указанной Управлением в бюджетной отчетности в Графе 2);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Графа 3 – 64,83491 тыс. руб. (раз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ница между суммами цен контрактов, заключенных по результатам проведения конкурентных процедур, и  цен контрактов , заключенных в соответствии с п.32 ч.1. ст.93 Закона №44-ФЗ, и суммой, указанной  Управлением в бюджетной отчетности в Графе 3);</w:t>
      </w:r>
    </w:p>
    <w:p w:rsidR="00C446F5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Графа 4 – 1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651,09609 тыс. руб. (разница между реальной суммой экономии  в результате применения Управлением конкурентных способов и суммой, указанной Управлением в бюджетной отчетности в графе 4).</w:t>
      </w:r>
    </w:p>
    <w:p w:rsidR="00F75E19" w:rsidRPr="00D52379" w:rsidP="00D52379">
      <w:pPr>
        <w:widowControl w:val="0"/>
        <w:spacing w:after="0" w:line="240" w:lineRule="auto"/>
        <w:ind w:right="22" w:firstLine="54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Указанные обстоятельства свидетельствуют о</w:t>
      </w:r>
      <w:r w:rsidRPr="00D52379" w:rsidR="00D16E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том, что Управлением молодежи, спорта и туризма допущены нарушения в части составления и предоставления бюджетной отчётности, а именно Сведений о принятых обязательствах получателя бюджетных средств (форма 0503175), что является  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</w:t>
      </w:r>
      <w:r w:rsidRPr="00D52379" w:rsidR="00D16EB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заведомо недостоверной бюджетной отче</w:t>
      </w:r>
      <w:r w:rsidRPr="00D52379">
        <w:rPr>
          <w:rFonts w:ascii="Times New Roman" w:hAnsi="Times New Roman" w:cs="Times New Roman"/>
          <w:sz w:val="28"/>
          <w:szCs w:val="28"/>
          <w:shd w:val="clear" w:color="auto" w:fill="FFFFFF"/>
        </w:rPr>
        <w:t>тности</w:t>
      </w:r>
      <w:r w:rsidRPr="00D52379" w:rsidR="00D16E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15BD" w:rsidRPr="003015BD" w:rsidP="003015BD">
      <w:pPr>
        <w:shd w:val="clear" w:color="auto" w:fill="FFFFFF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5BD">
        <w:rPr>
          <w:rFonts w:ascii="Times New Roman" w:eastAsia="Times New Roman" w:hAnsi="Times New Roman" w:cs="Times New Roman"/>
          <w:sz w:val="28"/>
          <w:szCs w:val="28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015BD" w:rsidRPr="003015BD" w:rsidP="0030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"consultantplus://offline/ref=1E2A097FA6202807F9505E6AB228B8A75A030C78E21FA801D5F3E8B9A63BAC064BC0BC7037E0335F038927BEFBD7495D056D113DB098xCC7U" </w:instrText>
      </w:r>
      <w:r>
        <w:fldChar w:fldCharType="separate"/>
      </w: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примечанию к ст. 2.4</w:t>
      </w:r>
      <w:r>
        <w:fldChar w:fldCharType="end"/>
      </w: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руководители организаций, совершившие административные правонарушения в связи с выполнением организационно-распорядительных или административно-хозяйственных функций, несут административную ответственность как должностные лица.</w:t>
      </w:r>
    </w:p>
    <w:p w:rsidR="00424BA5" w:rsidRPr="00D52379" w:rsidP="00D5237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Распоряжением 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Администрации города Симферополя от 10.01.2018 г. № 8-рк  Лупашко А.И. назначен на должность начальника муниципального казенного учреждения управления молодежи, спорта и туризма с 10 января 2018 года (л.д. 87).</w:t>
      </w:r>
    </w:p>
    <w:p w:rsidR="00D02B0B" w:rsidRPr="00D52379" w:rsidP="00D5237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должностной инструкции, начальника у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правления молодежи, спорта и туризма администрации города, утвержденной Главой администрации города Симферополя, с которой Лупашко А.И.  ознакомлен 10.01.2018 г. (л.д. 81-86), на 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управления молодежи, спорта и туризма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возложена обязанность 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по вып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олн</w:t>
      </w:r>
      <w:r w:rsidRPr="00D52379" w:rsidR="006A56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ению 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задач, полномочи</w:t>
      </w:r>
      <w:r w:rsidRPr="00D52379" w:rsidR="006A56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й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функци</w:t>
      </w:r>
      <w:r w:rsidRPr="00D52379" w:rsidR="006A56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й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возложенны</w:t>
      </w:r>
      <w:r w:rsidRPr="00D52379" w:rsidR="006A56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х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 управление в соответствии с Положением об Управлении</w:t>
      </w:r>
      <w:r w:rsidRPr="00D52379" w:rsidR="006A567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6A567E" w:rsidRPr="00D52379" w:rsidP="00D5237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Решением 22</w:t>
      </w:r>
      <w:r w:rsidR="003015B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й сессии Симферопольского городского совета от 25.06.2015 № 286 утверждено Положение о Муниципальном казенном учреждении Управление 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молодежи, спорта и туризма Администрации города Симферополя Республики Крым (далее – Положение об Управлении).</w:t>
      </w:r>
    </w:p>
    <w:p w:rsidR="006A567E" w:rsidRPr="00D52379" w:rsidP="00D5237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Согласно п. 7.1. Положения об Управлении управление возглавляет начальник, который является муниципальным служащим. Пунктом 7.5.1 на начальника У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правления возложено обеспечение выполнения возложенных на Управление задач и функций. В соответчики с п. 7.7. Положения об Управлении руководитель Управления несет ответственность за  ненадлежащее исполнение или неисполнение своих должностных обязанностей.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Начальник Управления несет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 (п. 8.1. Положения об Управлении).</w:t>
      </w:r>
    </w:p>
    <w:p w:rsidR="003015BD" w:rsidRPr="003015BD" w:rsidP="00301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Таким образом, в соответствии с</w:t>
      </w: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положениями, закрепленными в </w:t>
      </w:r>
      <w:r>
        <w:fldChar w:fldCharType="begin"/>
      </w:r>
      <w:r>
        <w:instrText xml:space="preserve"> HYPERLINK "consultantplus://offline/ref=C47F773C135CDBCD920093D7BD84607F9698DF50A22DE436D5B16295C8DB068EADE9A3295E591CDBFACD9BD26A65639E61EC2C784E30Y2mFQ" </w:instrText>
      </w:r>
      <w:r>
        <w:fldChar w:fldCharType="separate"/>
      </w: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>примечании к статье 2.4</w:t>
      </w:r>
      <w:r>
        <w:fldChar w:fldCharType="end"/>
      </w: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</w:t>
      </w: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ивных правонарушениях, 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Положение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об Управлении, 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начальника управления молодежи, спорта и туризма,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прихожу к выводу, что </w:t>
      </w:r>
      <w:r w:rsidRPr="00D52379">
        <w:rPr>
          <w:rFonts w:ascii="Times New Roman" w:hAnsi="Times New Roman" w:cs="Times New Roman"/>
          <w:sz w:val="28"/>
          <w:szCs w:val="28"/>
        </w:rPr>
        <w:t xml:space="preserve"> 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молодежи, спорта и туризма Лупашко А.И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Pr="003015BD">
        <w:rPr>
          <w:rFonts w:ascii="Times New Roman" w:hAnsi="Times New Roman" w:eastAsiaTheme="minorHAnsi" w:cs="Times New Roman"/>
          <w:sz w:val="28"/>
          <w:szCs w:val="28"/>
          <w:lang w:eastAsia="en-US"/>
        </w:rPr>
        <w:t>является должностным лицом.</w:t>
      </w:r>
    </w:p>
    <w:p w:rsidR="00D16EB8" w:rsidRPr="00D52379" w:rsidP="00D5237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</w:t>
      </w:r>
      <w:r w:rsidRPr="00D52379" w:rsidR="00424BA5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управления молодежи, спорта и туризма Лупашко А.И.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37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совершил правонарушение, предусмотренное ст. 15.1</w:t>
      </w:r>
      <w:r w:rsidRPr="00D52379" w:rsidR="00424BA5">
        <w:rPr>
          <w:rFonts w:ascii="Times New Roman" w:eastAsia="Times New Roman" w:hAnsi="Times New Roman" w:cs="Times New Roman"/>
          <w:sz w:val="28"/>
          <w:szCs w:val="28"/>
          <w:lang w:eastAsia="en-US"/>
        </w:rPr>
        <w:t>5.6</w:t>
      </w:r>
      <w:r w:rsidRPr="00D5237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КоАП РФ.</w:t>
      </w:r>
    </w:p>
    <w:p w:rsidR="00D16EB8" w:rsidRPr="00D52379" w:rsidP="00D5237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Ф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акт совершения административного правонарушения и виновность </w:t>
      </w:r>
      <w:r w:rsidRPr="00D52379" w:rsidR="00424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52379" w:rsidR="00424BA5">
        <w:rPr>
          <w:rFonts w:ascii="Times New Roman" w:hAnsi="Times New Roman" w:cs="Times New Roman"/>
          <w:color w:val="000000" w:themeColor="text1"/>
          <w:sz w:val="28"/>
          <w:szCs w:val="28"/>
        </w:rPr>
        <w:t>правления молодежи, спорта и туризма Лупашко А.И.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подтверждается: протоколом №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7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/2019 об административном правонарушении от 2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.0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5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.2019 г. (л.д. 1-1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1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),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Заключением по результатам экспертно-аналитического мероприятия в рамках внешней проверки годового отчета об исполнении бюджета МО ГО Симферополь за 2018 «Выборочный аудит в сфере закупок в Управлении молодежи, спорта и туризма Администрации города Симферополь 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Республики Крым от 15.04.2019 г. № 1 (л.д. 12-19), 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сведениями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 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принятых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 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неисполненных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обязательствах получателя бюджетных 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средств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(л.д. 20-21), Заключением на годовой отчет об исполнении бюджета муниципального образования городской округ 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Симферополь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за 2018 год (л.д. 30-35), 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сведениями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 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закупках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Управления молодежи, спорта и туризма (л.д. 36-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38), сведениями о муниципальных контрактах, заключенных Управления молодежи, спорта и туризма (л.д. 39), перечнем балансовых счетов (л.д. 40-45), оборотной ведомостью по счету 502</w:t>
      </w:r>
      <w:r w:rsidRPr="00D52379" w:rsidR="00424BA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D52379" w:rsid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Управления молодежи, спорта и туризма (л.д. 63-68), трудовым договором № 8 от 10.01.2018 г. (л.д. 74-80), должностной инструкцией начальника Управления молодежи, спорта и туризма (л.д. 81-86), распоряжением Администрации города Симферополя от 10.01.2018 г. № 8-рк (л.д. 87)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16EB8" w:rsidRPr="00D52379" w:rsidP="00D52379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конные интересы 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Лупашко А.И.</w:t>
      </w:r>
      <w:r w:rsidRPr="00D52379">
        <w:rPr>
          <w:rFonts w:ascii="Times New Roman" w:hAnsi="Times New Roman" w:cs="Times New Roman"/>
          <w:sz w:val="28"/>
          <w:szCs w:val="28"/>
        </w:rPr>
        <w:t xml:space="preserve"> 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D16EB8" w:rsidRPr="00D52379" w:rsidP="00D52379">
      <w:pPr>
        <w:autoSpaceDE w:val="0"/>
        <w:autoSpaceDN w:val="0"/>
        <w:adjustRightInd w:val="0"/>
        <w:spacing w:after="0" w:line="240" w:lineRule="auto"/>
        <w:ind w:right="22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>о им административного правонарушения, личность виновного, его имущественное положение.</w:t>
      </w:r>
    </w:p>
    <w:p w:rsidR="00D16EB8" w:rsidRPr="00D52379" w:rsidP="00D52379">
      <w:pPr>
        <w:autoSpaceDE w:val="0"/>
        <w:autoSpaceDN w:val="0"/>
        <w:adjustRightInd w:val="0"/>
        <w:spacing w:after="0" w:line="240" w:lineRule="auto"/>
        <w:ind w:right="22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Обстоятельствами, смягчающими административную ответственность 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Лупашко А.И.</w:t>
      </w:r>
      <w:r w:rsidRPr="00D5237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 является совершение </w:t>
      </w:r>
      <w:r w:rsidRPr="00D52379" w:rsidR="00D52379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предусмотренного ст. 15.1</w:t>
      </w:r>
      <w:r w:rsidRPr="00D52379" w:rsidR="00D52379">
        <w:rPr>
          <w:rFonts w:ascii="Times New Roman" w:eastAsia="Times New Roman" w:hAnsi="Times New Roman" w:cs="Times New Roman"/>
          <w:sz w:val="28"/>
          <w:szCs w:val="28"/>
        </w:rPr>
        <w:t xml:space="preserve">5.6 </w:t>
      </w:r>
      <w:r w:rsidRPr="00D52379">
        <w:rPr>
          <w:rFonts w:ascii="Times New Roman" w:eastAsia="Times New Roman" w:hAnsi="Times New Roman" w:cs="Times New Roman"/>
          <w:sz w:val="28"/>
          <w:szCs w:val="28"/>
        </w:rPr>
        <w:t xml:space="preserve"> КоАП РФ впервые.</w:t>
      </w:r>
    </w:p>
    <w:p w:rsidR="00D16EB8" w:rsidRPr="00D52379" w:rsidP="00D52379">
      <w:pPr>
        <w:spacing w:after="0" w:line="240" w:lineRule="auto"/>
        <w:ind w:right="22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при рассмотрении дела об административном правонарушении, не установлено.</w:t>
      </w:r>
    </w:p>
    <w:p w:rsidR="00D16EB8" w:rsidRPr="00D52379" w:rsidP="00D52379">
      <w:pPr>
        <w:autoSpaceDE w:val="0"/>
        <w:autoSpaceDN w:val="0"/>
        <w:adjustRightInd w:val="0"/>
        <w:spacing w:after="0" w:line="240" w:lineRule="auto"/>
        <w:ind w:right="22"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их совокупности, учитывая конкретные обстоятельства правонарушения, данные о личности виновн</w:t>
      </w:r>
      <w:r w:rsidR="003015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мировой судья считает необходимым назначить 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начальнику Управления молодежи, спорта и туризма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Лупашко А.И.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административное наказание в виде 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штрафа,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однако, в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минимально предусмотренном санкцией данной статьи размере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16EB8" w:rsidP="00D5237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D52379" w:rsid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15.1</w:t>
      </w:r>
      <w:r w:rsidRPr="00D52379" w:rsid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5.6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ст.ст. 29.9, 29.10, 29.11 Кодекса Российской Федерации об административных правонарушениях, мировой судья – </w:t>
      </w:r>
    </w:p>
    <w:p w:rsidR="003015BD" w:rsidRPr="00D52379" w:rsidP="00D5237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6EB8" w:rsidRPr="00D52379" w:rsidP="00D52379">
      <w:pPr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ПОСТАНОВИЛ:</w:t>
      </w:r>
    </w:p>
    <w:p w:rsidR="00D16EB8" w:rsidRPr="00D52379" w:rsidP="00D5237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Признать должностное лицо - </w:t>
      </w:r>
      <w:r w:rsidRPr="00D52379" w:rsidR="00D52379">
        <w:rPr>
          <w:rFonts w:ascii="Times New Roman" w:hAnsi="Times New Roman" w:cs="Times New Roman"/>
          <w:sz w:val="28"/>
          <w:szCs w:val="28"/>
        </w:rPr>
        <w:t xml:space="preserve">начальника муниципального казенного учреждения управления молодежи, спорта и туризма Администрации города Симферополя Республики Крым </w:t>
      </w:r>
      <w:r w:rsidR="003015BD">
        <w:rPr>
          <w:rFonts w:ascii="Times New Roman" w:hAnsi="Times New Roman" w:cs="Times New Roman"/>
          <w:sz w:val="28"/>
          <w:szCs w:val="28"/>
        </w:rPr>
        <w:t>-</w:t>
      </w:r>
      <w:r w:rsidRPr="00D52379" w:rsidR="00D52379">
        <w:rPr>
          <w:rFonts w:ascii="Times New Roman" w:hAnsi="Times New Roman" w:cs="Times New Roman"/>
          <w:sz w:val="28"/>
          <w:szCs w:val="28"/>
        </w:rPr>
        <w:t xml:space="preserve">  Лупашко Александра Ивановича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совершении административного правонарушения, предусмотренного ст. 15.1</w:t>
      </w:r>
      <w:r w:rsidRPr="00D52379" w:rsid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5.6</w:t>
      </w:r>
      <w:r w:rsidR="003015B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КоАП РФ и назначить ему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наказание в виде штрафа в размере </w:t>
      </w:r>
      <w:r w:rsidRPr="00D52379" w:rsid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000 (</w:t>
      </w:r>
      <w:r w:rsidRPr="00D52379" w:rsid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десять 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тысяч) рублей.</w:t>
      </w:r>
    </w:p>
    <w:p w:rsidR="00D16EB8" w:rsidRPr="00D52379" w:rsidP="00D52379">
      <w:pPr>
        <w:widowControl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Уплата  штрафа  производится  по следующим реквизитам: 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– УФК по Республике Крым (Муниципальное казенное учреждение Контрольно-счетная палата г. Симферополя Р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еспублики Крым, л/с 04753209390), ИНН 9102065765, КПП 910201001, р/сч. 40101810335100010001, код по БК 910; БИК 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043510001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Отделение Республики Крым,  код дохода 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11618040040000140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протокол № 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/2019  от 2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Pr="00D52379" w:rsidR="00D5237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.2019 г. в отношении </w:t>
      </w:r>
      <w:r w:rsidRPr="00D52379" w:rsidR="00D52379">
        <w:rPr>
          <w:rFonts w:ascii="Times New Roman" w:hAnsi="Times New Roman" w:cs="Times New Roman"/>
          <w:sz w:val="28"/>
          <w:szCs w:val="28"/>
        </w:rPr>
        <w:t>Лупашко А.И.</w:t>
      </w:r>
      <w:r w:rsidRPr="00D5237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D16EB8" w:rsidRPr="00D52379" w:rsidP="00D52379">
      <w:pPr>
        <w:widowControl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Разъяснить, ч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 в соответствии со 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рочки или рассрочки, предусмотренных статьей 31.5 Кодекса Российской Федерации об административных правонарушениях.</w:t>
      </w:r>
    </w:p>
    <w:p w:rsidR="00D16EB8" w:rsidRPr="00D52379" w:rsidP="00D52379">
      <w:pPr>
        <w:widowControl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6EB8" w:rsidRPr="00D52379" w:rsidP="00D52379">
      <w:pPr>
        <w:widowControl w:val="0"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Неуплата административного штрафа в срок, предусмотренный Кодексом, влечёт наложение административного штрафа в 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6EB8" w:rsidRPr="00D52379" w:rsidP="00D52379">
      <w:pPr>
        <w:pStyle w:val="NoSpacing"/>
        <w:ind w:right="2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2379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Центральн</w:t>
      </w:r>
      <w:r w:rsidRPr="00D52379">
        <w:rPr>
          <w:rFonts w:ascii="Times New Roman" w:hAnsi="Times New Roman"/>
          <w:color w:val="000000" w:themeColor="text1"/>
          <w:sz w:val="28"/>
          <w:szCs w:val="28"/>
        </w:rPr>
        <w:t>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D16EB8" w:rsidRPr="00D52379" w:rsidP="00D5237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6620C" w:rsidP="00D52379">
      <w:pPr>
        <w:autoSpaceDE w:val="0"/>
        <w:autoSpaceDN w:val="0"/>
        <w:adjustRightInd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="0057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15B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D523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О.А. Чепиль</w:t>
      </w:r>
      <w:r w:rsidRPr="00D523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217F4" w:rsidRPr="00D52379" w:rsidP="00D52379">
      <w:pPr>
        <w:autoSpaceDE w:val="0"/>
        <w:autoSpaceDN w:val="0"/>
        <w:adjustRightInd w:val="0"/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D52379">
      <w:headerReference w:type="default" r:id="rId4"/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547807"/>
      <w:docPartObj>
        <w:docPartGallery w:val="Page Numbers (Top of Page)"/>
        <w:docPartUnique/>
      </w:docPartObj>
    </w:sdtPr>
    <w:sdtContent>
      <w:p w:rsidR="004C6E1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7F4">
          <w:rPr>
            <w:noProof/>
          </w:rPr>
          <w:t>1</w:t>
        </w:r>
        <w:r>
          <w:fldChar w:fldCharType="end"/>
        </w:r>
      </w:p>
    </w:sdtContent>
  </w:sdt>
  <w:p w:rsidR="004C6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02"/>
    <w:rsid w:val="00003A95"/>
    <w:rsid w:val="000926FB"/>
    <w:rsid w:val="000952E3"/>
    <w:rsid w:val="0020185C"/>
    <w:rsid w:val="003015BD"/>
    <w:rsid w:val="003037D7"/>
    <w:rsid w:val="00352E2F"/>
    <w:rsid w:val="0036620C"/>
    <w:rsid w:val="003B3E7E"/>
    <w:rsid w:val="00424BA5"/>
    <w:rsid w:val="004909F3"/>
    <w:rsid w:val="004C6E1C"/>
    <w:rsid w:val="005217F4"/>
    <w:rsid w:val="005331F4"/>
    <w:rsid w:val="0055130F"/>
    <w:rsid w:val="00576DE6"/>
    <w:rsid w:val="00591EF7"/>
    <w:rsid w:val="005D221D"/>
    <w:rsid w:val="005F2842"/>
    <w:rsid w:val="005F3BFF"/>
    <w:rsid w:val="00615D02"/>
    <w:rsid w:val="00661093"/>
    <w:rsid w:val="006A567E"/>
    <w:rsid w:val="006D6BA6"/>
    <w:rsid w:val="006E37B6"/>
    <w:rsid w:val="0077027C"/>
    <w:rsid w:val="008729E8"/>
    <w:rsid w:val="008E2D72"/>
    <w:rsid w:val="008E7146"/>
    <w:rsid w:val="0095299C"/>
    <w:rsid w:val="00A301FF"/>
    <w:rsid w:val="00A86ECE"/>
    <w:rsid w:val="00AC057E"/>
    <w:rsid w:val="00AC38FD"/>
    <w:rsid w:val="00BA4FD2"/>
    <w:rsid w:val="00BD446B"/>
    <w:rsid w:val="00BF3F2E"/>
    <w:rsid w:val="00C06360"/>
    <w:rsid w:val="00C358FC"/>
    <w:rsid w:val="00C446F5"/>
    <w:rsid w:val="00CB4BCB"/>
    <w:rsid w:val="00CC30C1"/>
    <w:rsid w:val="00CE7177"/>
    <w:rsid w:val="00CF0557"/>
    <w:rsid w:val="00D02B0B"/>
    <w:rsid w:val="00D16EB8"/>
    <w:rsid w:val="00D44264"/>
    <w:rsid w:val="00D52379"/>
    <w:rsid w:val="00D62F5C"/>
    <w:rsid w:val="00D93AEA"/>
    <w:rsid w:val="00DF1FEC"/>
    <w:rsid w:val="00E565D8"/>
    <w:rsid w:val="00E875D4"/>
    <w:rsid w:val="00E945D2"/>
    <w:rsid w:val="00EA7DAD"/>
    <w:rsid w:val="00F604A6"/>
    <w:rsid w:val="00F75E19"/>
    <w:rsid w:val="00F90D4E"/>
    <w:rsid w:val="00FD44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0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620C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66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6620C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6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620C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76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