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32D3" w:rsidRPr="008C34CE" w:rsidP="003932D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05-0</w:t>
      </w:r>
      <w:r w:rsidRPr="008C34CE" w:rsidR="007839F4">
        <w:rPr>
          <w:rFonts w:ascii="Times New Roman" w:eastAsia="Times New Roman" w:hAnsi="Times New Roman" w:cs="Times New Roman"/>
          <w:sz w:val="28"/>
          <w:szCs w:val="28"/>
        </w:rPr>
        <w:t>352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8C34CE" w:rsidR="007839F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3932D3" w:rsidRPr="008C34CE" w:rsidP="003932D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32D3" w:rsidRPr="008C34CE" w:rsidP="003932D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932D3" w:rsidRPr="008C34CE" w:rsidP="003932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02 июля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2018 года                                               г. Симферополь</w:t>
      </w:r>
    </w:p>
    <w:p w:rsidR="003932D3" w:rsidRPr="008C34CE" w:rsidP="003932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9F4" w:rsidRPr="008C34CE" w:rsidP="003932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4CE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8C34CE">
        <w:rPr>
          <w:rFonts w:ascii="Times New Roman" w:hAnsi="Times New Roman" w:cs="Times New Roman"/>
          <w:sz w:val="28"/>
          <w:szCs w:val="28"/>
        </w:rPr>
        <w:t>Тоскина</w:t>
      </w:r>
      <w:r w:rsidRPr="008C34CE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3932D3" w:rsidRPr="008C34CE" w:rsidP="00393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C3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C34CE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города Симферополь, по адресу: </w:t>
      </w:r>
      <w:r w:rsidRPr="008C3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C34C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CE" w:rsidR="007839F4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«МП-Интеграция»</w:t>
      </w:r>
      <w:r w:rsidR="000D386B">
        <w:rPr>
          <w:rFonts w:ascii="Times New Roman" w:hAnsi="Times New Roman" w:cs="Times New Roman"/>
          <w:sz w:val="28"/>
          <w:szCs w:val="28"/>
        </w:rPr>
        <w:t xml:space="preserve"> -</w:t>
      </w:r>
      <w:r w:rsidRPr="008C34CE" w:rsidR="007839F4">
        <w:rPr>
          <w:rFonts w:ascii="Times New Roman" w:hAnsi="Times New Roman" w:cs="Times New Roman"/>
          <w:sz w:val="28"/>
          <w:szCs w:val="28"/>
        </w:rPr>
        <w:t xml:space="preserve"> </w:t>
      </w:r>
      <w:r w:rsidRPr="008C34CE" w:rsidR="007839F4">
        <w:rPr>
          <w:rFonts w:ascii="Times New Roman" w:hAnsi="Times New Roman" w:cs="Times New Roman"/>
          <w:sz w:val="28"/>
          <w:szCs w:val="28"/>
        </w:rPr>
        <w:t>Комякова</w:t>
      </w:r>
      <w:r w:rsidRPr="008C34CE" w:rsidR="007839F4">
        <w:rPr>
          <w:rFonts w:ascii="Times New Roman" w:hAnsi="Times New Roman" w:cs="Times New Roman"/>
          <w:sz w:val="28"/>
          <w:szCs w:val="28"/>
        </w:rPr>
        <w:t xml:space="preserve"> Ильи Владимировича</w:t>
      </w:r>
      <w:r w:rsidR="000D386B">
        <w:rPr>
          <w:rFonts w:ascii="Times New Roman" w:hAnsi="Times New Roman" w:cs="Times New Roman"/>
          <w:sz w:val="28"/>
          <w:szCs w:val="28"/>
        </w:rPr>
        <w:t xml:space="preserve">,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8C34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932D3" w:rsidRPr="008C34CE" w:rsidP="003932D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7839F4" w:rsidRPr="008C34CE" w:rsidP="00393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11660/19 от 28 мая 2018 года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Комяков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И.В., будучи генеральным директором Общества с ограниченной ответственностью «МП-Интеграция» (далее ООО «МП-Интеграция»</w:t>
      </w:r>
      <w:r w:rsidRPr="008C34CE" w:rsidR="003932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юридическое лицо),</w:t>
      </w:r>
      <w:r w:rsidRPr="008C34CE" w:rsidR="003932D3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 w:rsidR="000138D2">
        <w:rPr>
          <w:rFonts w:ascii="Times New Roman" w:eastAsia="Times New Roman" w:hAnsi="Times New Roman" w:cs="Times New Roman"/>
          <w:sz w:val="28"/>
          <w:szCs w:val="28"/>
        </w:rPr>
        <w:t xml:space="preserve">«данные </w:t>
      </w:r>
      <w:r w:rsidR="000138D2">
        <w:rPr>
          <w:rFonts w:ascii="Times New Roman" w:eastAsia="Times New Roman" w:hAnsi="Times New Roman" w:cs="Times New Roman"/>
          <w:sz w:val="28"/>
          <w:szCs w:val="28"/>
        </w:rPr>
        <w:t>изъяты»</w:t>
      </w:r>
      <w:r w:rsidRPr="008C34CE" w:rsidR="003932D3">
        <w:rPr>
          <w:rFonts w:ascii="Times New Roman" w:eastAsia="Times New Roman" w:hAnsi="Times New Roman" w:cs="Times New Roman"/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</w:t>
      </w:r>
      <w:r w:rsidRPr="008C34CE" w:rsidR="003932D3">
        <w:rPr>
          <w:rFonts w:ascii="Times New Roman" w:eastAsia="Times New Roman" w:hAnsi="Times New Roman" w:cs="Times New Roman"/>
          <w:sz w:val="28"/>
          <w:szCs w:val="28"/>
        </w:rPr>
        <w:t xml:space="preserve"> агентом по форме 6-НДФЛ за полугодие 2017 года по сроку предоставления – 31.07.2017.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Фактически расчет представлен 10.08.2017. </w:t>
      </w:r>
    </w:p>
    <w:p w:rsidR="003932D3" w:rsidRPr="008C34CE" w:rsidP="00393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Указанное бездействие квалифицировано должностным лицом налогового органа по признакам правонарушения, предусмотренного ч.1 ст.15.6 Кодекса Российской Федерации об административных правонарушениях</w:t>
      </w:r>
    </w:p>
    <w:p w:rsidR="007839F4" w:rsidRPr="008C34CE" w:rsidP="007839F4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Комяков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И.В. не явился, о дате, времени и месте рассмотрения дела уведомлен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не получена, за истечением срока хранения возвращена отправителю, о причинах неявки не сообщил, ходатайств об отложении рассмотрении дела мировому судье не направил.</w:t>
      </w:r>
    </w:p>
    <w:p w:rsidR="007839F4" w:rsidRPr="008C34CE" w:rsidP="007839F4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8C34CE" w:rsidR="008C34CE">
        <w:rPr>
          <w:rFonts w:ascii="Times New Roman" w:eastAsia="Times New Roman" w:hAnsi="Times New Roman" w:cs="Times New Roman"/>
          <w:sz w:val="28"/>
          <w:szCs w:val="28"/>
        </w:rPr>
        <w:t>Комяков</w:t>
      </w:r>
      <w:r w:rsidRPr="008C34CE" w:rsidR="008C34CE"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7839F4" w:rsidRPr="008C34CE" w:rsidP="007839F4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C34CE" w:rsidR="008C34CE">
        <w:rPr>
          <w:rFonts w:ascii="Times New Roman" w:eastAsia="Times New Roman" w:hAnsi="Times New Roman" w:cs="Times New Roman"/>
          <w:sz w:val="28"/>
          <w:szCs w:val="28"/>
        </w:rPr>
        <w:t>Комякова</w:t>
      </w:r>
      <w:r w:rsidRPr="008C34CE" w:rsidR="008C34CE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7839F4" w:rsidRPr="008C34CE" w:rsidP="007839F4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наличии оснований для привлечения </w:t>
      </w:r>
      <w:r w:rsidRPr="008C34CE" w:rsidR="000D386B">
        <w:rPr>
          <w:rFonts w:ascii="Times New Roman" w:eastAsia="Times New Roman" w:hAnsi="Times New Roman" w:cs="Times New Roman"/>
          <w:sz w:val="28"/>
          <w:szCs w:val="28"/>
        </w:rPr>
        <w:t>Комякова</w:t>
      </w:r>
      <w:r w:rsidRPr="008C34CE" w:rsidR="000D386B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признакам правонарушения, предусмотренного 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 xml:space="preserve">по ч. 1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исхожу из следующего.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В силу положений ч. 1 ст.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В соответствии с ч. 1 ст.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По смыслу ст.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Согласно ч. 4.1 ст.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Часть 1 ст.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либо с использованием иных сре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дств св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язи и доставки, обеспечивающих фиксирование извещения или вызова и его вручение адресату. 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Таким образом, положения ст. ст. 25.15, 28.2 Кодекса Российской Федерации об административных правонарушениях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лица, в отношении которого ведется производство по делу об административном правонарушении, о времени и месте составления протокола, в данном случае по месту их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жительства. 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Из содержания указанных норм следует, что возможность составления протокола об административном правонарушении при отсутствии лица, в отношении которого ведется производство по делу об административном правонарушении, допускается лишь тогда, когда у административного органа (должностного лица) имеются сведения, свидетельствующие о получении этим лицом соответствующей информации о составлении протокола.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При этом буквальное понимание положений вышеуказанных правовых норм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 данного обстоятельства, протокол не может быть составлен. Таким образом, административный орган (должностное лицо) должен располагать доказательствами о надлежащем извещении лица, в отношении которого ведется производство по делу об административном правонарушении.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Лишая лицо возможности пользоваться процессуальными правами при рассмотрении дела об административном правонарушении, административный орган (должностное лицо) нарушает право указанного лица на защиту, а также 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протокол об административном правонарушении </w:t>
      </w:r>
      <w:r w:rsidRPr="000D386B" w:rsidR="000D386B">
        <w:rPr>
          <w:rFonts w:ascii="Times New Roman" w:eastAsia="Times New Roman" w:hAnsi="Times New Roman" w:cs="Times New Roman"/>
          <w:sz w:val="28"/>
          <w:szCs w:val="28"/>
        </w:rPr>
        <w:t xml:space="preserve">№11660/19 от 28 мая 2018 года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составлен в отсутстви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Комякова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Согласно указанному протоколу место жительство </w:t>
      </w:r>
      <w:r w:rsidRPr="000D386B" w:rsidR="000D386B">
        <w:rPr>
          <w:rFonts w:ascii="Times New Roman" w:eastAsia="Times New Roman" w:hAnsi="Times New Roman" w:cs="Times New Roman"/>
          <w:sz w:val="28"/>
          <w:szCs w:val="28"/>
        </w:rPr>
        <w:t>Комякова</w:t>
      </w:r>
      <w:r w:rsidRPr="000D386B" w:rsidR="000D386B"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0138D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представленным материалам уведомление № 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2673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.2018 о составлении протокола на 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.2018 направлено по адресу места жительства лица, в отношении которого ведется производство по делу об административном правонарушении и по адресу регистрации юридического лица. Согласно данным официального сайта 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очта России (почтовый идентификатор </w:t>
      </w:r>
      <w:r w:rsidR="000138D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) по состоянию на 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.2018 имелись сведения о неудачной попытке вручения корреспонденции, 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и только 29.05.2018 в связи с истечением срока хранения возвращена отправителю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на момент составления протокола об административном правонарушении 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.2018 у должностного лица налогового органа отсутствовали сведения о надлежащем, заблаговременном извещении лица,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0D386B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Следует отметить, что лицо, в отношении которого ведется производство по делу, считается извещенным о времени и месте, в том числе, составления протокола об административном правонарушении,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 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6B">
        <w:rPr>
          <w:rFonts w:ascii="Times New Roman" w:eastAsia="Times New Roman" w:hAnsi="Times New Roman" w:cs="Times New Roman"/>
          <w:sz w:val="28"/>
          <w:szCs w:val="28"/>
        </w:rPr>
        <w:t>При этом только наличие сведений о возврате корреспонденции отправителю, в том числе в связи с истечением срока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86B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 о надлежащем извещении лица, в отношении которого ведется производство по делу об административном правонарушении.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, что на момент рассмотрения вопроса о составлении протокола об административном правонарушении должностному лицу налогового органа не было известно о надлежащем, заблаговременном извещении лица, в отношении которого ведется производство по делу об административном правонарушении, о времени и месте составления протокола, поскольку сведений о возврате корреспонденции отправителю и их причинах внесены только 2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.2018, то есть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после составления протокола об административном правонарушении. 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нарушении указанных правовых норм материалы дела не содержат надлежащих доказательств заблаговременного уведомления 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>Комякова</w:t>
      </w:r>
      <w:r w:rsidR="000D386B">
        <w:rPr>
          <w:rFonts w:ascii="Times New Roman" w:eastAsia="Times New Roman" w:hAnsi="Times New Roman" w:cs="Times New Roman"/>
          <w:sz w:val="28"/>
          <w:szCs w:val="28"/>
        </w:rPr>
        <w:t xml:space="preserve">  И.В.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о месте и времени составления протокола об административном правонарушении в установленном порядке по адресу е</w:t>
      </w:r>
      <w:r w:rsidR="00602B7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места жительства. 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Российской Федерации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свидетельствует о нарушении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должностным лицом административного органа порядка привлечения лица, в отношение которого ведется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к административной ответственности. 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Согласно ч. 3 ст.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26.2 Кодекса Российской Федерации об административных правонарушениях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При нарушении установленной процедуры протокол не может рассматриваться в силу ч. 3 ст. 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протокол об административном правонарушении </w:t>
      </w:r>
      <w:r w:rsidRPr="007842AB" w:rsidR="007842AB">
        <w:rPr>
          <w:rFonts w:ascii="Times New Roman" w:eastAsia="Times New Roman" w:hAnsi="Times New Roman" w:cs="Times New Roman"/>
          <w:sz w:val="28"/>
          <w:szCs w:val="28"/>
        </w:rPr>
        <w:t>№11660/19 от 28 мая 2018 года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 w:rsidR="007842AB">
        <w:rPr>
          <w:rFonts w:ascii="Times New Roman" w:eastAsia="Times New Roman" w:hAnsi="Times New Roman" w:cs="Times New Roman"/>
          <w:sz w:val="28"/>
          <w:szCs w:val="28"/>
        </w:rPr>
        <w:t>Комякова</w:t>
      </w:r>
      <w:r w:rsidR="007842AB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признакам правонарушения, предусмотренного ст. 15.5 Кодекса Российской  Федерации об  административных правонарушениях.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положений названных выше норм, правовой позиции Пленума Верховного Суда Российской Федерации, отсутствие объективных данных, подтверждающих вручение </w:t>
      </w:r>
      <w:r w:rsidR="007842AB">
        <w:rPr>
          <w:rFonts w:ascii="Times New Roman" w:eastAsia="Times New Roman" w:hAnsi="Times New Roman" w:cs="Times New Roman"/>
          <w:sz w:val="28"/>
          <w:szCs w:val="28"/>
        </w:rPr>
        <w:t>Комякову</w:t>
      </w:r>
      <w:r w:rsidR="007842AB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 извещения о месте и времени составления протокола об административном правонарушении по месту ее жительства, не позволяют сделать вывод о соблюдении должностным лицом административного органа требований ч. 4.1 ст. 28.2 Кодекса Российской Федерации об административных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в отношении </w:t>
      </w:r>
      <w:r w:rsidR="007842A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Pr="007842AB" w:rsidR="007842AB">
        <w:rPr>
          <w:rFonts w:ascii="Times New Roman" w:eastAsia="Times New Roman" w:hAnsi="Times New Roman" w:cs="Times New Roman"/>
          <w:sz w:val="28"/>
          <w:szCs w:val="28"/>
        </w:rPr>
        <w:t>ООО «МП-Интеграция»</w:t>
      </w:r>
      <w:r w:rsidR="00784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2AB">
        <w:rPr>
          <w:rFonts w:ascii="Times New Roman" w:eastAsia="Times New Roman" w:hAnsi="Times New Roman" w:cs="Times New Roman"/>
          <w:sz w:val="28"/>
          <w:szCs w:val="28"/>
        </w:rPr>
        <w:t>Комякова</w:t>
      </w:r>
      <w:r w:rsidR="007842AB"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 w:rsidRPr="008C34CE">
        <w:rPr>
          <w:rFonts w:ascii="Times New Roman" w:eastAsia="Times New Roman" w:hAnsi="Times New Roman" w:cs="Times New Roman"/>
          <w:sz w:val="28"/>
          <w:szCs w:val="28"/>
        </w:rPr>
        <w:t xml:space="preserve">  протокола об административном правонарушении в ее отсутствие.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2C5A43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CE">
        <w:rPr>
          <w:rFonts w:ascii="Times New Roman" w:eastAsia="Times New Roman" w:hAnsi="Times New Roman" w:cs="Times New Roman"/>
          <w:sz w:val="28"/>
          <w:szCs w:val="28"/>
        </w:rPr>
        <w:t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2 ч. 1 ст. 24.5 Кодекса Российской Федерации об административных правонарушениях, за отсутствием состава административного правонарушения.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4C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C34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4CE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7842AB" w:rsidR="007842A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«МП-Интеграция» - </w:t>
      </w:r>
      <w:r w:rsidRPr="007842AB" w:rsidR="007842AB">
        <w:rPr>
          <w:rFonts w:ascii="Times New Roman" w:hAnsi="Times New Roman" w:cs="Times New Roman"/>
          <w:sz w:val="28"/>
          <w:szCs w:val="28"/>
        </w:rPr>
        <w:t>Комякова</w:t>
      </w:r>
      <w:r w:rsidRPr="007842AB" w:rsidR="007842AB">
        <w:rPr>
          <w:rFonts w:ascii="Times New Roman" w:hAnsi="Times New Roman" w:cs="Times New Roman"/>
          <w:sz w:val="28"/>
          <w:szCs w:val="28"/>
        </w:rPr>
        <w:t xml:space="preserve"> Ильи Владимировича, по признакам правонарушения, предусмотренного ч.1 ст.15.6 Кодекса Российской Федерации об административных правонарушениях</w:t>
      </w:r>
      <w:r w:rsidR="007842AB">
        <w:rPr>
          <w:rFonts w:ascii="Times New Roman" w:hAnsi="Times New Roman" w:cs="Times New Roman"/>
          <w:sz w:val="28"/>
          <w:szCs w:val="28"/>
        </w:rPr>
        <w:t xml:space="preserve"> </w:t>
      </w:r>
      <w:r w:rsidRPr="008C34CE">
        <w:rPr>
          <w:rFonts w:ascii="Times New Roman" w:hAnsi="Times New Roman" w:cs="Times New Roman"/>
          <w:sz w:val="28"/>
          <w:szCs w:val="28"/>
        </w:rPr>
        <w:t>- прекратить на основании п. 2 ч. 1 ст. 24.5 Кодекса Российской Федерации об административных правонарушениях - за отсутствием состава административного правонарушения.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4CE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7842AB">
        <w:rPr>
          <w:rFonts w:ascii="Times New Roman" w:hAnsi="Times New Roman" w:cs="Times New Roman"/>
          <w:sz w:val="28"/>
          <w:szCs w:val="28"/>
        </w:rPr>
        <w:t>6</w:t>
      </w:r>
      <w:r w:rsidRPr="008C34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4CE">
        <w:rPr>
          <w:rFonts w:ascii="Times New Roman" w:hAnsi="Times New Roman" w:cs="Times New Roman"/>
          <w:sz w:val="28"/>
          <w:szCs w:val="28"/>
        </w:rPr>
        <w:t xml:space="preserve">          Мировой судья </w:t>
      </w:r>
      <w:r w:rsidRPr="008C34C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А.Л. </w:t>
      </w:r>
      <w:r w:rsidRPr="008C34CE">
        <w:rPr>
          <w:rFonts w:ascii="Times New Roman" w:hAnsi="Times New Roman" w:cs="Times New Roman"/>
          <w:sz w:val="28"/>
          <w:szCs w:val="28"/>
        </w:rPr>
        <w:t>Тоскина</w:t>
      </w: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34CE" w:rsidRPr="008C34CE" w:rsidP="008C34C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Sect="000B7A48">
      <w:footerReference w:type="default" r:id="rId4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8D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D3"/>
    <w:rsid w:val="000138D2"/>
    <w:rsid w:val="000D386B"/>
    <w:rsid w:val="002C5A43"/>
    <w:rsid w:val="00326552"/>
    <w:rsid w:val="003932D3"/>
    <w:rsid w:val="00602B74"/>
    <w:rsid w:val="007839F4"/>
    <w:rsid w:val="007842AB"/>
    <w:rsid w:val="008C34CE"/>
    <w:rsid w:val="009F0F1D"/>
    <w:rsid w:val="00C545F8"/>
    <w:rsid w:val="00CF538F"/>
    <w:rsid w:val="00D36B3C"/>
    <w:rsid w:val="00E720D7"/>
    <w:rsid w:val="00F16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D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2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932D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39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32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