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E97" w:rsidRPr="009D1553" w:rsidP="003F1E97">
      <w:pPr>
        <w:jc w:val="right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Дело №05-0</w:t>
      </w:r>
      <w:r>
        <w:rPr>
          <w:rFonts w:ascii="Times New Roman" w:hAnsi="Times New Roman" w:cs="Times New Roman"/>
          <w:sz w:val="28"/>
          <w:szCs w:val="28"/>
        </w:rPr>
        <w:t>359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3F1E97" w:rsidRPr="009D1553" w:rsidP="003F1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1E97" w:rsidRPr="009D1553" w:rsidP="003F1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Pr="009D1553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D1553">
        <w:rPr>
          <w:rFonts w:ascii="Times New Roman" w:hAnsi="Times New Roman" w:cs="Times New Roman"/>
          <w:sz w:val="28"/>
          <w:szCs w:val="28"/>
        </w:rPr>
        <w:t>я 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E97" w:rsidRPr="009D1553" w:rsidP="003F1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3F1E97" w:rsidRPr="009D1553" w:rsidP="003F1E97">
      <w:pPr>
        <w:spacing w:after="0"/>
        <w:ind w:left="283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«СК </w:t>
      </w:r>
      <w:r>
        <w:rPr>
          <w:rFonts w:ascii="Times New Roman" w:hAnsi="Times New Roman" w:cs="Times New Roman"/>
          <w:sz w:val="28"/>
          <w:szCs w:val="28"/>
        </w:rPr>
        <w:t>Технополис</w:t>
      </w:r>
      <w:r>
        <w:rPr>
          <w:rFonts w:ascii="Times New Roman" w:hAnsi="Times New Roman" w:cs="Times New Roman"/>
          <w:sz w:val="28"/>
          <w:szCs w:val="28"/>
        </w:rPr>
        <w:t>» Проскурякова Романа Александровича</w:t>
      </w:r>
      <w:r w:rsidRPr="009D15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паспорт /данные изъяты/,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</w:p>
    <w:p w:rsidR="003F1E97" w:rsidRPr="009D1553" w:rsidP="003F1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ст. 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3F1E97" w:rsidRPr="009D1553" w:rsidP="003F1E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3F1E97" w:rsidP="003F1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Проскуряков Р.А.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Общества с ограниченной ответственностью СК </w:t>
      </w:r>
      <w:r>
        <w:rPr>
          <w:rFonts w:ascii="Times New Roman" w:hAnsi="Times New Roman" w:cs="Times New Roman"/>
          <w:sz w:val="28"/>
          <w:szCs w:val="28"/>
        </w:rPr>
        <w:t>Технополис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изъяты/, не представил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</w:t>
      </w:r>
      <w:r>
        <w:rPr>
          <w:rFonts w:ascii="Times New Roman" w:hAnsi="Times New Roman" w:cs="Times New Roman"/>
          <w:sz w:val="28"/>
          <w:szCs w:val="28"/>
        </w:rPr>
        <w:t xml:space="preserve"> 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2.2 статьи 11 Закона 27-ФЗ</w:t>
      </w:r>
      <w:r w:rsidRPr="009D1553">
        <w:rPr>
          <w:rFonts w:ascii="Times New Roman" w:hAnsi="Times New Roman" w:cs="Times New Roman"/>
          <w:sz w:val="28"/>
          <w:szCs w:val="28"/>
        </w:rPr>
        <w:t xml:space="preserve">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>льного пенсионного страхования".</w:t>
      </w:r>
    </w:p>
    <w:p w:rsidR="003F1E97" w:rsidRPr="00AA3622" w:rsidP="003F1E9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622">
        <w:rPr>
          <w:rFonts w:ascii="Times New Roman" w:hAnsi="Times New Roman" w:cs="Times New Roman"/>
          <w:sz w:val="28"/>
          <w:szCs w:val="28"/>
        </w:rPr>
        <w:t>В судебное заседание Проскуряков 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622">
        <w:rPr>
          <w:rFonts w:ascii="Times New Roman" w:hAnsi="Times New Roman" w:cs="Times New Roman"/>
          <w:sz w:val="28"/>
          <w:szCs w:val="28"/>
        </w:rPr>
        <w:t>не явился,</w:t>
      </w:r>
      <w:r w:rsidRPr="00AA3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622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</w:t>
      </w:r>
      <w:r w:rsidRPr="00AA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отчету об отслеживании отправления, </w:t>
      </w:r>
      <w:r w:rsidRPr="00AA3622">
        <w:rPr>
          <w:rFonts w:ascii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</w:t>
      </w:r>
      <w:r w:rsidRPr="00AA3622">
        <w:rPr>
          <w:rFonts w:ascii="Times New Roman" w:hAnsi="Times New Roman" w:cs="Times New Roman"/>
          <w:sz w:val="28"/>
          <w:szCs w:val="28"/>
        </w:rPr>
        <w:t xml:space="preserve"> КоАП РФ" является надлежащим извещением. </w:t>
      </w:r>
    </w:p>
    <w:p w:rsidR="003F1E97" w:rsidP="003F1E9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622">
        <w:rPr>
          <w:rFonts w:ascii="Times New Roman" w:hAnsi="Times New Roman" w:cs="Times New Roman"/>
          <w:sz w:val="28"/>
          <w:szCs w:val="28"/>
        </w:rPr>
        <w:t>Учитывая, что от Проскурякова Р.А.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3F1E97" w:rsidP="003F1E9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F1E97" w:rsidRPr="009D1553" w:rsidP="003F1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3F1E97" w:rsidRPr="009D1553" w:rsidP="003F1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3F1E97" w:rsidRPr="009D1553" w:rsidP="003F1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3F1E97" w:rsidRPr="009D1553" w:rsidP="003F1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3F1E97" w:rsidRPr="009D1553" w:rsidP="003F1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F1E97" w:rsidRPr="009D1553" w:rsidP="003F1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3F1E97" w:rsidP="003F1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«СК </w:t>
      </w:r>
      <w:r>
        <w:rPr>
          <w:rFonts w:ascii="Times New Roman" w:hAnsi="Times New Roman" w:cs="Times New Roman"/>
          <w:sz w:val="28"/>
          <w:szCs w:val="28"/>
        </w:rPr>
        <w:t>Технополис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D1553">
        <w:rPr>
          <w:rFonts w:ascii="Times New Roman" w:hAnsi="Times New Roman" w:cs="Times New Roman"/>
          <w:sz w:val="28"/>
          <w:szCs w:val="28"/>
        </w:rPr>
        <w:t>представило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Российской Федерации отчетность по форме СЗВ-М в электронном виде по телекоммуникационным каналам связи посредством электронного документооборота за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года, 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>.</w:t>
      </w:r>
    </w:p>
    <w:p w:rsidR="003F1E97" w:rsidRPr="009D1553" w:rsidP="003F1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9D15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«СК </w:t>
      </w:r>
      <w:r>
        <w:rPr>
          <w:rFonts w:ascii="Times New Roman" w:hAnsi="Times New Roman" w:cs="Times New Roman"/>
          <w:sz w:val="28"/>
          <w:szCs w:val="28"/>
        </w:rPr>
        <w:t>Технополис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Проскуряков Р.А. </w:t>
      </w:r>
      <w:r w:rsidRPr="009D1553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F1E97" w:rsidRPr="009D1553" w:rsidP="003F1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D155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«СК </w:t>
      </w:r>
      <w:r>
        <w:rPr>
          <w:rFonts w:ascii="Times New Roman" w:hAnsi="Times New Roman" w:cs="Times New Roman"/>
          <w:sz w:val="28"/>
          <w:szCs w:val="28"/>
        </w:rPr>
        <w:t>Технополис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Проскурякова Р.А.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(л.д.1)</w:t>
      </w:r>
      <w:r w:rsidRPr="009D1553">
        <w:rPr>
          <w:rFonts w:ascii="Times New Roman" w:hAnsi="Times New Roman" w:cs="Times New Roman"/>
          <w:sz w:val="28"/>
          <w:szCs w:val="28"/>
        </w:rPr>
        <w:t>, выпиской из ЕГРЮЛ</w:t>
      </w:r>
      <w:r>
        <w:rPr>
          <w:rFonts w:ascii="Times New Roman" w:hAnsi="Times New Roman" w:cs="Times New Roman"/>
          <w:sz w:val="28"/>
          <w:szCs w:val="28"/>
        </w:rPr>
        <w:t xml:space="preserve"> (л.д.10-11)</w:t>
      </w:r>
      <w:r w:rsidRPr="009D1553">
        <w:rPr>
          <w:rFonts w:ascii="Times New Roman" w:hAnsi="Times New Roman" w:cs="Times New Roman"/>
          <w:sz w:val="28"/>
          <w:szCs w:val="28"/>
        </w:rPr>
        <w:t>, скриншотом реестра документов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извещением о доставке (л.д.13),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B7011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(л.д.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копией решения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1553">
        <w:rPr>
          <w:rFonts w:ascii="Times New Roman" w:hAnsi="Times New Roman" w:cs="Times New Roman"/>
          <w:sz w:val="28"/>
          <w:szCs w:val="28"/>
        </w:rPr>
        <w:t>).</w:t>
      </w:r>
    </w:p>
    <w:p w:rsidR="003F1E97" w:rsidP="003F1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3F1E97" w:rsidP="003F1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3F1E97" w:rsidP="003F1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3F1E97" w:rsidP="003F1E97">
      <w:pPr>
        <w:pStyle w:val="Style18"/>
        <w:widowControl/>
        <w:spacing w:line="240" w:lineRule="auto"/>
        <w:ind w:right="23" w:firstLine="567"/>
        <w:rPr>
          <w:sz w:val="28"/>
          <w:szCs w:val="28"/>
        </w:rPr>
      </w:pPr>
      <w:r w:rsidRPr="00AB1BDA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AB1BDA">
        <w:rPr>
          <w:sz w:val="28"/>
          <w:szCs w:val="28"/>
        </w:rPr>
        <w:t xml:space="preserve">, суд считает </w:t>
      </w:r>
      <w:r w:rsidRPr="00AB1BDA">
        <w:rPr>
          <w:sz w:val="28"/>
          <w:szCs w:val="28"/>
        </w:rPr>
        <w:t>необходимым</w:t>
      </w:r>
      <w:r w:rsidRPr="00AB1BDA">
        <w:rPr>
          <w:sz w:val="28"/>
          <w:szCs w:val="28"/>
        </w:rPr>
        <w:t xml:space="preserve"> подвергнуть </w:t>
      </w:r>
      <w:r>
        <w:rPr>
          <w:sz w:val="28"/>
          <w:szCs w:val="28"/>
        </w:rPr>
        <w:t xml:space="preserve">генерального </w:t>
      </w:r>
      <w:r w:rsidRPr="009D1553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9D1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«СК </w:t>
      </w:r>
      <w:r>
        <w:rPr>
          <w:sz w:val="28"/>
          <w:szCs w:val="28"/>
        </w:rPr>
        <w:t>Технополис</w:t>
      </w:r>
      <w:r>
        <w:rPr>
          <w:sz w:val="28"/>
          <w:szCs w:val="28"/>
        </w:rPr>
        <w:t>»</w:t>
      </w:r>
      <w:r w:rsidRPr="009D1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Проскурякова Р.А. </w:t>
      </w:r>
      <w:r w:rsidRPr="00AB1BDA">
        <w:rPr>
          <w:sz w:val="28"/>
          <w:szCs w:val="28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3F1E97" w:rsidRPr="00AB1BDA" w:rsidP="003F1E9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F1E97" w:rsidRPr="00AB1BDA" w:rsidP="003F1E9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F1E97" w:rsidRPr="00AB1BDA" w:rsidP="003F1E9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 w:rsidRPr="00AA3622">
        <w:rPr>
          <w:rFonts w:ascii="Times New Roman" w:hAnsi="Times New Roman" w:cs="Times New Roman"/>
          <w:sz w:val="28"/>
          <w:szCs w:val="28"/>
        </w:rPr>
        <w:t xml:space="preserve"> </w:t>
      </w:r>
      <w:r w:rsidRPr="00825E73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5E73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«СК </w:t>
      </w:r>
      <w:r>
        <w:rPr>
          <w:rFonts w:ascii="Times New Roman" w:hAnsi="Times New Roman" w:cs="Times New Roman"/>
          <w:sz w:val="28"/>
          <w:szCs w:val="28"/>
        </w:rPr>
        <w:t>Технополис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1BDA">
        <w:rPr>
          <w:rFonts w:ascii="Times New Roman" w:hAnsi="Times New Roman" w:cs="Times New Roman"/>
          <w:sz w:val="28"/>
          <w:szCs w:val="28"/>
        </w:rPr>
        <w:t>, 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1E97" w:rsidRPr="00AB1BDA" w:rsidP="003F1E9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D155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«СК </w:t>
      </w:r>
      <w:r>
        <w:rPr>
          <w:rFonts w:ascii="Times New Roman" w:hAnsi="Times New Roman" w:cs="Times New Roman"/>
          <w:sz w:val="28"/>
          <w:szCs w:val="28"/>
        </w:rPr>
        <w:t>Технополис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Проскурякова Р.А.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Pr="009D155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«СК </w:t>
      </w:r>
      <w:r>
        <w:rPr>
          <w:rFonts w:ascii="Times New Roman" w:hAnsi="Times New Roman" w:cs="Times New Roman"/>
          <w:sz w:val="28"/>
          <w:szCs w:val="28"/>
        </w:rPr>
        <w:t>Технополис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Проскурякову Р.А.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3F1E97" w:rsidRPr="00AB1BDA" w:rsidP="003F1E9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ст.15.33.2,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1BDA">
        <w:rPr>
          <w:rFonts w:ascii="Times New Roman" w:hAnsi="Times New Roman" w:cs="Times New Roman"/>
          <w:sz w:val="28"/>
          <w:szCs w:val="28"/>
        </w:rPr>
        <w:t xml:space="preserve">4.1.1,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3F1E97" w:rsidRPr="00AB1BDA" w:rsidP="003F1E9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F1E97" w:rsidRPr="00AB1BDA" w:rsidP="003F1E97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D155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«СК </w:t>
      </w:r>
      <w:r>
        <w:rPr>
          <w:rFonts w:ascii="Times New Roman" w:hAnsi="Times New Roman" w:cs="Times New Roman"/>
          <w:sz w:val="28"/>
          <w:szCs w:val="28"/>
        </w:rPr>
        <w:t>Технополис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Проскурякова Романа Александровича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AB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1E97" w:rsidRPr="00AB1BDA" w:rsidP="003F1E97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E97" w:rsidRPr="00AB1BDA" w:rsidP="003F1E97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F1E97" w:rsidRPr="00AB1BDA" w:rsidP="003F1E97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3F1E97" w:rsidRPr="00AB1BDA" w:rsidP="003F1E97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О.А. </w:t>
      </w:r>
      <w:r w:rsidRPr="00AB1BDA">
        <w:rPr>
          <w:rFonts w:ascii="Times New Roman" w:hAnsi="Times New Roman" w:cs="Times New Roman"/>
          <w:sz w:val="28"/>
          <w:szCs w:val="28"/>
        </w:rPr>
        <w:t>Чепиль</w:t>
      </w:r>
    </w:p>
    <w:p w:rsidR="003F1E97" w:rsidRPr="00AB1BDA" w:rsidP="003F1E97">
      <w:pPr>
        <w:ind w:firstLine="539"/>
      </w:pPr>
    </w:p>
    <w:p w:rsidR="003F1E97" w:rsidRPr="00963E4F" w:rsidP="003F1E9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A70E0"/>
    <w:sectPr w:rsidSect="00EB7011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61598638"/>
      <w:docPartObj>
        <w:docPartGallery w:val="Page Numbers (Top of Page)"/>
        <w:docPartUnique/>
      </w:docPartObj>
    </w:sdtPr>
    <w:sdtContent>
      <w:p w:rsidR="005B4FB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B4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F1"/>
    <w:rsid w:val="003F1E97"/>
    <w:rsid w:val="0048240E"/>
    <w:rsid w:val="005B4FB6"/>
    <w:rsid w:val="007A21F1"/>
    <w:rsid w:val="00825E73"/>
    <w:rsid w:val="00963E4F"/>
    <w:rsid w:val="009A70E0"/>
    <w:rsid w:val="009D1553"/>
    <w:rsid w:val="00A336F5"/>
    <w:rsid w:val="00AA3622"/>
    <w:rsid w:val="00AB1BDA"/>
    <w:rsid w:val="00EB7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E97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3F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F1E97"/>
  </w:style>
  <w:style w:type="paragraph" w:customStyle="1" w:styleId="Style18">
    <w:name w:val="Style18"/>
    <w:basedOn w:val="Normal"/>
    <w:uiPriority w:val="99"/>
    <w:rsid w:val="003F1E9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