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C12" w:rsidP="000A4C12">
      <w:pPr>
        <w:jc w:val="right"/>
        <w:rPr>
          <w:b/>
          <w:color w:val="000000" w:themeColor="text1"/>
          <w:sz w:val="28"/>
          <w:szCs w:val="28"/>
          <w:lang w:eastAsia="ru-RU"/>
        </w:rPr>
      </w:pPr>
      <w:r w:rsidRPr="001E603B">
        <w:rPr>
          <w:b/>
          <w:color w:val="000000" w:themeColor="text1"/>
          <w:sz w:val="28"/>
          <w:szCs w:val="28"/>
          <w:lang w:eastAsia="ru-RU"/>
        </w:rPr>
        <w:t>Дело № 05-</w:t>
      </w:r>
      <w:r>
        <w:rPr>
          <w:b/>
          <w:color w:val="000000" w:themeColor="text1"/>
          <w:sz w:val="28"/>
          <w:szCs w:val="28"/>
          <w:lang w:eastAsia="ru-RU"/>
        </w:rPr>
        <w:t>0389</w:t>
      </w:r>
      <w:r w:rsidRPr="001E603B">
        <w:rPr>
          <w:b/>
          <w:color w:val="000000" w:themeColor="text1"/>
          <w:sz w:val="28"/>
          <w:szCs w:val="28"/>
          <w:lang w:eastAsia="ru-RU"/>
        </w:rPr>
        <w:t>/16/20</w:t>
      </w:r>
      <w:r>
        <w:rPr>
          <w:b/>
          <w:color w:val="000000" w:themeColor="text1"/>
          <w:sz w:val="28"/>
          <w:szCs w:val="28"/>
          <w:lang w:eastAsia="ru-RU"/>
        </w:rPr>
        <w:t>21</w:t>
      </w:r>
    </w:p>
    <w:p w:rsidR="000A4C12" w:rsidRPr="00972D5F" w:rsidP="000A4C12">
      <w:pPr>
        <w:jc w:val="right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 xml:space="preserve"> </w:t>
      </w:r>
    </w:p>
    <w:p w:rsidR="000A4C12" w:rsidP="000A4C12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1E603B">
        <w:rPr>
          <w:rFonts w:eastAsia="Times New Roman"/>
          <w:b/>
          <w:color w:val="000000" w:themeColor="text1"/>
          <w:sz w:val="28"/>
          <w:szCs w:val="28"/>
        </w:rPr>
        <w:t>ПОСТАНОВЛЕНИЕ</w:t>
      </w:r>
    </w:p>
    <w:p w:rsidR="000A4C12" w:rsidRPr="001E603B" w:rsidP="000A4C12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0A4C12" w:rsidRPr="001E603B" w:rsidP="000A4C12">
      <w:pPr>
        <w:ind w:firstLine="708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18 августа 2021</w:t>
      </w:r>
      <w:r w:rsidRPr="001E603B">
        <w:rPr>
          <w:rFonts w:eastAsia="Times New Roman"/>
          <w:color w:val="000000" w:themeColor="text1"/>
          <w:sz w:val="28"/>
          <w:szCs w:val="28"/>
        </w:rPr>
        <w:t xml:space="preserve"> года    </w:t>
      </w:r>
      <w:r w:rsidRPr="001E603B">
        <w:rPr>
          <w:rFonts w:eastAsia="Times New Roman"/>
          <w:color w:val="000000" w:themeColor="text1"/>
          <w:sz w:val="28"/>
          <w:szCs w:val="28"/>
        </w:rPr>
        <w:tab/>
      </w:r>
      <w:r w:rsidRPr="001E603B">
        <w:rPr>
          <w:rFonts w:eastAsia="Times New Roman"/>
          <w:color w:val="000000" w:themeColor="text1"/>
          <w:sz w:val="28"/>
          <w:szCs w:val="28"/>
        </w:rPr>
        <w:tab/>
        <w:t xml:space="preserve">             </w:t>
      </w:r>
      <w:r>
        <w:rPr>
          <w:rFonts w:eastAsia="Times New Roman"/>
          <w:color w:val="000000" w:themeColor="text1"/>
          <w:sz w:val="28"/>
          <w:szCs w:val="28"/>
        </w:rPr>
        <w:t xml:space="preserve">   </w:t>
      </w:r>
      <w:r w:rsidRPr="001E603B">
        <w:rPr>
          <w:rFonts w:eastAsia="Times New Roman"/>
          <w:color w:val="000000" w:themeColor="text1"/>
          <w:sz w:val="28"/>
          <w:szCs w:val="28"/>
        </w:rPr>
        <w:t xml:space="preserve">                     г. Симферополь</w:t>
      </w:r>
    </w:p>
    <w:p w:rsidR="000A4C12" w:rsidRPr="001E603B" w:rsidP="000A4C12">
      <w:pPr>
        <w:rPr>
          <w:rFonts w:eastAsia="Times New Roman"/>
          <w:color w:val="FF0000"/>
          <w:sz w:val="28"/>
          <w:szCs w:val="28"/>
        </w:rPr>
      </w:pPr>
    </w:p>
    <w:p w:rsidR="000A4C12" w:rsidRPr="001E603B" w:rsidP="000A4C12">
      <w:pPr>
        <w:ind w:firstLine="708"/>
        <w:rPr>
          <w:rFonts w:eastAsia="Times New Roman"/>
          <w:sz w:val="28"/>
          <w:szCs w:val="28"/>
        </w:rPr>
      </w:pPr>
      <w:r w:rsidRPr="001E603B">
        <w:rPr>
          <w:sz w:val="28"/>
          <w:szCs w:val="28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 городского округа Симферополь) Республики Крым </w:t>
      </w:r>
      <w:r w:rsidRPr="001E603B">
        <w:rPr>
          <w:sz w:val="28"/>
          <w:szCs w:val="28"/>
        </w:rPr>
        <w:t>Чепиль</w:t>
      </w:r>
      <w:r w:rsidRPr="001E603B">
        <w:rPr>
          <w:sz w:val="28"/>
          <w:szCs w:val="28"/>
        </w:rPr>
        <w:t xml:space="preserve"> О.А.</w:t>
      </w:r>
      <w:r w:rsidRPr="001E603B">
        <w:rPr>
          <w:rFonts w:eastAsia="Times New Roman"/>
          <w:b/>
          <w:i/>
          <w:sz w:val="28"/>
          <w:szCs w:val="28"/>
        </w:rPr>
        <w:t xml:space="preserve">, </w:t>
      </w:r>
      <w:r w:rsidRPr="001E603B">
        <w:rPr>
          <w:rFonts w:eastAsia="Times New Roman"/>
          <w:sz w:val="28"/>
          <w:szCs w:val="28"/>
        </w:rPr>
        <w:t xml:space="preserve">рассмотрев в </w:t>
      </w:r>
      <w:r w:rsidRPr="001E603B">
        <w:rPr>
          <w:bCs/>
          <w:color w:val="000000"/>
          <w:sz w:val="28"/>
          <w:szCs w:val="28"/>
        </w:rPr>
        <w:t xml:space="preserve">помещении мировых судей </w:t>
      </w:r>
      <w:r w:rsidRPr="001E603B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1E603B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E603B">
        <w:rPr>
          <w:sz w:val="28"/>
          <w:szCs w:val="28"/>
        </w:rPr>
        <w:t>дело об административном правонарушении</w:t>
      </w:r>
      <w:r w:rsidRPr="001E603B">
        <w:rPr>
          <w:rFonts w:eastAsia="Times New Roman"/>
          <w:sz w:val="28"/>
          <w:szCs w:val="28"/>
        </w:rPr>
        <w:t xml:space="preserve"> в отношении:</w:t>
      </w:r>
    </w:p>
    <w:p w:rsidR="000A4C12" w:rsidRPr="001E603B" w:rsidP="000A4C12">
      <w:pPr>
        <w:ind w:left="3408"/>
        <w:rPr>
          <w:sz w:val="28"/>
          <w:szCs w:val="28"/>
        </w:rPr>
      </w:pPr>
    </w:p>
    <w:p w:rsidR="000A4C12" w:rsidP="000A4C12">
      <w:pPr>
        <w:ind w:left="2835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Аединова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Г.Э.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/изъято/ года рождения, уроженке </w:t>
      </w:r>
      <w:r>
        <w:rPr>
          <w:sz w:val="28"/>
          <w:szCs w:val="28"/>
        </w:rPr>
        <w:t>/изъято/, /изъято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гражданки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, паспорт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 xml:space="preserve"> выдан 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, зарегистрированной по адресу: </w:t>
      </w:r>
      <w:r>
        <w:rPr>
          <w:sz w:val="28"/>
          <w:szCs w:val="28"/>
        </w:rPr>
        <w:t>/изъято/</w:t>
      </w:r>
    </w:p>
    <w:p w:rsidR="000A4C12" w:rsidRPr="001E603B" w:rsidP="000A4C12">
      <w:pPr>
        <w:rPr>
          <w:rFonts w:eastAsia="Times New Roman"/>
          <w:sz w:val="28"/>
          <w:szCs w:val="28"/>
        </w:rPr>
      </w:pPr>
    </w:p>
    <w:p w:rsidR="000A4C12" w:rsidRPr="001E603B" w:rsidP="000A4C1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1E603B">
        <w:rPr>
          <w:rFonts w:eastAsia="Times New Roman"/>
          <w:sz w:val="28"/>
          <w:szCs w:val="28"/>
        </w:rPr>
        <w:t>по ч.1 ст.14.1</w:t>
      </w:r>
      <w:r w:rsidRPr="001E603B">
        <w:rPr>
          <w:rFonts w:eastAsia="Times New Roman"/>
          <w:i/>
          <w:sz w:val="28"/>
          <w:szCs w:val="28"/>
        </w:rPr>
        <w:t xml:space="preserve"> </w:t>
      </w:r>
      <w:r w:rsidRPr="001E603B">
        <w:rPr>
          <w:rFonts w:eastAsia="Times New Roman"/>
          <w:sz w:val="28"/>
          <w:szCs w:val="28"/>
        </w:rPr>
        <w:t>КоАП РФ,</w:t>
      </w:r>
    </w:p>
    <w:p w:rsidR="000A4C12" w:rsidRPr="001E603B" w:rsidP="000A4C12">
      <w:pPr>
        <w:rPr>
          <w:rFonts w:eastAsia="Times New Roman"/>
          <w:sz w:val="28"/>
          <w:szCs w:val="28"/>
        </w:rPr>
      </w:pPr>
    </w:p>
    <w:p w:rsidR="000A4C12" w:rsidRPr="001E603B" w:rsidP="000A4C12">
      <w:pPr>
        <w:jc w:val="center"/>
        <w:rPr>
          <w:rFonts w:eastAsia="Times New Roman"/>
          <w:b/>
          <w:sz w:val="28"/>
          <w:szCs w:val="28"/>
        </w:rPr>
      </w:pPr>
      <w:r w:rsidRPr="001E603B">
        <w:rPr>
          <w:rFonts w:eastAsia="Times New Roman"/>
          <w:b/>
          <w:sz w:val="28"/>
          <w:szCs w:val="28"/>
        </w:rPr>
        <w:t>УСТАНОВИЛ:</w:t>
      </w:r>
    </w:p>
    <w:p w:rsidR="000A4C12" w:rsidRPr="001C059C" w:rsidP="000A4C12">
      <w:pPr>
        <w:ind w:firstLine="56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Аединова</w:t>
      </w:r>
      <w:r>
        <w:rPr>
          <w:sz w:val="28"/>
          <w:szCs w:val="28"/>
        </w:rPr>
        <w:t xml:space="preserve"> Г.Э.</w:t>
      </w:r>
      <w:r w:rsidRPr="001E603B"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1E603B">
        <w:rPr>
          <w:rFonts w:eastAsia="Times New Roman"/>
          <w:sz w:val="28"/>
          <w:szCs w:val="28"/>
        </w:rPr>
        <w:t xml:space="preserve">г. </w:t>
      </w:r>
      <w:r w:rsidRPr="001E603B">
        <w:rPr>
          <w:rFonts w:eastAsia="Times New Roman"/>
          <w:sz w:val="28"/>
          <w:szCs w:val="28"/>
        </w:rPr>
        <w:t>в</w:t>
      </w:r>
      <w:r w:rsidRPr="001E603B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1E603B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находясь </w:t>
      </w:r>
      <w:r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адресу: </w:t>
      </w:r>
      <w:r>
        <w:rPr>
          <w:sz w:val="28"/>
          <w:szCs w:val="28"/>
        </w:rPr>
        <w:t>/изъято/</w:t>
      </w:r>
      <w:r w:rsidRPr="001D7424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осуществляла </w:t>
      </w:r>
      <w:r w:rsidRPr="001E603B">
        <w:rPr>
          <w:sz w:val="28"/>
          <w:szCs w:val="28"/>
        </w:rPr>
        <w:t>предпринимательскую деятельность без государственной регистрации в качестве индивидуального предпринимателя</w:t>
      </w:r>
      <w:r>
        <w:rPr>
          <w:sz w:val="28"/>
          <w:szCs w:val="28"/>
        </w:rPr>
        <w:t>,</w:t>
      </w:r>
      <w:r w:rsidRPr="001E603B">
        <w:rPr>
          <w:sz w:val="28"/>
          <w:szCs w:val="28"/>
        </w:rPr>
        <w:t xml:space="preserve"> </w:t>
      </w:r>
      <w:r w:rsidRPr="009E593A">
        <w:rPr>
          <w:sz w:val="28"/>
          <w:szCs w:val="28"/>
        </w:rPr>
        <w:t xml:space="preserve">направленную на систематическое  получение  прибыли, </w:t>
      </w:r>
      <w:r>
        <w:rPr>
          <w:sz w:val="28"/>
          <w:szCs w:val="28"/>
        </w:rPr>
        <w:t xml:space="preserve">а именно продавала фрукты в количестве около /изъято/, </w:t>
      </w:r>
      <w:r w:rsidRPr="001E603B">
        <w:rPr>
          <w:sz w:val="28"/>
          <w:szCs w:val="28"/>
          <w:shd w:val="clear" w:color="auto" w:fill="FFFFFF"/>
        </w:rPr>
        <w:t>чем совершил</w:t>
      </w:r>
      <w:r>
        <w:rPr>
          <w:sz w:val="28"/>
          <w:szCs w:val="28"/>
          <w:shd w:val="clear" w:color="auto" w:fill="FFFFFF"/>
        </w:rPr>
        <w:t xml:space="preserve">а </w:t>
      </w:r>
      <w:r w:rsidRPr="001E603B">
        <w:rPr>
          <w:sz w:val="28"/>
          <w:szCs w:val="28"/>
          <w:shd w:val="clear" w:color="auto" w:fill="FFFFFF"/>
        </w:rPr>
        <w:t>правонарушение, предусмотренное ч.1 ст.</w:t>
      </w:r>
      <w:hyperlink r:id="rId4" w:tooltip="КОАП &gt;  Раздел II. Особенная часть &gt; Глава 14. Административные правонарушения &lt;span class=" w:history="1">
        <w:r w:rsidRPr="001E603B">
          <w:rPr>
            <w:rStyle w:val="snippetequal"/>
            <w:bCs/>
            <w:sz w:val="28"/>
            <w:szCs w:val="28"/>
            <w:bdr w:val="none" w:sz="0" w:space="0" w:color="auto" w:frame="1"/>
          </w:rPr>
          <w:t> 14.1 </w:t>
        </w:r>
        <w:r w:rsidRPr="001E603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1E603B">
        <w:rPr>
          <w:sz w:val="28"/>
          <w:szCs w:val="28"/>
          <w:shd w:val="clear" w:color="auto" w:fill="FFFFFF"/>
        </w:rPr>
        <w:t> РФ.</w:t>
      </w:r>
    </w:p>
    <w:p w:rsidR="000A4C12" w:rsidRPr="00583680" w:rsidP="000A4C12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Аединова</w:t>
      </w:r>
      <w:r>
        <w:rPr>
          <w:sz w:val="28"/>
          <w:szCs w:val="28"/>
        </w:rPr>
        <w:t xml:space="preserve"> Г.Э. </w:t>
      </w:r>
      <w:r w:rsidRPr="00720A6B">
        <w:rPr>
          <w:sz w:val="28"/>
          <w:szCs w:val="28"/>
          <w:shd w:val="clear" w:color="auto" w:fill="FFFFFF"/>
        </w:rPr>
        <w:t>в судебное заседание не яви</w:t>
      </w:r>
      <w:r>
        <w:rPr>
          <w:sz w:val="28"/>
          <w:szCs w:val="28"/>
          <w:shd w:val="clear" w:color="auto" w:fill="FFFFFF"/>
        </w:rPr>
        <w:t>лась</w:t>
      </w:r>
      <w:r w:rsidRPr="00720A6B">
        <w:rPr>
          <w:sz w:val="28"/>
          <w:szCs w:val="28"/>
          <w:shd w:val="clear" w:color="auto" w:fill="FFFFFF"/>
        </w:rPr>
        <w:t>,</w:t>
      </w:r>
      <w:r w:rsidRPr="00720A6B">
        <w:rPr>
          <w:rFonts w:eastAsia="Times New Roman"/>
          <w:sz w:val="28"/>
          <w:szCs w:val="28"/>
        </w:rPr>
        <w:t xml:space="preserve"> </w:t>
      </w:r>
      <w:r w:rsidRPr="00CF7498">
        <w:rPr>
          <w:rFonts w:eastAsia="Times New Roman"/>
          <w:sz w:val="28"/>
          <w:szCs w:val="28"/>
        </w:rPr>
        <w:t>о месте и времени слушания дела извеще</w:t>
      </w:r>
      <w:r>
        <w:rPr>
          <w:rFonts w:eastAsia="Times New Roman"/>
          <w:sz w:val="28"/>
          <w:szCs w:val="28"/>
        </w:rPr>
        <w:t xml:space="preserve">на </w:t>
      </w:r>
      <w:r w:rsidRPr="00CF7498">
        <w:rPr>
          <w:rFonts w:eastAsia="Times New Roman"/>
          <w:sz w:val="28"/>
          <w:szCs w:val="28"/>
        </w:rPr>
        <w:t xml:space="preserve">надлежащим образом, </w:t>
      </w:r>
      <w:r w:rsidRPr="00583680">
        <w:rPr>
          <w:sz w:val="28"/>
          <w:szCs w:val="28"/>
        </w:rPr>
        <w:t>с заявлением об отложении слушания дела не обращал</w:t>
      </w:r>
      <w:r>
        <w:rPr>
          <w:sz w:val="28"/>
          <w:szCs w:val="28"/>
        </w:rPr>
        <w:t>ась</w:t>
      </w:r>
      <w:r w:rsidRPr="00583680">
        <w:rPr>
          <w:sz w:val="28"/>
          <w:szCs w:val="28"/>
        </w:rPr>
        <w:t xml:space="preserve">, в связи с чем, в порядке ст. 25.1 КоАП РФ, полагаю возможным рассмотреть дело в </w:t>
      </w:r>
      <w:r>
        <w:rPr>
          <w:sz w:val="28"/>
          <w:szCs w:val="28"/>
        </w:rPr>
        <w:t>её</w:t>
      </w:r>
      <w:r w:rsidRPr="00583680">
        <w:rPr>
          <w:sz w:val="28"/>
          <w:szCs w:val="28"/>
        </w:rPr>
        <w:t xml:space="preserve"> отсутствие.</w:t>
      </w:r>
    </w:p>
    <w:p w:rsidR="000A4C12" w:rsidRPr="00583680" w:rsidP="000A4C12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583680">
        <w:rPr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0A4C12" w:rsidRPr="009E593A" w:rsidP="000A4C12">
      <w:pPr>
        <w:pStyle w:val="Style18"/>
        <w:spacing w:line="240" w:lineRule="auto"/>
        <w:ind w:firstLine="567"/>
        <w:contextualSpacing/>
        <w:rPr>
          <w:rFonts w:eastAsiaTheme="minorHAnsi"/>
          <w:sz w:val="28"/>
          <w:szCs w:val="28"/>
        </w:rPr>
      </w:pPr>
      <w:r w:rsidRPr="009E593A">
        <w:rPr>
          <w:rFonts w:eastAsiaTheme="minorHAnsi"/>
          <w:sz w:val="28"/>
          <w:szCs w:val="28"/>
        </w:rPr>
        <w:t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0A4C12" w:rsidRPr="009E593A" w:rsidP="000A4C12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9E593A">
        <w:rPr>
          <w:rFonts w:eastAsiaTheme="minorHAnsi"/>
          <w:sz w:val="28"/>
          <w:szCs w:val="28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A4C12" w:rsidRPr="009E593A" w:rsidP="000A4C12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9E593A">
        <w:rPr>
          <w:rFonts w:eastAsiaTheme="minorHAnsi"/>
          <w:sz w:val="28"/>
          <w:szCs w:val="28"/>
        </w:rPr>
        <w:t xml:space="preserve">Согласно ст. 2 Гражданского кодекса Российской Федерации под предпринимательской деятельностью понимается самостоятельная, </w:t>
      </w:r>
      <w:r w:rsidRPr="009E593A">
        <w:rPr>
          <w:rFonts w:eastAsiaTheme="minorHAnsi"/>
          <w:sz w:val="28"/>
          <w:szCs w:val="28"/>
        </w:rPr>
        <w:t>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порядке.</w:t>
      </w:r>
    </w:p>
    <w:p w:rsidR="000A4C12" w:rsidRPr="001E603B" w:rsidP="000A4C12">
      <w:pPr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1E603B">
        <w:rPr>
          <w:color w:val="000000"/>
          <w:sz w:val="28"/>
          <w:szCs w:val="28"/>
          <w:shd w:val="clear" w:color="auto" w:fill="FFFFFF"/>
        </w:rPr>
        <w:t xml:space="preserve">При рассмотрении дела установлено, что </w:t>
      </w:r>
      <w:r>
        <w:rPr>
          <w:sz w:val="28"/>
          <w:szCs w:val="28"/>
        </w:rPr>
        <w:t>Аединова</w:t>
      </w:r>
      <w:r>
        <w:rPr>
          <w:sz w:val="28"/>
          <w:szCs w:val="28"/>
        </w:rPr>
        <w:t xml:space="preserve"> Г.Э.</w:t>
      </w:r>
      <w:r w:rsidRPr="001E603B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1E603B">
        <w:rPr>
          <w:rFonts w:eastAsia="Times New Roman"/>
          <w:sz w:val="28"/>
          <w:szCs w:val="28"/>
        </w:rPr>
        <w:t xml:space="preserve">г. </w:t>
      </w:r>
      <w:r w:rsidRPr="001E603B">
        <w:rPr>
          <w:rFonts w:eastAsia="Times New Roman"/>
          <w:sz w:val="28"/>
          <w:szCs w:val="28"/>
        </w:rPr>
        <w:t>в</w:t>
      </w:r>
      <w:r w:rsidRPr="001E603B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1E603B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находясь </w:t>
      </w:r>
      <w:r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адресу: </w:t>
      </w:r>
      <w:r>
        <w:rPr>
          <w:sz w:val="28"/>
          <w:szCs w:val="28"/>
        </w:rPr>
        <w:t>/изъято/</w:t>
      </w:r>
      <w:r w:rsidRPr="001D7424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осуществляла </w:t>
      </w:r>
      <w:r w:rsidRPr="001E603B">
        <w:rPr>
          <w:sz w:val="28"/>
          <w:szCs w:val="28"/>
        </w:rPr>
        <w:t>предпринимательскую деятельность без государственной регистрации в качестве индивидуального предпринимателя</w:t>
      </w:r>
      <w:r>
        <w:rPr>
          <w:sz w:val="28"/>
          <w:szCs w:val="28"/>
        </w:rPr>
        <w:t>,</w:t>
      </w:r>
      <w:r w:rsidRPr="001E603B">
        <w:rPr>
          <w:sz w:val="28"/>
          <w:szCs w:val="28"/>
        </w:rPr>
        <w:t xml:space="preserve"> </w:t>
      </w:r>
      <w:r w:rsidRPr="009E593A">
        <w:rPr>
          <w:sz w:val="28"/>
          <w:szCs w:val="28"/>
        </w:rPr>
        <w:t xml:space="preserve">направленную на систематическое  получение  прибыли, </w:t>
      </w:r>
      <w:r>
        <w:rPr>
          <w:sz w:val="28"/>
          <w:szCs w:val="28"/>
        </w:rPr>
        <w:t>а именно продавала фрукты в количестве около 10 кг.</w:t>
      </w:r>
    </w:p>
    <w:p w:rsidR="000A4C12" w:rsidRPr="001E603B" w:rsidP="000A4C12">
      <w:pPr>
        <w:ind w:firstLine="567"/>
        <w:rPr>
          <w:color w:val="000000" w:themeColor="text1"/>
          <w:sz w:val="28"/>
          <w:szCs w:val="28"/>
        </w:rPr>
      </w:pPr>
      <w:r w:rsidRPr="001E603B">
        <w:rPr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sz w:val="28"/>
          <w:szCs w:val="28"/>
        </w:rPr>
        <w:t>Аединова</w:t>
      </w:r>
      <w:r>
        <w:rPr>
          <w:sz w:val="28"/>
          <w:szCs w:val="28"/>
        </w:rPr>
        <w:t xml:space="preserve"> Г.Э.</w:t>
      </w:r>
      <w:r w:rsidRPr="001E603B">
        <w:rPr>
          <w:rFonts w:eastAsiaTheme="minorHAnsi"/>
          <w:color w:val="000000" w:themeColor="text1"/>
          <w:sz w:val="28"/>
          <w:szCs w:val="28"/>
        </w:rPr>
        <w:t xml:space="preserve">, </w:t>
      </w:r>
      <w:r w:rsidRPr="001E603B">
        <w:rPr>
          <w:color w:val="000000" w:themeColor="text1"/>
          <w:sz w:val="28"/>
          <w:szCs w:val="28"/>
        </w:rPr>
        <w:t>совершил</w:t>
      </w:r>
      <w:r>
        <w:rPr>
          <w:color w:val="000000" w:themeColor="text1"/>
          <w:sz w:val="28"/>
          <w:szCs w:val="28"/>
        </w:rPr>
        <w:t xml:space="preserve">а  </w:t>
      </w:r>
      <w:r w:rsidRPr="001E603B">
        <w:rPr>
          <w:color w:val="000000" w:themeColor="text1"/>
          <w:sz w:val="28"/>
          <w:szCs w:val="28"/>
        </w:rPr>
        <w:t xml:space="preserve">правонарушение, предусмотренное ч.1 ст.14.1 КоАП РФ, а именно: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0A4C12" w:rsidRPr="00972D5F" w:rsidP="000A4C12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1E603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>
        <w:rPr>
          <w:sz w:val="28"/>
          <w:szCs w:val="28"/>
        </w:rPr>
        <w:t>Аединовой</w:t>
      </w:r>
      <w:r>
        <w:rPr>
          <w:sz w:val="28"/>
          <w:szCs w:val="28"/>
        </w:rPr>
        <w:t xml:space="preserve"> Г.Э.</w:t>
      </w:r>
      <w:r w:rsidRPr="001E603B">
        <w:rPr>
          <w:rFonts w:eastAsiaTheme="minorHAnsi"/>
          <w:color w:val="000000" w:themeColor="text1"/>
          <w:sz w:val="28"/>
          <w:szCs w:val="28"/>
        </w:rPr>
        <w:t xml:space="preserve">, </w:t>
      </w:r>
      <w:r w:rsidRPr="001E603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1E603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1E603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от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г.,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рапортом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УУП ОП 3 «Центральный»  УМВД России по г. Симферополю, письменными</w:t>
      </w:r>
      <w:r w:rsidRPr="001E603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объяснения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ми</w:t>
      </w:r>
      <w:r w:rsidRPr="001E603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Аединовой</w:t>
      </w:r>
      <w:r>
        <w:rPr>
          <w:sz w:val="28"/>
          <w:szCs w:val="28"/>
        </w:rPr>
        <w:t xml:space="preserve"> Г.Э. </w:t>
      </w:r>
      <w:r w:rsidRPr="001E603B">
        <w:rPr>
          <w:color w:val="000000" w:themeColor="text1"/>
          <w:sz w:val="28"/>
          <w:szCs w:val="28"/>
        </w:rPr>
        <w:t xml:space="preserve">от </w:t>
      </w:r>
      <w:r>
        <w:rPr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>г., фотографиями (л.д.4) иными материалами дела.</w:t>
      </w:r>
    </w:p>
    <w:p w:rsidR="000A4C12" w:rsidRPr="001E603B" w:rsidP="000A4C12">
      <w:pPr>
        <w:ind w:firstLine="567"/>
        <w:rPr>
          <w:rFonts w:eastAsia="Times New Roman"/>
          <w:sz w:val="28"/>
          <w:szCs w:val="28"/>
        </w:rPr>
      </w:pPr>
      <w:r w:rsidRPr="001E603B">
        <w:rPr>
          <w:rFonts w:eastAsia="Times New Roman"/>
          <w:color w:val="000000" w:themeColor="text1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</w:t>
      </w:r>
      <w:r w:rsidRPr="001E603B">
        <w:rPr>
          <w:rFonts w:eastAsia="Times New Roman"/>
          <w:sz w:val="28"/>
          <w:szCs w:val="28"/>
        </w:rPr>
        <w:t xml:space="preserve">для прекращения производства по данному делу – не установлено.  </w:t>
      </w:r>
    </w:p>
    <w:p w:rsidR="000A4C12" w:rsidRPr="001E603B" w:rsidP="000A4C12">
      <w:pPr>
        <w:ind w:firstLine="567"/>
        <w:rPr>
          <w:rFonts w:eastAsia="Times New Roman"/>
          <w:sz w:val="28"/>
          <w:szCs w:val="28"/>
        </w:rPr>
      </w:pPr>
      <w:r w:rsidRPr="001E603B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1E603B">
        <w:rPr>
          <w:rFonts w:eastAsia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A4C12" w:rsidRPr="009E593A" w:rsidP="000A4C12">
      <w:pPr>
        <w:ind w:right="17" w:firstLine="567"/>
        <w:rPr>
          <w:rFonts w:eastAsia="Times New Roman"/>
          <w:sz w:val="28"/>
          <w:szCs w:val="28"/>
        </w:rPr>
      </w:pPr>
      <w:r w:rsidRPr="009E593A">
        <w:rPr>
          <w:rFonts w:eastAsia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A4C12" w:rsidRPr="009E593A" w:rsidP="000A4C12">
      <w:pPr>
        <w:autoSpaceDE w:val="0"/>
        <w:autoSpaceDN w:val="0"/>
        <w:adjustRightInd w:val="0"/>
        <w:ind w:firstLine="567"/>
        <w:contextualSpacing/>
        <w:rPr>
          <w:color w:val="000000"/>
          <w:sz w:val="28"/>
          <w:szCs w:val="28"/>
        </w:rPr>
      </w:pPr>
      <w:r w:rsidRPr="009E593A">
        <w:rPr>
          <w:rFonts w:eastAsia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eastAsia="Times New Roman"/>
          <w:sz w:val="28"/>
          <w:szCs w:val="28"/>
        </w:rPr>
        <w:t>й</w:t>
      </w:r>
      <w:r w:rsidRPr="009E593A">
        <w:rPr>
          <w:rFonts w:eastAsia="Times New Roman"/>
          <w:sz w:val="28"/>
          <w:szCs w:val="28"/>
        </w:rPr>
        <w:t xml:space="preserve">, мировой судья считает необходимым назначить </w:t>
      </w:r>
      <w:r>
        <w:rPr>
          <w:sz w:val="28"/>
          <w:szCs w:val="28"/>
        </w:rPr>
        <w:t>Аединовой</w:t>
      </w:r>
      <w:r>
        <w:rPr>
          <w:sz w:val="28"/>
          <w:szCs w:val="28"/>
        </w:rPr>
        <w:t xml:space="preserve"> Г.Э. </w:t>
      </w:r>
      <w:r w:rsidRPr="009E593A">
        <w:rPr>
          <w:rFonts w:eastAsia="Times New Roman"/>
          <w:sz w:val="28"/>
          <w:szCs w:val="28"/>
        </w:rPr>
        <w:t xml:space="preserve">административное наказание в виде штрафа, </w:t>
      </w:r>
      <w:r w:rsidRPr="009E593A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0A4C12" w:rsidP="000A4C12">
      <w:pPr>
        <w:ind w:firstLine="567"/>
        <w:rPr>
          <w:sz w:val="28"/>
          <w:szCs w:val="28"/>
        </w:rPr>
      </w:pPr>
      <w:r w:rsidRPr="001E603B">
        <w:rPr>
          <w:sz w:val="28"/>
          <w:szCs w:val="28"/>
        </w:rPr>
        <w:t xml:space="preserve">Руководствуясь ч. 1 ст.14.1, </w:t>
      </w:r>
      <w:r w:rsidRPr="001E603B">
        <w:rPr>
          <w:sz w:val="28"/>
          <w:szCs w:val="28"/>
        </w:rPr>
        <w:t>ст.ст</w:t>
      </w:r>
      <w:r w:rsidRPr="001E603B">
        <w:rPr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0A4C12" w:rsidRPr="001E603B" w:rsidP="000A4C12">
      <w:pPr>
        <w:ind w:firstLine="567"/>
        <w:rPr>
          <w:sz w:val="28"/>
          <w:szCs w:val="28"/>
        </w:rPr>
      </w:pPr>
    </w:p>
    <w:p w:rsidR="000A4C12" w:rsidRPr="001E603B" w:rsidP="000A4C12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1E603B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0A4C12" w:rsidP="000A4C12">
      <w:pPr>
        <w:ind w:firstLine="567"/>
        <w:contextualSpacing/>
        <w:rPr>
          <w:rFonts w:eastAsia="Times New Roman"/>
          <w:sz w:val="28"/>
          <w:szCs w:val="28"/>
        </w:rPr>
      </w:pPr>
      <w:r w:rsidRPr="001E603B">
        <w:rPr>
          <w:sz w:val="28"/>
          <w:szCs w:val="28"/>
        </w:rPr>
        <w:t>Признать</w:t>
      </w:r>
      <w:r w:rsidRPr="001E603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Аединову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Г.Э.</w:t>
      </w:r>
      <w:r w:rsidRPr="001E603B">
        <w:rPr>
          <w:rFonts w:eastAsia="Times New Roman"/>
          <w:sz w:val="28"/>
          <w:szCs w:val="28"/>
        </w:rPr>
        <w:t xml:space="preserve"> виновн</w:t>
      </w:r>
      <w:r>
        <w:rPr>
          <w:rFonts w:eastAsia="Times New Roman"/>
          <w:sz w:val="28"/>
          <w:szCs w:val="28"/>
        </w:rPr>
        <w:t>ой</w:t>
      </w:r>
      <w:r w:rsidRPr="001E603B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ч.1 ст.14.1</w:t>
      </w:r>
      <w:r w:rsidRPr="001E603B">
        <w:rPr>
          <w:rFonts w:eastAsia="Times New Roman"/>
          <w:b/>
          <w:i/>
          <w:sz w:val="28"/>
          <w:szCs w:val="28"/>
        </w:rPr>
        <w:t xml:space="preserve">  </w:t>
      </w:r>
      <w:r w:rsidRPr="001E603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 и назначить</w:t>
      </w:r>
      <w:r>
        <w:rPr>
          <w:rFonts w:eastAsia="Times New Roman"/>
          <w:sz w:val="28"/>
          <w:szCs w:val="28"/>
        </w:rPr>
        <w:t xml:space="preserve"> </w:t>
      </w:r>
      <w:r w:rsidRPr="001E603B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й</w:t>
      </w:r>
      <w:r w:rsidRPr="001E603B">
        <w:rPr>
          <w:rFonts w:eastAsia="Times New Roman"/>
          <w:sz w:val="28"/>
          <w:szCs w:val="28"/>
        </w:rPr>
        <w:t xml:space="preserve"> административное наказание в виде административного штрафа в размере 500  (пятьсот) рублей.</w:t>
      </w:r>
    </w:p>
    <w:p w:rsidR="000A4C12" w:rsidRPr="00291425" w:rsidP="000A4C12">
      <w:pPr>
        <w:ind w:right="19" w:firstLine="539"/>
        <w:contextualSpacing/>
        <w:rPr>
          <w:rFonts w:eastAsia="Times New Roman"/>
          <w:sz w:val="28"/>
          <w:szCs w:val="28"/>
        </w:rPr>
      </w:pPr>
      <w:r w:rsidRPr="00B859C2">
        <w:rPr>
          <w:rStyle w:val="s4"/>
          <w:sz w:val="28"/>
          <w:szCs w:val="28"/>
        </w:rPr>
        <w:t>Реквизиты для уплаты штрафа:</w:t>
      </w:r>
      <w:r w:rsidRPr="00B859C2">
        <w:rPr>
          <w:sz w:val="28"/>
          <w:szCs w:val="28"/>
        </w:rPr>
        <w:t xml:space="preserve"> </w:t>
      </w:r>
      <w:r w:rsidRPr="00B859C2">
        <w:rPr>
          <w:rFonts w:eastAsia="Times New Roman"/>
          <w:sz w:val="28"/>
          <w:szCs w:val="28"/>
        </w:rPr>
        <w:t xml:space="preserve">Реквизиты для уплаты штрафа: </w:t>
      </w:r>
      <w:r w:rsidRPr="00B859C2">
        <w:rPr>
          <w:rStyle w:val="s4"/>
          <w:color w:val="000000" w:themeColor="text1"/>
          <w:sz w:val="28"/>
          <w:szCs w:val="28"/>
        </w:rPr>
        <w:t xml:space="preserve">юридический адрес: </w:t>
      </w:r>
      <w:r w:rsidRPr="00B859C2">
        <w:rPr>
          <w:rStyle w:val="s4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28, почтовый адрес:</w:t>
      </w:r>
      <w:r w:rsidRPr="00B859C2">
        <w:rPr>
          <w:rStyle w:val="s4"/>
          <w:color w:val="000000" w:themeColor="text1"/>
          <w:sz w:val="28"/>
          <w:szCs w:val="28"/>
        </w:rPr>
        <w:t xml:space="preserve"> </w:t>
      </w:r>
      <w:r w:rsidRPr="00B859C2">
        <w:rPr>
          <w:rStyle w:val="s4"/>
          <w:color w:val="000000" w:themeColor="text1"/>
          <w:sz w:val="28"/>
          <w:szCs w:val="28"/>
        </w:rPr>
        <w:t xml:space="preserve">Россия, Республика Крым, 29500, г. Симферополь, ул. Набережная им.60-летия СССР, 28, ОГРН 1149102019164, </w:t>
      </w:r>
      <w:r w:rsidRPr="00B859C2">
        <w:rPr>
          <w:rFonts w:eastAsia="Times New Roman"/>
          <w:sz w:val="28"/>
          <w:szCs w:val="28"/>
        </w:rPr>
        <w:t>получатель:</w:t>
      </w:r>
      <w:r w:rsidRPr="00B859C2">
        <w:rPr>
          <w:rFonts w:eastAsia="Times New Roman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03100643350000017500, л/с 04752203230 в УФК по Республике Крым, Код Сводного реестра 35220323, ОКТМО 35701000, КБК 828 1 16 01143 01 0001 140.</w:t>
      </w:r>
      <w:r>
        <w:rPr>
          <w:rFonts w:eastAsia="Times New Roman"/>
          <w:sz w:val="28"/>
          <w:szCs w:val="28"/>
        </w:rPr>
        <w:t xml:space="preserve"> </w:t>
      </w:r>
    </w:p>
    <w:p w:rsidR="000A4C12" w:rsidRPr="008247FF" w:rsidP="000A4C12">
      <w:pPr>
        <w:ind w:firstLine="567"/>
        <w:contextualSpacing/>
        <w:rPr>
          <w:sz w:val="28"/>
          <w:szCs w:val="28"/>
        </w:rPr>
      </w:pPr>
      <w:r w:rsidRPr="008247FF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A4C12" w:rsidRPr="009E593A" w:rsidP="000A4C12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593A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A4C12" w:rsidRPr="009E593A" w:rsidP="000A4C12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593A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4C12" w:rsidP="000A4C1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E593A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</w:t>
      </w:r>
    </w:p>
    <w:p w:rsidR="000A4C12" w:rsidRPr="009E593A" w:rsidP="000A4C1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E593A">
        <w:rPr>
          <w:rFonts w:ascii="Times New Roman" w:hAnsi="Times New Roman"/>
          <w:sz w:val="28"/>
          <w:szCs w:val="28"/>
        </w:rPr>
        <w:t xml:space="preserve"> </w:t>
      </w:r>
    </w:p>
    <w:p w:rsidR="000A4C12" w:rsidRPr="003B12D3" w:rsidP="000A4C12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B12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3B12D3">
        <w:rPr>
          <w:sz w:val="28"/>
          <w:szCs w:val="28"/>
        </w:rPr>
        <w:t xml:space="preserve"> О.А. </w:t>
      </w:r>
      <w:r w:rsidRPr="003B12D3">
        <w:rPr>
          <w:sz w:val="28"/>
          <w:szCs w:val="28"/>
        </w:rPr>
        <w:t>Чепиль</w:t>
      </w:r>
    </w:p>
    <w:p w:rsidR="000A4C12" w:rsidRPr="003B12D3" w:rsidP="000A4C12">
      <w:pPr>
        <w:ind w:right="19" w:firstLine="567"/>
        <w:rPr>
          <w:sz w:val="28"/>
          <w:szCs w:val="28"/>
        </w:rPr>
      </w:pPr>
    </w:p>
    <w:p w:rsidR="000A4C12" w:rsidRPr="00963E4F" w:rsidP="000A4C12">
      <w:pPr>
        <w:ind w:right="19" w:firstLine="567"/>
        <w:rPr>
          <w:sz w:val="24"/>
          <w:szCs w:val="24"/>
        </w:rPr>
      </w:pPr>
    </w:p>
    <w:p w:rsidR="000A4C12" w:rsidRPr="00DF41EA" w:rsidP="000A4C12">
      <w:pPr>
        <w:ind w:right="-142" w:firstLine="567"/>
        <w:rPr>
          <w:rFonts w:eastAsia="Times New Roman"/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3C6B1A"/>
    <w:sectPr w:rsidSect="00972D5F">
      <w:headerReference w:type="default" r:id="rId5"/>
      <w:pgSz w:w="11906" w:h="16838"/>
      <w:pgMar w:top="993" w:right="1133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0478908"/>
      <w:docPartObj>
        <w:docPartGallery w:val="Page Numbers (Top of Page)"/>
        <w:docPartUnique/>
      </w:docPartObj>
    </w:sdtPr>
    <w:sdtContent>
      <w:p w:rsidR="008D4E4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D4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87"/>
    <w:rsid w:val="000A4C12"/>
    <w:rsid w:val="001C059C"/>
    <w:rsid w:val="001D7424"/>
    <w:rsid w:val="001E603B"/>
    <w:rsid w:val="00291425"/>
    <w:rsid w:val="003B12D3"/>
    <w:rsid w:val="003C6B1A"/>
    <w:rsid w:val="00583680"/>
    <w:rsid w:val="00720A6B"/>
    <w:rsid w:val="008247FF"/>
    <w:rsid w:val="008D4E4C"/>
    <w:rsid w:val="00963E4F"/>
    <w:rsid w:val="00972D5F"/>
    <w:rsid w:val="009E593A"/>
    <w:rsid w:val="00B859C2"/>
    <w:rsid w:val="00CF7498"/>
    <w:rsid w:val="00DF41EA"/>
    <w:rsid w:val="00FC15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1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A4C12"/>
  </w:style>
  <w:style w:type="paragraph" w:styleId="NoSpacing">
    <w:name w:val="No Spacing"/>
    <w:uiPriority w:val="1"/>
    <w:qFormat/>
    <w:rsid w:val="000A4C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A4C12"/>
    <w:rPr>
      <w:color w:val="0000FF" w:themeColor="hyperlink"/>
      <w:u w:val="single"/>
    </w:rPr>
  </w:style>
  <w:style w:type="character" w:customStyle="1" w:styleId="snippetequal">
    <w:name w:val="snippet_equal"/>
    <w:basedOn w:val="DefaultParagraphFont"/>
    <w:rsid w:val="000A4C12"/>
  </w:style>
  <w:style w:type="paragraph" w:styleId="Header">
    <w:name w:val="header"/>
    <w:basedOn w:val="Normal"/>
    <w:link w:val="a"/>
    <w:uiPriority w:val="99"/>
    <w:unhideWhenUsed/>
    <w:rsid w:val="000A4C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A4C12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0A4C12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A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