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AB5496" w:rsidP="00AB5496">
      <w:pPr>
        <w:spacing w:after="0"/>
        <w:ind w:firstLine="851"/>
        <w:contextualSpacing/>
        <w:jc w:val="right"/>
        <w:rPr>
          <w:rFonts w:ascii="Times New Roman" w:eastAsia="Times New Roman" w:hAnsi="Times New Roman" w:cs="Times New Roman"/>
          <w:sz w:val="27"/>
          <w:szCs w:val="27"/>
        </w:rPr>
      </w:pPr>
      <w:r w:rsidRPr="00AB5496">
        <w:rPr>
          <w:rFonts w:ascii="Times New Roman" w:eastAsia="Times New Roman" w:hAnsi="Times New Roman" w:cs="Times New Roman"/>
          <w:sz w:val="27"/>
          <w:szCs w:val="27"/>
        </w:rPr>
        <w:t>Дело №05-</w:t>
      </w:r>
      <w:r w:rsidRPr="00AB5496" w:rsidR="00616117">
        <w:rPr>
          <w:rFonts w:ascii="Times New Roman" w:eastAsia="Times New Roman" w:hAnsi="Times New Roman" w:cs="Times New Roman"/>
          <w:sz w:val="27"/>
          <w:szCs w:val="27"/>
        </w:rPr>
        <w:t>0</w:t>
      </w:r>
      <w:r w:rsidRPr="00AB5496" w:rsidR="008531CF">
        <w:rPr>
          <w:rFonts w:ascii="Times New Roman" w:eastAsia="Times New Roman" w:hAnsi="Times New Roman" w:cs="Times New Roman"/>
          <w:sz w:val="27"/>
          <w:szCs w:val="27"/>
        </w:rPr>
        <w:t>389</w:t>
      </w:r>
      <w:r w:rsidRPr="00AB5496">
        <w:rPr>
          <w:rFonts w:ascii="Times New Roman" w:eastAsia="Times New Roman" w:hAnsi="Times New Roman" w:cs="Times New Roman"/>
          <w:sz w:val="27"/>
          <w:szCs w:val="27"/>
        </w:rPr>
        <w:t>/</w:t>
      </w:r>
      <w:r w:rsidRPr="00AB5496" w:rsidR="008531CF">
        <w:rPr>
          <w:rFonts w:ascii="Times New Roman" w:eastAsia="Times New Roman" w:hAnsi="Times New Roman" w:cs="Times New Roman"/>
          <w:sz w:val="27"/>
          <w:szCs w:val="27"/>
        </w:rPr>
        <w:t>16</w:t>
      </w:r>
      <w:r w:rsidRPr="00AB5496">
        <w:rPr>
          <w:rFonts w:ascii="Times New Roman" w:eastAsia="Times New Roman" w:hAnsi="Times New Roman" w:cs="Times New Roman"/>
          <w:sz w:val="27"/>
          <w:szCs w:val="27"/>
        </w:rPr>
        <w:t>/20</w:t>
      </w:r>
      <w:r w:rsidRPr="00AB5496" w:rsidR="00AE79E6">
        <w:rPr>
          <w:rFonts w:ascii="Times New Roman" w:eastAsia="Times New Roman" w:hAnsi="Times New Roman" w:cs="Times New Roman"/>
          <w:sz w:val="27"/>
          <w:szCs w:val="27"/>
        </w:rPr>
        <w:t>2</w:t>
      </w:r>
      <w:r w:rsidRPr="00AB5496" w:rsidR="008531CF">
        <w:rPr>
          <w:rFonts w:ascii="Times New Roman" w:eastAsia="Times New Roman" w:hAnsi="Times New Roman" w:cs="Times New Roman"/>
          <w:sz w:val="27"/>
          <w:szCs w:val="27"/>
        </w:rPr>
        <w:t>3</w:t>
      </w:r>
    </w:p>
    <w:p w:rsidR="00A365E4" w:rsidRPr="00AB5496" w:rsidP="00AB5496">
      <w:pPr>
        <w:spacing w:after="0"/>
        <w:ind w:firstLine="851"/>
        <w:contextualSpacing/>
        <w:jc w:val="right"/>
        <w:rPr>
          <w:rFonts w:ascii="Times New Roman" w:eastAsia="Times New Roman" w:hAnsi="Times New Roman" w:cs="Times New Roman"/>
          <w:sz w:val="27"/>
          <w:szCs w:val="27"/>
        </w:rPr>
      </w:pPr>
    </w:p>
    <w:p w:rsidR="00820663" w:rsidRPr="00AB5496" w:rsidP="00AB5496">
      <w:pPr>
        <w:spacing w:after="0"/>
        <w:ind w:firstLine="851"/>
        <w:contextualSpacing/>
        <w:jc w:val="center"/>
        <w:rPr>
          <w:rFonts w:ascii="Times New Roman" w:eastAsia="Times New Roman" w:hAnsi="Times New Roman" w:cs="Times New Roman"/>
          <w:b/>
          <w:sz w:val="27"/>
          <w:szCs w:val="27"/>
        </w:rPr>
      </w:pPr>
      <w:r w:rsidRPr="00AB5496">
        <w:rPr>
          <w:rFonts w:ascii="Times New Roman" w:eastAsia="Times New Roman" w:hAnsi="Times New Roman" w:cs="Times New Roman"/>
          <w:b/>
          <w:sz w:val="27"/>
          <w:szCs w:val="27"/>
        </w:rPr>
        <w:t>ПОСТАНОВЛЕНИЕ</w:t>
      </w:r>
    </w:p>
    <w:p w:rsidR="00A365E4" w:rsidRPr="00AB5496" w:rsidP="00AB5496">
      <w:pPr>
        <w:spacing w:after="0"/>
        <w:ind w:firstLine="851"/>
        <w:contextualSpacing/>
        <w:jc w:val="center"/>
        <w:rPr>
          <w:rFonts w:ascii="Times New Roman" w:eastAsia="Times New Roman" w:hAnsi="Times New Roman" w:cs="Times New Roman"/>
          <w:sz w:val="27"/>
          <w:szCs w:val="27"/>
        </w:rPr>
      </w:pPr>
    </w:p>
    <w:p w:rsidR="00820663" w:rsidRPr="00AB5496" w:rsidP="00AB5496">
      <w:pPr>
        <w:spacing w:after="0"/>
        <w:ind w:firstLine="851"/>
        <w:contextualSpacing/>
        <w:jc w:val="both"/>
        <w:rPr>
          <w:rFonts w:ascii="Times New Roman" w:eastAsia="Times New Roman" w:hAnsi="Times New Roman" w:cs="Times New Roman"/>
          <w:sz w:val="27"/>
          <w:szCs w:val="27"/>
        </w:rPr>
      </w:pPr>
      <w:r w:rsidRPr="00AB5496">
        <w:rPr>
          <w:rFonts w:ascii="Times New Roman" w:eastAsia="Times New Roman" w:hAnsi="Times New Roman" w:cs="Times New Roman"/>
          <w:sz w:val="27"/>
          <w:szCs w:val="27"/>
        </w:rPr>
        <w:t xml:space="preserve">7 ноября </w:t>
      </w:r>
      <w:r w:rsidRPr="00AB5496">
        <w:rPr>
          <w:rFonts w:ascii="Times New Roman" w:eastAsia="Times New Roman" w:hAnsi="Times New Roman" w:cs="Times New Roman"/>
          <w:sz w:val="27"/>
          <w:szCs w:val="27"/>
        </w:rPr>
        <w:t>20</w:t>
      </w:r>
      <w:r w:rsidRPr="00AB5496" w:rsidR="00AE79E6">
        <w:rPr>
          <w:rFonts w:ascii="Times New Roman" w:eastAsia="Times New Roman" w:hAnsi="Times New Roman" w:cs="Times New Roman"/>
          <w:sz w:val="27"/>
          <w:szCs w:val="27"/>
        </w:rPr>
        <w:t>2</w:t>
      </w:r>
      <w:r w:rsidRPr="00AB5496">
        <w:rPr>
          <w:rFonts w:ascii="Times New Roman" w:eastAsia="Times New Roman" w:hAnsi="Times New Roman" w:cs="Times New Roman"/>
          <w:sz w:val="27"/>
          <w:szCs w:val="27"/>
        </w:rPr>
        <w:t>3</w:t>
      </w:r>
      <w:r w:rsidRPr="00AB5496">
        <w:rPr>
          <w:rFonts w:ascii="Times New Roman" w:eastAsia="Times New Roman" w:hAnsi="Times New Roman" w:cs="Times New Roman"/>
          <w:sz w:val="27"/>
          <w:szCs w:val="27"/>
        </w:rPr>
        <w:t xml:space="preserve"> года                                               </w:t>
      </w:r>
      <w:r w:rsidR="00835522">
        <w:rPr>
          <w:rFonts w:ascii="Times New Roman" w:eastAsia="Times New Roman" w:hAnsi="Times New Roman" w:cs="Times New Roman"/>
          <w:sz w:val="27"/>
          <w:szCs w:val="27"/>
        </w:rPr>
        <w:t xml:space="preserve">                  </w:t>
      </w:r>
      <w:r w:rsidRPr="00AB5496">
        <w:rPr>
          <w:rFonts w:ascii="Times New Roman" w:eastAsia="Times New Roman" w:hAnsi="Times New Roman" w:cs="Times New Roman"/>
          <w:sz w:val="27"/>
          <w:szCs w:val="27"/>
        </w:rPr>
        <w:t>г. Симферополь</w:t>
      </w:r>
    </w:p>
    <w:p w:rsidR="00820663" w:rsidRPr="00AB5496" w:rsidP="00AB5496">
      <w:pPr>
        <w:spacing w:after="0"/>
        <w:ind w:firstLine="851"/>
        <w:contextualSpacing/>
        <w:jc w:val="both"/>
        <w:rPr>
          <w:rFonts w:ascii="Times New Roman" w:eastAsia="Times New Roman" w:hAnsi="Times New Roman" w:cs="Times New Roman"/>
          <w:sz w:val="27"/>
          <w:szCs w:val="27"/>
        </w:rPr>
      </w:pPr>
    </w:p>
    <w:p w:rsidR="00820663" w:rsidRPr="00AB5496" w:rsidP="00AB5496">
      <w:pPr>
        <w:spacing w:after="0"/>
        <w:ind w:firstLine="851"/>
        <w:contextualSpacing/>
        <w:jc w:val="both"/>
        <w:rPr>
          <w:rFonts w:ascii="Times New Roman" w:eastAsia="Times New Roman" w:hAnsi="Times New Roman" w:cs="Times New Roman"/>
          <w:i/>
          <w:sz w:val="27"/>
          <w:szCs w:val="27"/>
        </w:rPr>
      </w:pPr>
      <w:r w:rsidRPr="00AB5496">
        <w:rPr>
          <w:rFonts w:ascii="Times New Roman" w:hAnsi="Times New Roman" w:cs="Times New Roman"/>
          <w:sz w:val="27"/>
          <w:szCs w:val="27"/>
        </w:rPr>
        <w:t xml:space="preserve">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w:t>
      </w:r>
      <w:r w:rsidRPr="00AB5496">
        <w:rPr>
          <w:rFonts w:ascii="Times New Roman" w:hAnsi="Times New Roman" w:cs="Times New Roman"/>
          <w:sz w:val="27"/>
          <w:szCs w:val="27"/>
        </w:rPr>
        <w:t>Мировой судья судебного участка №</w:t>
      </w:r>
      <w:r w:rsidRPr="00AB5496" w:rsidR="00A365E4">
        <w:rPr>
          <w:rFonts w:ascii="Times New Roman" w:hAnsi="Times New Roman" w:cs="Times New Roman"/>
          <w:sz w:val="27"/>
          <w:szCs w:val="27"/>
        </w:rPr>
        <w:t>21</w:t>
      </w:r>
      <w:r w:rsidRPr="00AB5496">
        <w:rPr>
          <w:rFonts w:ascii="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w:t>
      </w:r>
      <w:r w:rsidRPr="00AB5496" w:rsidR="00A365E4">
        <w:rPr>
          <w:rFonts w:ascii="Times New Roman" w:hAnsi="Times New Roman" w:cs="Times New Roman"/>
          <w:sz w:val="27"/>
          <w:szCs w:val="27"/>
        </w:rPr>
        <w:t>Василькова И.С</w:t>
      </w:r>
      <w:r w:rsidRPr="00AB5496">
        <w:rPr>
          <w:rFonts w:ascii="Times New Roman" w:hAnsi="Times New Roman" w:cs="Times New Roman"/>
          <w:sz w:val="27"/>
          <w:szCs w:val="27"/>
        </w:rPr>
        <w:t>.</w:t>
      </w:r>
      <w:r w:rsidRPr="00AB5496">
        <w:rPr>
          <w:rFonts w:ascii="Times New Roman" w:eastAsia="Times New Roman" w:hAnsi="Times New Roman" w:cs="Times New Roman"/>
          <w:i/>
          <w:sz w:val="27"/>
          <w:szCs w:val="27"/>
        </w:rPr>
        <w:t xml:space="preserve">, </w:t>
      </w:r>
    </w:p>
    <w:p w:rsidR="00820663" w:rsidRPr="00AB5496" w:rsidP="00AB5496">
      <w:pPr>
        <w:spacing w:after="0"/>
        <w:ind w:firstLine="851"/>
        <w:contextualSpacing/>
        <w:jc w:val="both"/>
        <w:rPr>
          <w:rFonts w:ascii="Times New Roman" w:eastAsia="Times New Roman" w:hAnsi="Times New Roman" w:cs="Times New Roman"/>
          <w:sz w:val="27"/>
          <w:szCs w:val="27"/>
        </w:rPr>
      </w:pPr>
      <w:r w:rsidRPr="00AB5496">
        <w:rPr>
          <w:rFonts w:ascii="Times New Roman" w:eastAsia="Times New Roman" w:hAnsi="Times New Roman" w:cs="Times New Roman"/>
          <w:sz w:val="27"/>
          <w:szCs w:val="27"/>
        </w:rPr>
        <w:t xml:space="preserve">рассмотрев в </w:t>
      </w:r>
      <w:r w:rsidRPr="00AB5496">
        <w:rPr>
          <w:rFonts w:ascii="Times New Roman" w:hAnsi="Times New Roman" w:cs="Times New Roman"/>
          <w:bCs/>
          <w:color w:val="000000"/>
          <w:sz w:val="27"/>
          <w:szCs w:val="27"/>
        </w:rPr>
        <w:t xml:space="preserve">помещении </w:t>
      </w:r>
      <w:r w:rsidRPr="00AB5496">
        <w:rPr>
          <w:rFonts w:ascii="Times New Roman" w:hAnsi="Times New Roman" w:cs="Times New Roman"/>
          <w:sz w:val="27"/>
          <w:szCs w:val="27"/>
        </w:rPr>
        <w:t>судебного участка №</w:t>
      </w:r>
      <w:r w:rsidRPr="00AB5496" w:rsidR="00A365E4">
        <w:rPr>
          <w:rFonts w:ascii="Times New Roman" w:hAnsi="Times New Roman" w:cs="Times New Roman"/>
          <w:sz w:val="27"/>
          <w:szCs w:val="27"/>
        </w:rPr>
        <w:t>21</w:t>
      </w:r>
      <w:r w:rsidRPr="00AB5496">
        <w:rPr>
          <w:rFonts w:ascii="Times New Roman" w:hAnsi="Times New Roman" w:cs="Times New Roman"/>
          <w:sz w:val="27"/>
          <w:szCs w:val="27"/>
        </w:rPr>
        <w:t xml:space="preserve"> Центрального судебного района г. Симферополь, по адресу: </w:t>
      </w:r>
      <w:r w:rsidRPr="00AB5496">
        <w:rPr>
          <w:rFonts w:ascii="Times New Roman" w:hAnsi="Times New Roman" w:cs="Times New Roman"/>
          <w:bCs/>
          <w:color w:val="000000"/>
          <w:sz w:val="27"/>
          <w:szCs w:val="27"/>
        </w:rPr>
        <w:t xml:space="preserve">г. Симферополь, ул. Крымских Партизан, 3а, </w:t>
      </w:r>
      <w:r w:rsidRPr="00AB5496">
        <w:rPr>
          <w:rFonts w:ascii="Times New Roman" w:hAnsi="Times New Roman" w:cs="Times New Roman"/>
          <w:sz w:val="27"/>
          <w:szCs w:val="27"/>
        </w:rPr>
        <w:t>дело об административном правонарушении</w:t>
      </w:r>
      <w:r w:rsidRPr="00AB5496">
        <w:rPr>
          <w:rFonts w:ascii="Times New Roman" w:eastAsia="Times New Roman" w:hAnsi="Times New Roman" w:cs="Times New Roman"/>
          <w:sz w:val="27"/>
          <w:szCs w:val="27"/>
        </w:rPr>
        <w:t xml:space="preserve"> в отношении:</w:t>
      </w:r>
    </w:p>
    <w:p w:rsidR="00820663" w:rsidRPr="00AB5496" w:rsidP="00AB5496">
      <w:pPr>
        <w:spacing w:after="0"/>
        <w:ind w:left="2268"/>
        <w:contextualSpacing/>
        <w:jc w:val="both"/>
        <w:rPr>
          <w:rFonts w:ascii="Times New Roman" w:hAnsi="Times New Roman" w:cs="Times New Roman"/>
          <w:sz w:val="27"/>
          <w:szCs w:val="27"/>
        </w:rPr>
      </w:pPr>
      <w:r>
        <w:rPr>
          <w:rFonts w:ascii="Times New Roman" w:hAnsi="Times New Roman" w:cs="Times New Roman"/>
          <w:sz w:val="27"/>
          <w:szCs w:val="27"/>
        </w:rPr>
        <w:t>Я</w:t>
      </w:r>
      <w:r w:rsidRPr="00AB5496" w:rsidR="00FC040E">
        <w:rPr>
          <w:rFonts w:ascii="Times New Roman" w:hAnsi="Times New Roman" w:cs="Times New Roman"/>
          <w:sz w:val="27"/>
          <w:szCs w:val="27"/>
        </w:rPr>
        <w:t>ценко Л</w:t>
      </w:r>
      <w:r w:rsidR="00F70174">
        <w:rPr>
          <w:rFonts w:ascii="Times New Roman" w:hAnsi="Times New Roman" w:cs="Times New Roman"/>
          <w:sz w:val="27"/>
          <w:szCs w:val="27"/>
        </w:rPr>
        <w:t>.Л. «данные изъяты»</w:t>
      </w:r>
      <w:r w:rsidRPr="00AB5496">
        <w:rPr>
          <w:rFonts w:ascii="Times New Roman" w:hAnsi="Times New Roman" w:cs="Times New Roman"/>
          <w:sz w:val="27"/>
          <w:szCs w:val="27"/>
        </w:rPr>
        <w:t xml:space="preserve"> </w:t>
      </w:r>
    </w:p>
    <w:p w:rsidR="00820663" w:rsidRPr="00AB5496" w:rsidP="00AB5496">
      <w:pPr>
        <w:spacing w:after="0"/>
        <w:ind w:firstLine="851"/>
        <w:contextualSpacing/>
        <w:jc w:val="both"/>
        <w:rPr>
          <w:rFonts w:ascii="Times New Roman" w:eastAsia="Times New Roman" w:hAnsi="Times New Roman" w:cs="Times New Roman"/>
          <w:sz w:val="27"/>
          <w:szCs w:val="27"/>
        </w:rPr>
      </w:pPr>
      <w:r w:rsidRPr="00AB5496">
        <w:rPr>
          <w:rFonts w:ascii="Times New Roman" w:eastAsia="Times New Roman" w:hAnsi="Times New Roman" w:cs="Times New Roman"/>
          <w:sz w:val="27"/>
          <w:szCs w:val="27"/>
        </w:rPr>
        <w:t>по признакам состава правонарушения, предусмотренного ч.</w:t>
      </w:r>
      <w:r w:rsidRPr="00AB5496" w:rsidR="008531CF">
        <w:rPr>
          <w:rFonts w:ascii="Times New Roman" w:eastAsia="Times New Roman" w:hAnsi="Times New Roman" w:cs="Times New Roman"/>
          <w:sz w:val="27"/>
          <w:szCs w:val="27"/>
        </w:rPr>
        <w:t>4</w:t>
      </w:r>
      <w:r w:rsidRPr="00AB5496">
        <w:rPr>
          <w:rFonts w:ascii="Times New Roman" w:eastAsia="Times New Roman" w:hAnsi="Times New Roman" w:cs="Times New Roman"/>
          <w:sz w:val="27"/>
          <w:szCs w:val="27"/>
        </w:rPr>
        <w:t xml:space="preserve"> ст.</w:t>
      </w:r>
      <w:r w:rsidRPr="00AB5496" w:rsidR="008531CF">
        <w:rPr>
          <w:rFonts w:ascii="Times New Roman" w:eastAsia="Times New Roman" w:hAnsi="Times New Roman" w:cs="Times New Roman"/>
          <w:sz w:val="27"/>
          <w:szCs w:val="27"/>
        </w:rPr>
        <w:t xml:space="preserve"> 15.</w:t>
      </w:r>
      <w:r w:rsidRPr="00AB5496">
        <w:rPr>
          <w:rFonts w:ascii="Times New Roman" w:eastAsia="Times New Roman" w:hAnsi="Times New Roman" w:cs="Times New Roman"/>
          <w:sz w:val="27"/>
          <w:szCs w:val="27"/>
        </w:rPr>
        <w:t>15.6</w:t>
      </w:r>
      <w:r w:rsidRPr="00AB5496" w:rsidR="008531CF">
        <w:rPr>
          <w:rFonts w:ascii="Times New Roman" w:eastAsia="Times New Roman" w:hAnsi="Times New Roman" w:cs="Times New Roman"/>
          <w:sz w:val="27"/>
          <w:szCs w:val="27"/>
        </w:rPr>
        <w:t xml:space="preserve"> </w:t>
      </w:r>
      <w:r w:rsidRPr="00AB5496">
        <w:rPr>
          <w:rFonts w:ascii="Times New Roman" w:eastAsia="Times New Roman" w:hAnsi="Times New Roman" w:cs="Times New Roman"/>
          <w:sz w:val="27"/>
          <w:szCs w:val="27"/>
        </w:rPr>
        <w:t>Кодекса Российской Федерации об административных правонарушениях,</w:t>
      </w:r>
    </w:p>
    <w:p w:rsidR="00A365E4" w:rsidRPr="00AB5496" w:rsidP="00AB5496">
      <w:pPr>
        <w:spacing w:after="0"/>
        <w:ind w:firstLine="851"/>
        <w:contextualSpacing/>
        <w:jc w:val="both"/>
        <w:rPr>
          <w:rFonts w:ascii="Times New Roman" w:eastAsia="Times New Roman" w:hAnsi="Times New Roman" w:cs="Times New Roman"/>
          <w:sz w:val="27"/>
          <w:szCs w:val="27"/>
        </w:rPr>
      </w:pPr>
    </w:p>
    <w:p w:rsidR="00820663" w:rsidRPr="00AB5496" w:rsidP="00AB5496">
      <w:pPr>
        <w:spacing w:after="0"/>
        <w:ind w:firstLine="851"/>
        <w:contextualSpacing/>
        <w:jc w:val="center"/>
        <w:rPr>
          <w:rFonts w:ascii="Times New Roman" w:eastAsia="Times New Roman" w:hAnsi="Times New Roman" w:cs="Times New Roman"/>
          <w:sz w:val="27"/>
          <w:szCs w:val="27"/>
        </w:rPr>
      </w:pPr>
      <w:r w:rsidRPr="00AB5496">
        <w:rPr>
          <w:rFonts w:ascii="Times New Roman" w:eastAsia="Times New Roman" w:hAnsi="Times New Roman" w:cs="Times New Roman"/>
          <w:sz w:val="27"/>
          <w:szCs w:val="27"/>
        </w:rPr>
        <w:t>УСТАНОВИЛ:</w:t>
      </w:r>
    </w:p>
    <w:p w:rsidR="00D34876" w:rsidRPr="00AB5496" w:rsidP="00AB5496">
      <w:pPr>
        <w:pStyle w:val="ConsPlusNormal"/>
        <w:spacing w:line="276" w:lineRule="auto"/>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Яценко Л.Л.</w:t>
      </w:r>
      <w:r w:rsidRPr="00AB5496">
        <w:rPr>
          <w:rFonts w:ascii="Times New Roman" w:hAnsi="Times New Roman" w:cs="Times New Roman"/>
          <w:sz w:val="27"/>
          <w:szCs w:val="27"/>
        </w:rPr>
        <w:t xml:space="preserve">, </w:t>
      </w:r>
      <w:r w:rsidR="00F70174">
        <w:rPr>
          <w:rFonts w:ascii="Times New Roman" w:hAnsi="Times New Roman" w:cs="Times New Roman"/>
          <w:sz w:val="27"/>
          <w:szCs w:val="27"/>
        </w:rPr>
        <w:t>«данные изъяты»</w:t>
      </w:r>
      <w:r w:rsidRPr="00AB5496" w:rsidR="00F70174">
        <w:rPr>
          <w:rFonts w:ascii="Times New Roman" w:hAnsi="Times New Roman" w:cs="Times New Roman"/>
          <w:sz w:val="27"/>
          <w:szCs w:val="27"/>
        </w:rPr>
        <w:t xml:space="preserve">  </w:t>
      </w:r>
      <w:r w:rsidRPr="00AB5496">
        <w:rPr>
          <w:rFonts w:ascii="Times New Roman" w:hAnsi="Times New Roman" w:cs="Times New Roman"/>
          <w:sz w:val="27"/>
          <w:szCs w:val="27"/>
        </w:rPr>
        <w:t>допустила грубое нарушение требований к бюджетному (бухгалтерскому) учету выраженное в искажении показателей бухгалтерской (бюджетной) отчетности в денежном измерении, которое привело к искажению информации об активах, и (или) обязательствах, и (или) о финансовом результате, более чем на 10%, чем совершила административное правонарушение, предусмотренное ч. 4 ст. 15.15.6 КоАП РФ.</w:t>
      </w:r>
    </w:p>
    <w:p w:rsidR="00D34876" w:rsidRPr="00AB5496" w:rsidP="00AB5496">
      <w:pPr>
        <w:pStyle w:val="ConsPlusNormal"/>
        <w:spacing w:before="200" w:line="276" w:lineRule="auto"/>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 xml:space="preserve">В судебное заседание </w:t>
      </w:r>
      <w:r w:rsidRPr="00AB5496" w:rsidR="00842304">
        <w:rPr>
          <w:rFonts w:ascii="Times New Roman" w:hAnsi="Times New Roman" w:cs="Times New Roman"/>
          <w:sz w:val="27"/>
          <w:szCs w:val="27"/>
        </w:rPr>
        <w:t xml:space="preserve">Яценко Л.Л. </w:t>
      </w:r>
      <w:r w:rsidRPr="00AB5496">
        <w:rPr>
          <w:rFonts w:ascii="Times New Roman" w:hAnsi="Times New Roman" w:cs="Times New Roman"/>
          <w:sz w:val="27"/>
          <w:szCs w:val="27"/>
        </w:rPr>
        <w:t xml:space="preserve">не явилась, о дате, времени и месте рассмотрения дела уведомлена надлежащим образом, судебная повестка, направленная по адресу места жительства лица, в отношении которого ведется производство по делу об административном правонарушении, возвращена отправителю с отметкой почтового отделения связи </w:t>
      </w:r>
      <w:r w:rsidRPr="00AB5496" w:rsidR="00842304">
        <w:rPr>
          <w:rFonts w:ascii="Times New Roman" w:hAnsi="Times New Roman" w:cs="Times New Roman"/>
          <w:sz w:val="27"/>
          <w:szCs w:val="27"/>
        </w:rPr>
        <w:t>«</w:t>
      </w:r>
      <w:r w:rsidRPr="00AB5496">
        <w:rPr>
          <w:rFonts w:ascii="Times New Roman" w:hAnsi="Times New Roman" w:cs="Times New Roman"/>
          <w:sz w:val="27"/>
          <w:szCs w:val="27"/>
        </w:rPr>
        <w:t>истек срок хранения</w:t>
      </w:r>
      <w:r w:rsidRPr="00AB5496" w:rsidR="00842304">
        <w:rPr>
          <w:rFonts w:ascii="Times New Roman" w:hAnsi="Times New Roman" w:cs="Times New Roman"/>
          <w:sz w:val="27"/>
          <w:szCs w:val="27"/>
        </w:rPr>
        <w:t>»</w:t>
      </w:r>
      <w:r w:rsidRPr="00AB5496">
        <w:rPr>
          <w:rFonts w:ascii="Times New Roman" w:hAnsi="Times New Roman" w:cs="Times New Roman"/>
          <w:sz w:val="27"/>
          <w:szCs w:val="27"/>
        </w:rPr>
        <w:t>.</w:t>
      </w:r>
    </w:p>
    <w:p w:rsidR="00D34876" w:rsidRPr="00AB5496" w:rsidP="00AB5496">
      <w:pPr>
        <w:pStyle w:val="ConsPlusNormal"/>
        <w:spacing w:before="200" w:line="276" w:lineRule="auto"/>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 xml:space="preserve">С учетом разъяснений, данных Пленумом Верховного Суда РФ в пункте 6 постановления от 24 марта 2005 года N 5 </w:t>
      </w:r>
      <w:r w:rsidRPr="00AB5496" w:rsidR="00842304">
        <w:rPr>
          <w:rFonts w:ascii="Times New Roman" w:hAnsi="Times New Roman" w:cs="Times New Roman"/>
          <w:sz w:val="27"/>
          <w:szCs w:val="27"/>
        </w:rPr>
        <w:t>«</w:t>
      </w:r>
      <w:r w:rsidRPr="00AB5496">
        <w:rPr>
          <w:rFonts w:ascii="Times New Roman" w:hAnsi="Times New Roman" w:cs="Times New Roman"/>
          <w:sz w:val="27"/>
          <w:szCs w:val="27"/>
        </w:rPr>
        <w:t>О некоторых вопросах, возникающих у судов при применении Кодекса Российской Федерации об административных правонарушениях</w:t>
      </w:r>
      <w:r w:rsidRPr="00AB5496" w:rsidR="00842304">
        <w:rPr>
          <w:rFonts w:ascii="Times New Roman" w:hAnsi="Times New Roman" w:cs="Times New Roman"/>
          <w:sz w:val="27"/>
          <w:szCs w:val="27"/>
        </w:rPr>
        <w:t>»</w:t>
      </w:r>
      <w:r w:rsidRPr="00AB5496">
        <w:rPr>
          <w:rFonts w:ascii="Times New Roman" w:hAnsi="Times New Roman" w:cs="Times New Roman"/>
          <w:sz w:val="27"/>
          <w:szCs w:val="27"/>
        </w:rPr>
        <w:t xml:space="preserve">, а также положений статьи 25.1 Кодекса Российской Федерации об административных правонарушениях </w:t>
      </w:r>
      <w:r w:rsidRPr="00AB5496" w:rsidR="00842304">
        <w:rPr>
          <w:rFonts w:ascii="Times New Roman" w:hAnsi="Times New Roman" w:cs="Times New Roman"/>
          <w:sz w:val="27"/>
          <w:szCs w:val="27"/>
        </w:rPr>
        <w:t xml:space="preserve"> </w:t>
      </w:r>
      <w:r w:rsidRPr="00AB5496">
        <w:rPr>
          <w:rFonts w:ascii="Times New Roman" w:hAnsi="Times New Roman" w:cs="Times New Roman"/>
          <w:sz w:val="27"/>
          <w:szCs w:val="27"/>
        </w:rPr>
        <w:t>считается надлежаще извещенной о времени и месте рассмотрения дела об административном правонарушении.</w:t>
      </w:r>
    </w:p>
    <w:p w:rsidR="00D34876" w:rsidRPr="00AB5496" w:rsidP="00AB5496">
      <w:pPr>
        <w:pStyle w:val="ConsPlusNormal"/>
        <w:spacing w:before="200" w:line="276" w:lineRule="auto"/>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AB5496" w:rsidR="00842304">
        <w:rPr>
          <w:rFonts w:ascii="Times New Roman" w:hAnsi="Times New Roman" w:cs="Times New Roman"/>
          <w:sz w:val="27"/>
          <w:szCs w:val="27"/>
        </w:rPr>
        <w:t>Яценко Л.Л.</w:t>
      </w:r>
    </w:p>
    <w:p w:rsidR="00D34876" w:rsidRPr="00AB5496" w:rsidP="00AB5496">
      <w:pPr>
        <w:pStyle w:val="ConsPlusNormal"/>
        <w:spacing w:before="200" w:line="276" w:lineRule="auto"/>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 xml:space="preserve">В судебном заседании должностные лица </w:t>
      </w:r>
      <w:r w:rsidRPr="00AB5496" w:rsidR="001B02A0">
        <w:rPr>
          <w:rFonts w:ascii="Times New Roman" w:hAnsi="Times New Roman" w:cs="Times New Roman"/>
          <w:sz w:val="27"/>
          <w:szCs w:val="27"/>
        </w:rPr>
        <w:t xml:space="preserve"> Счетной </w:t>
      </w:r>
      <w:r w:rsidRPr="00AB5496">
        <w:rPr>
          <w:rFonts w:ascii="Times New Roman" w:hAnsi="Times New Roman" w:cs="Times New Roman"/>
          <w:sz w:val="27"/>
          <w:szCs w:val="27"/>
        </w:rPr>
        <w:t xml:space="preserve">палаты </w:t>
      </w:r>
      <w:r w:rsidRPr="00AB5496" w:rsidR="001B02A0">
        <w:rPr>
          <w:rFonts w:ascii="Times New Roman" w:hAnsi="Times New Roman" w:cs="Times New Roman"/>
          <w:sz w:val="27"/>
          <w:szCs w:val="27"/>
        </w:rPr>
        <w:t xml:space="preserve"> Российской Федерации  не явились, направили в суд ходатайство о рассмотрении дан</w:t>
      </w:r>
      <w:r w:rsidRPr="00AB5496" w:rsidR="00DA0DC4">
        <w:rPr>
          <w:rFonts w:ascii="Times New Roman" w:hAnsi="Times New Roman" w:cs="Times New Roman"/>
          <w:sz w:val="27"/>
          <w:szCs w:val="27"/>
        </w:rPr>
        <w:t>н</w:t>
      </w:r>
      <w:r w:rsidRPr="00AB5496" w:rsidR="001B02A0">
        <w:rPr>
          <w:rFonts w:ascii="Times New Roman" w:hAnsi="Times New Roman" w:cs="Times New Roman"/>
          <w:sz w:val="27"/>
          <w:szCs w:val="27"/>
        </w:rPr>
        <w:t>ого дела об административном правонарушении в их отсутствие.</w:t>
      </w:r>
      <w:r w:rsidRPr="00AB5496">
        <w:rPr>
          <w:rFonts w:ascii="Times New Roman" w:hAnsi="Times New Roman" w:cs="Times New Roman"/>
          <w:sz w:val="27"/>
          <w:szCs w:val="27"/>
        </w:rPr>
        <w:t xml:space="preserve"> </w:t>
      </w:r>
      <w:r w:rsidRPr="00AB5496">
        <w:rPr>
          <w:rFonts w:ascii="Times New Roman" w:hAnsi="Times New Roman" w:cs="Times New Roman"/>
          <w:sz w:val="27"/>
          <w:szCs w:val="27"/>
        </w:rPr>
        <w:t xml:space="preserve">Обстоятельства, </w:t>
      </w:r>
      <w:r w:rsidRPr="00AB5496">
        <w:rPr>
          <w:rFonts w:ascii="Times New Roman" w:hAnsi="Times New Roman" w:cs="Times New Roman"/>
          <w:sz w:val="27"/>
          <w:szCs w:val="27"/>
        </w:rPr>
        <w:t>изложенные в протоколе об административном правонарушении поддержали</w:t>
      </w:r>
      <w:r w:rsidRPr="00AB5496">
        <w:rPr>
          <w:rFonts w:ascii="Times New Roman" w:hAnsi="Times New Roman" w:cs="Times New Roman"/>
          <w:sz w:val="27"/>
          <w:szCs w:val="27"/>
        </w:rPr>
        <w:t>, просили привлечь должностное лицо к административной ответственности и назначить ей наказание в пределах санкции ч. 4 ст. 15.15.6 КоАП РФ.</w:t>
      </w:r>
    </w:p>
    <w:p w:rsidR="00D34876" w:rsidRPr="00AB5496" w:rsidP="00AB5496">
      <w:pPr>
        <w:pStyle w:val="ConsPlusNormal"/>
        <w:spacing w:before="200" w:line="276" w:lineRule="auto"/>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И</w:t>
      </w:r>
      <w:r w:rsidRPr="00AB5496">
        <w:rPr>
          <w:rFonts w:ascii="Times New Roman" w:hAnsi="Times New Roman" w:cs="Times New Roman"/>
          <w:sz w:val="27"/>
          <w:szCs w:val="27"/>
        </w:rPr>
        <w:t>сследовав материалы дела, прихожу к следующему.</w:t>
      </w:r>
    </w:p>
    <w:p w:rsidR="00D34876" w:rsidRPr="00AB5496" w:rsidP="00AB5496">
      <w:pPr>
        <w:pStyle w:val="ConsPlusNormal"/>
        <w:spacing w:before="200" w:line="276" w:lineRule="auto"/>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Согласно ст. 24.1. КоАП РФ задачами производства по делам об административных правонарушениях являются всестороннее, полное, объективное выяснение обстоятельств каждого дела, разрешение его в соответствии с законом.</w:t>
      </w:r>
    </w:p>
    <w:p w:rsidR="00D34876" w:rsidRPr="00AB5496" w:rsidP="00AB5496">
      <w:pPr>
        <w:pStyle w:val="ConsPlusNormal"/>
        <w:spacing w:before="200" w:line="276" w:lineRule="auto"/>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В соответствии со ст. 1.5. ч. 1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D34876" w:rsidRPr="00AB5496" w:rsidP="00AB5496">
      <w:pPr>
        <w:pStyle w:val="ConsPlusNormal"/>
        <w:spacing w:before="200" w:line="276" w:lineRule="auto"/>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D34876" w:rsidRPr="00AB5496" w:rsidP="00AB5496">
      <w:pPr>
        <w:pStyle w:val="ConsPlusNormal"/>
        <w:spacing w:before="200" w:line="276" w:lineRule="auto"/>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Часть 4 ст. 15.15.6 КоАП РФ предусматривает административную ответственность за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p w:rsidR="00D34876" w:rsidRPr="00AB5496" w:rsidP="00AB5496">
      <w:pPr>
        <w:pStyle w:val="ConsPlusNormal"/>
        <w:spacing w:before="200" w:line="276" w:lineRule="auto"/>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 xml:space="preserve">В соответствии с подпунктом </w:t>
      </w:r>
      <w:r w:rsidRPr="00AB5496" w:rsidR="00CD6660">
        <w:rPr>
          <w:rFonts w:ascii="Times New Roman" w:hAnsi="Times New Roman" w:cs="Times New Roman"/>
          <w:sz w:val="27"/>
          <w:szCs w:val="27"/>
        </w:rPr>
        <w:t xml:space="preserve">1 </w:t>
      </w:r>
      <w:r w:rsidRPr="00AB5496">
        <w:rPr>
          <w:rFonts w:ascii="Times New Roman" w:hAnsi="Times New Roman" w:cs="Times New Roman"/>
          <w:sz w:val="27"/>
          <w:szCs w:val="27"/>
        </w:rPr>
        <w:t>пункта 4 примечаний к ст. 15.15.6 КоАП РФ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 искажение показателя бюджетной или бухгалтерской (финансовой) отчетности, выраженного в денежном измерении, которое привело к искажению информации</w:t>
      </w:r>
      <w:r w:rsidRPr="00AB5496">
        <w:rPr>
          <w:rFonts w:ascii="Times New Roman" w:hAnsi="Times New Roman" w:cs="Times New Roman"/>
          <w:sz w:val="27"/>
          <w:szCs w:val="27"/>
        </w:rPr>
        <w:t xml:space="preserve"> об активах, и (или) обязательствах, и (или) о финансовом результате более чем на 10 процентов.</w:t>
      </w:r>
    </w:p>
    <w:p w:rsidR="00DA0DC4" w:rsidRPr="00AB5496" w:rsidP="00AB5496">
      <w:pPr>
        <w:ind w:firstLine="851"/>
        <w:contextualSpacing/>
        <w:jc w:val="both"/>
        <w:rPr>
          <w:rFonts w:ascii="Times New Roman" w:eastAsia="Times New Roman" w:hAnsi="Times New Roman" w:cs="Times New Roman"/>
          <w:sz w:val="27"/>
          <w:szCs w:val="27"/>
        </w:rPr>
      </w:pPr>
      <w:r w:rsidRPr="00AB5496">
        <w:rPr>
          <w:rFonts w:ascii="Times New Roman" w:hAnsi="Times New Roman" w:cs="Times New Roman"/>
          <w:sz w:val="27"/>
          <w:szCs w:val="27"/>
        </w:rPr>
        <w:t xml:space="preserve">При рассмотрении дела судом установлено, </w:t>
      </w:r>
      <w:r w:rsidR="00F70174">
        <w:rPr>
          <w:rFonts w:ascii="Times New Roman" w:hAnsi="Times New Roman" w:cs="Times New Roman"/>
          <w:sz w:val="27"/>
          <w:szCs w:val="27"/>
        </w:rPr>
        <w:t>«данные изъяты»</w:t>
      </w:r>
      <w:r w:rsidRPr="00AB5496">
        <w:rPr>
          <w:rFonts w:ascii="Times New Roman" w:eastAsia="Times New Roman" w:hAnsi="Times New Roman" w:cs="Times New Roman"/>
          <w:color w:val="000000"/>
          <w:sz w:val="27"/>
          <w:szCs w:val="27"/>
        </w:rPr>
        <w:t>, как получателем бюджетных средств, форма бюджетной отчетности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 форма 0503130) за 2022 год была сформирована и представлена главному распорядителю бюджетных средств 8 февраля 2023 года, принята им 28 февраля 2023 г.</w:t>
      </w:r>
    </w:p>
    <w:p w:rsidR="00631C5C" w:rsidRPr="00AB5496" w:rsidP="00AB5496">
      <w:pPr>
        <w:ind w:firstLine="851"/>
        <w:contextualSpacing/>
        <w:jc w:val="both"/>
        <w:rPr>
          <w:rFonts w:ascii="Times New Roman" w:eastAsia="Times New Roman" w:hAnsi="Times New Roman" w:cs="Times New Roman"/>
          <w:color w:val="000000"/>
          <w:sz w:val="27"/>
          <w:szCs w:val="27"/>
        </w:rPr>
      </w:pPr>
      <w:r w:rsidRPr="00AB5496">
        <w:rPr>
          <w:rFonts w:ascii="Times New Roman" w:hAnsi="Times New Roman" w:cs="Times New Roman"/>
          <w:sz w:val="27"/>
          <w:szCs w:val="27"/>
        </w:rPr>
        <w:t xml:space="preserve">Вместе с тем, </w:t>
      </w:r>
      <w:r w:rsidR="00F70174">
        <w:rPr>
          <w:rFonts w:ascii="Times New Roman" w:hAnsi="Times New Roman" w:cs="Times New Roman"/>
          <w:sz w:val="27"/>
          <w:szCs w:val="27"/>
        </w:rPr>
        <w:t>«данные изъяты»</w:t>
      </w:r>
      <w:r w:rsidRPr="00AB5496" w:rsidR="00F70174">
        <w:rPr>
          <w:rFonts w:ascii="Times New Roman" w:hAnsi="Times New Roman" w:cs="Times New Roman"/>
          <w:sz w:val="27"/>
          <w:szCs w:val="27"/>
        </w:rPr>
        <w:t xml:space="preserve"> </w:t>
      </w:r>
      <w:r w:rsidRPr="00AB5496">
        <w:rPr>
          <w:rFonts w:ascii="Times New Roman" w:eastAsia="Times New Roman" w:hAnsi="Times New Roman" w:cs="Times New Roman"/>
          <w:color w:val="000000"/>
          <w:sz w:val="27"/>
          <w:szCs w:val="27"/>
        </w:rPr>
        <w:t xml:space="preserve">переоценка земельного участка с кадастровым номером </w:t>
      </w:r>
      <w:r w:rsidR="00F70174">
        <w:rPr>
          <w:rFonts w:ascii="Times New Roman" w:hAnsi="Times New Roman" w:cs="Times New Roman"/>
          <w:sz w:val="27"/>
          <w:szCs w:val="27"/>
        </w:rPr>
        <w:t>«данные изъяты»</w:t>
      </w:r>
      <w:r w:rsidRPr="00AB5496" w:rsidR="00F70174">
        <w:rPr>
          <w:rFonts w:ascii="Times New Roman" w:hAnsi="Times New Roman" w:cs="Times New Roman"/>
          <w:sz w:val="27"/>
          <w:szCs w:val="27"/>
        </w:rPr>
        <w:t xml:space="preserve"> </w:t>
      </w:r>
      <w:r w:rsidRPr="00AB5496">
        <w:rPr>
          <w:rFonts w:ascii="Times New Roman" w:eastAsia="Times New Roman" w:hAnsi="Times New Roman" w:cs="Times New Roman"/>
          <w:color w:val="000000"/>
          <w:sz w:val="27"/>
          <w:szCs w:val="27"/>
        </w:rPr>
        <w:t xml:space="preserve">до справедливой стоимости после внесения изменений в ЕГРН не проводилась, до формирования бюджетной отчетности необходимая информация из Департамента по имущественным и земельным отношениям города Севастополя не </w:t>
      </w:r>
      <w:r w:rsidRPr="00AB5496">
        <w:rPr>
          <w:rFonts w:ascii="Times New Roman" w:eastAsia="Times New Roman" w:hAnsi="Times New Roman" w:cs="Times New Roman"/>
          <w:color w:val="000000"/>
          <w:sz w:val="27"/>
          <w:szCs w:val="27"/>
        </w:rPr>
        <w:t>истребовалась</w:t>
      </w:r>
      <w:r w:rsidRPr="00AB5496">
        <w:rPr>
          <w:rFonts w:ascii="Times New Roman" w:eastAsia="Times New Roman" w:hAnsi="Times New Roman" w:cs="Times New Roman"/>
          <w:color w:val="000000"/>
          <w:sz w:val="27"/>
          <w:szCs w:val="27"/>
        </w:rPr>
        <w:t xml:space="preserve">, выписка из Единого государственного реестра недвижимости о кадастровой стоимости </w:t>
      </w:r>
      <w:r w:rsidRPr="00AB5496">
        <w:rPr>
          <w:rFonts w:ascii="Times New Roman" w:eastAsia="Times New Roman" w:hAnsi="Times New Roman" w:cs="Times New Roman"/>
          <w:color w:val="000000"/>
          <w:sz w:val="27"/>
          <w:szCs w:val="27"/>
        </w:rPr>
        <w:t>объекта недвижимости</w:t>
      </w:r>
      <w:r w:rsidRPr="00AB5496">
        <w:rPr>
          <w:rFonts w:ascii="Times New Roman" w:eastAsia="Times New Roman" w:hAnsi="Times New Roman" w:cs="Times New Roman"/>
          <w:color w:val="000000"/>
          <w:sz w:val="27"/>
          <w:szCs w:val="27"/>
          <w:vertAlign w:val="superscript"/>
        </w:rPr>
        <w:t xml:space="preserve"> </w:t>
      </w:r>
      <w:r w:rsidRPr="00AB5496">
        <w:rPr>
          <w:rFonts w:ascii="Times New Roman" w:eastAsia="Times New Roman" w:hAnsi="Times New Roman" w:cs="Times New Roman"/>
          <w:color w:val="000000"/>
          <w:sz w:val="27"/>
          <w:szCs w:val="27"/>
        </w:rPr>
        <w:t>для отражения в бюджетном учете изменений кадастровой стоимости перед</w:t>
      </w:r>
      <w:r w:rsidRPr="00AB5496">
        <w:rPr>
          <w:rFonts w:ascii="Times New Roman" w:eastAsia="Times New Roman" w:hAnsi="Times New Roman" w:cs="Times New Roman"/>
          <w:color w:val="000000"/>
          <w:sz w:val="27"/>
          <w:szCs w:val="27"/>
        </w:rPr>
        <w:t xml:space="preserve"> </w:t>
      </w:r>
      <w:r w:rsidRPr="00AB5496">
        <w:rPr>
          <w:rFonts w:ascii="Times New Roman" w:eastAsia="Times New Roman" w:hAnsi="Times New Roman" w:cs="Times New Roman"/>
          <w:color w:val="000000"/>
          <w:sz w:val="27"/>
          <w:szCs w:val="27"/>
        </w:rPr>
        <w:t xml:space="preserve">составлением бюджетной отчетности за 2022 год не запрашивалась, в результате чего отражение изменения стоимости земельного участка на сумму 1 562,57 тыс. рублей в бюджетной отчетности </w:t>
      </w:r>
      <w:r w:rsidR="00F70174">
        <w:rPr>
          <w:rFonts w:ascii="Times New Roman" w:hAnsi="Times New Roman" w:cs="Times New Roman"/>
          <w:sz w:val="27"/>
          <w:szCs w:val="27"/>
        </w:rPr>
        <w:t>«данные изъяты»</w:t>
      </w:r>
      <w:r w:rsidRPr="00AB5496" w:rsidR="00F70174">
        <w:rPr>
          <w:rFonts w:ascii="Times New Roman" w:hAnsi="Times New Roman" w:cs="Times New Roman"/>
          <w:sz w:val="27"/>
          <w:szCs w:val="27"/>
        </w:rPr>
        <w:t xml:space="preserve"> </w:t>
      </w:r>
      <w:r w:rsidRPr="00AB5496">
        <w:rPr>
          <w:rFonts w:ascii="Times New Roman" w:eastAsia="Times New Roman" w:hAnsi="Times New Roman" w:cs="Times New Roman"/>
          <w:color w:val="000000"/>
          <w:sz w:val="27"/>
          <w:szCs w:val="27"/>
        </w:rPr>
        <w:t xml:space="preserve"> не осуществлялось, что привело к искажению показателей формы 0503130 бюджетной отчетности </w:t>
      </w:r>
      <w:r w:rsidR="00F70174">
        <w:rPr>
          <w:rFonts w:ascii="Times New Roman" w:hAnsi="Times New Roman" w:cs="Times New Roman"/>
          <w:sz w:val="27"/>
          <w:szCs w:val="27"/>
        </w:rPr>
        <w:t>«данные изъяты»</w:t>
      </w:r>
      <w:r w:rsidRPr="00AB5496" w:rsidR="00F70174">
        <w:rPr>
          <w:rFonts w:ascii="Times New Roman" w:hAnsi="Times New Roman" w:cs="Times New Roman"/>
          <w:sz w:val="27"/>
          <w:szCs w:val="27"/>
        </w:rPr>
        <w:t xml:space="preserve"> </w:t>
      </w:r>
      <w:r w:rsidRPr="00AB5496">
        <w:rPr>
          <w:rFonts w:ascii="Times New Roman" w:eastAsia="Times New Roman" w:hAnsi="Times New Roman" w:cs="Times New Roman"/>
          <w:color w:val="000000"/>
          <w:sz w:val="27"/>
          <w:szCs w:val="27"/>
        </w:rPr>
        <w:t xml:space="preserve"> на 1 января 2023 года по строке 070</w:t>
      </w:r>
      <w:r w:rsidRPr="00AB5496">
        <w:rPr>
          <w:rFonts w:ascii="Times New Roman" w:eastAsia="Times New Roman" w:hAnsi="Times New Roman" w:cs="Times New Roman"/>
          <w:color w:val="000000"/>
          <w:sz w:val="27"/>
          <w:szCs w:val="27"/>
        </w:rPr>
        <w:t xml:space="preserve"> «Непроизведенные активы» - на сумму 1 562,57 тыс. рублей или 18,3 % от строки</w:t>
      </w:r>
      <w:r w:rsidRPr="00AB5496">
        <w:rPr>
          <w:rFonts w:ascii="Times New Roman" w:eastAsia="Times New Roman" w:hAnsi="Times New Roman" w:cs="Times New Roman"/>
          <w:color w:val="000000"/>
          <w:sz w:val="27"/>
          <w:szCs w:val="27"/>
        </w:rPr>
        <w:t xml:space="preserve"> </w:t>
      </w:r>
      <w:r w:rsidRPr="00AB5496">
        <w:rPr>
          <w:rFonts w:ascii="Times New Roman" w:eastAsia="Times New Roman" w:hAnsi="Times New Roman" w:cs="Times New Roman"/>
          <w:color w:val="000000"/>
          <w:sz w:val="27"/>
          <w:szCs w:val="27"/>
        </w:rPr>
        <w:t>070</w:t>
      </w:r>
      <w:r w:rsidRPr="00AB5496">
        <w:rPr>
          <w:rFonts w:ascii="Times New Roman" w:eastAsia="Times New Roman" w:hAnsi="Times New Roman" w:cs="Times New Roman"/>
          <w:color w:val="000000"/>
          <w:sz w:val="27"/>
          <w:szCs w:val="27"/>
        </w:rPr>
        <w:t xml:space="preserve"> </w:t>
      </w:r>
      <w:r w:rsidRPr="00AB5496">
        <w:rPr>
          <w:rFonts w:ascii="Times New Roman" w:eastAsia="Times New Roman" w:hAnsi="Times New Roman" w:cs="Times New Roman"/>
          <w:color w:val="000000"/>
          <w:sz w:val="27"/>
          <w:szCs w:val="27"/>
        </w:rPr>
        <w:t>формы</w:t>
      </w:r>
      <w:r w:rsidRPr="00AB5496">
        <w:rPr>
          <w:rFonts w:ascii="Times New Roman" w:eastAsia="Times New Roman" w:hAnsi="Times New Roman" w:cs="Times New Roman"/>
          <w:color w:val="000000"/>
          <w:sz w:val="27"/>
          <w:szCs w:val="27"/>
        </w:rPr>
        <w:t xml:space="preserve"> </w:t>
      </w:r>
      <w:r w:rsidRPr="00AB5496">
        <w:rPr>
          <w:rFonts w:ascii="Times New Roman" w:eastAsia="Times New Roman" w:hAnsi="Times New Roman" w:cs="Times New Roman"/>
          <w:color w:val="000000"/>
          <w:sz w:val="27"/>
          <w:szCs w:val="27"/>
        </w:rPr>
        <w:t>0503130</w:t>
      </w:r>
      <w:r w:rsidRPr="00AB5496">
        <w:rPr>
          <w:rFonts w:ascii="Times New Roman" w:eastAsia="Times New Roman" w:hAnsi="Times New Roman" w:cs="Times New Roman"/>
          <w:color w:val="000000"/>
          <w:sz w:val="27"/>
          <w:szCs w:val="27"/>
        </w:rPr>
        <w:t xml:space="preserve"> (8 541,04 тыс. рублей).</w:t>
      </w:r>
    </w:p>
    <w:p w:rsidR="00631C5C" w:rsidRPr="00631C5C" w:rsidP="00AB5496">
      <w:pPr>
        <w:spacing w:after="0"/>
        <w:ind w:firstLine="851"/>
        <w:contextualSpacing/>
        <w:jc w:val="both"/>
        <w:rPr>
          <w:rFonts w:ascii="Times New Roman" w:eastAsia="Times New Roman" w:hAnsi="Times New Roman" w:cs="Times New Roman"/>
          <w:sz w:val="27"/>
          <w:szCs w:val="27"/>
        </w:rPr>
      </w:pPr>
      <w:r w:rsidRPr="00AB5496">
        <w:rPr>
          <w:rFonts w:ascii="Times New Roman" w:eastAsia="Times New Roman" w:hAnsi="Times New Roman" w:cs="Times New Roman"/>
          <w:color w:val="000000"/>
          <w:sz w:val="27"/>
          <w:szCs w:val="27"/>
        </w:rPr>
        <w:t>И</w:t>
      </w:r>
      <w:r w:rsidRPr="00631C5C">
        <w:rPr>
          <w:rFonts w:ascii="Times New Roman" w:eastAsia="Times New Roman" w:hAnsi="Times New Roman" w:cs="Times New Roman"/>
          <w:color w:val="000000"/>
          <w:sz w:val="27"/>
          <w:szCs w:val="27"/>
        </w:rPr>
        <w:t>зменение кадастровой оценки земельного участка при выявлении указанного изменения в 2023 году до формирования отчетности за 2022 год, подлежит отражению операциями 31 декабря 2022 года, отражающими событие после отчетной даты, с изменением стоимостной оценки нефинансового актива (земли) на 1 января 2023 года в сумме увеличения оценки.</w:t>
      </w:r>
    </w:p>
    <w:p w:rsidR="00631C5C" w:rsidRPr="00AB5496" w:rsidP="00AB5496">
      <w:pPr>
        <w:spacing w:after="0"/>
        <w:ind w:firstLine="851"/>
        <w:contextualSpacing/>
        <w:jc w:val="both"/>
        <w:rPr>
          <w:rFonts w:ascii="Times New Roman" w:eastAsia="Times New Roman" w:hAnsi="Times New Roman" w:cs="Times New Roman"/>
          <w:color w:val="000000"/>
          <w:sz w:val="27"/>
          <w:szCs w:val="27"/>
        </w:rPr>
      </w:pPr>
      <w:r w:rsidRPr="00631C5C">
        <w:rPr>
          <w:rFonts w:ascii="Times New Roman" w:eastAsia="Times New Roman" w:hAnsi="Times New Roman" w:cs="Times New Roman"/>
          <w:color w:val="000000"/>
          <w:sz w:val="27"/>
          <w:szCs w:val="27"/>
        </w:rPr>
        <w:t xml:space="preserve">При этом выписка из Единого государственного реестра недвижимости о кадастровой стоимости объекта недвижимости от 4 апреля 2023 г. </w:t>
      </w:r>
      <w:r w:rsidR="00F70174">
        <w:rPr>
          <w:rFonts w:ascii="Times New Roman" w:hAnsi="Times New Roman" w:cs="Times New Roman"/>
          <w:sz w:val="27"/>
          <w:szCs w:val="27"/>
        </w:rPr>
        <w:t>«данные изъяты»</w:t>
      </w:r>
      <w:r w:rsidRPr="00AB5496" w:rsidR="00F70174">
        <w:rPr>
          <w:rFonts w:ascii="Times New Roman" w:hAnsi="Times New Roman" w:cs="Times New Roman"/>
          <w:sz w:val="27"/>
          <w:szCs w:val="27"/>
        </w:rPr>
        <w:t xml:space="preserve"> </w:t>
      </w:r>
      <w:r w:rsidRPr="00631C5C">
        <w:rPr>
          <w:rFonts w:ascii="Times New Roman" w:eastAsia="Times New Roman" w:hAnsi="Times New Roman" w:cs="Times New Roman"/>
          <w:color w:val="000000"/>
          <w:sz w:val="27"/>
          <w:szCs w:val="27"/>
        </w:rPr>
        <w:t xml:space="preserve"> была направлена в Управление Федерального казначейства по Республике Крым и г. Севастополю, после представления бюджетной отчетности </w:t>
      </w:r>
      <w:r w:rsidRPr="00631C5C">
        <w:rPr>
          <w:rFonts w:ascii="Times New Roman" w:eastAsia="Times New Roman" w:hAnsi="Times New Roman" w:cs="Times New Roman"/>
          <w:color w:val="000000"/>
          <w:sz w:val="27"/>
          <w:szCs w:val="27"/>
        </w:rPr>
        <w:t>Крымстатом</w:t>
      </w:r>
      <w:r w:rsidRPr="00631C5C">
        <w:rPr>
          <w:rFonts w:ascii="Times New Roman" w:eastAsia="Times New Roman" w:hAnsi="Times New Roman" w:cs="Times New Roman"/>
          <w:color w:val="000000"/>
          <w:sz w:val="27"/>
          <w:szCs w:val="27"/>
        </w:rPr>
        <w:t xml:space="preserve"> за 2022 год, срок представления которой приказом Росстата от 5 декабря</w:t>
      </w:r>
      <w:r w:rsidRPr="00AB5496">
        <w:rPr>
          <w:rFonts w:ascii="Times New Roman" w:eastAsia="Times New Roman" w:hAnsi="Times New Roman" w:cs="Times New Roman"/>
          <w:color w:val="000000"/>
          <w:sz w:val="27"/>
          <w:szCs w:val="27"/>
        </w:rPr>
        <w:t xml:space="preserve"> </w:t>
      </w:r>
      <w:r w:rsidRPr="00631C5C">
        <w:rPr>
          <w:rFonts w:ascii="Times New Roman" w:eastAsia="Times New Roman" w:hAnsi="Times New Roman" w:cs="Times New Roman"/>
          <w:color w:val="000000"/>
          <w:sz w:val="27"/>
          <w:szCs w:val="27"/>
        </w:rPr>
        <w:t>2022 г. № 901 для территориальных органов Росстата установлен на 8 февраля 2023</w:t>
      </w:r>
      <w:r w:rsidRPr="00631C5C">
        <w:rPr>
          <w:rFonts w:ascii="Times New Roman" w:eastAsia="Times New Roman" w:hAnsi="Times New Roman" w:cs="Times New Roman"/>
          <w:color w:val="000000"/>
          <w:sz w:val="27"/>
          <w:szCs w:val="27"/>
        </w:rPr>
        <w:t xml:space="preserve"> года.</w:t>
      </w:r>
    </w:p>
    <w:p w:rsidR="00731941" w:rsidRPr="00AB5496" w:rsidP="00AB5496">
      <w:pPr>
        <w:spacing w:after="0"/>
        <w:ind w:firstLine="851"/>
        <w:contextualSpacing/>
        <w:jc w:val="both"/>
        <w:rPr>
          <w:rFonts w:ascii="Times New Roman" w:eastAsia="Times New Roman" w:hAnsi="Times New Roman" w:cs="Times New Roman"/>
          <w:color w:val="000000"/>
          <w:sz w:val="27"/>
          <w:szCs w:val="27"/>
        </w:rPr>
      </w:pPr>
      <w:r w:rsidRPr="00731941">
        <w:rPr>
          <w:rFonts w:ascii="Times New Roman" w:eastAsia="Times New Roman" w:hAnsi="Times New Roman" w:cs="Times New Roman"/>
          <w:color w:val="000000"/>
          <w:sz w:val="27"/>
          <w:szCs w:val="27"/>
        </w:rPr>
        <w:t xml:space="preserve">Изменения в бюджетную отчетность </w:t>
      </w:r>
      <w:r w:rsidR="00F70174">
        <w:rPr>
          <w:rFonts w:ascii="Times New Roman" w:hAnsi="Times New Roman" w:cs="Times New Roman"/>
          <w:sz w:val="27"/>
          <w:szCs w:val="27"/>
        </w:rPr>
        <w:t>«данные изъяты»</w:t>
      </w:r>
      <w:r w:rsidRPr="00AB5496" w:rsidR="00F70174">
        <w:rPr>
          <w:rFonts w:ascii="Times New Roman" w:hAnsi="Times New Roman" w:cs="Times New Roman"/>
          <w:sz w:val="27"/>
          <w:szCs w:val="27"/>
        </w:rPr>
        <w:t xml:space="preserve"> </w:t>
      </w:r>
      <w:r w:rsidRPr="00731941">
        <w:rPr>
          <w:rFonts w:ascii="Times New Roman" w:eastAsia="Times New Roman" w:hAnsi="Times New Roman" w:cs="Times New Roman"/>
          <w:color w:val="000000"/>
          <w:sz w:val="27"/>
          <w:szCs w:val="27"/>
        </w:rPr>
        <w:t xml:space="preserve">на 1 января 2023 года в части уточнения кадастровой стоимости земельных участков были внесены в </w:t>
      </w:r>
      <w:r w:rsidRPr="00731941">
        <w:rPr>
          <w:rFonts w:ascii="Times New Roman" w:eastAsia="Times New Roman" w:hAnsi="Times New Roman" w:cs="Times New Roman"/>
          <w:color w:val="000000"/>
          <w:sz w:val="27"/>
          <w:szCs w:val="27"/>
        </w:rPr>
        <w:t>ПУиО</w:t>
      </w:r>
      <w:r w:rsidRPr="00731941">
        <w:rPr>
          <w:rFonts w:ascii="Times New Roman" w:eastAsia="Times New Roman" w:hAnsi="Times New Roman" w:cs="Times New Roman"/>
          <w:color w:val="000000"/>
          <w:sz w:val="27"/>
          <w:szCs w:val="27"/>
        </w:rPr>
        <w:t xml:space="preserve"> ГИИС «Электронный бюджет» 5 апреля 2023 года, после выявления указанного выше нарушения Счетной палатой Российской Федераций, что подтверждается</w:t>
      </w:r>
      <w:r w:rsidRPr="00AB5496">
        <w:rPr>
          <w:rFonts w:ascii="Times New Roman" w:eastAsia="Times New Roman" w:hAnsi="Times New Roman" w:cs="Times New Roman"/>
          <w:color w:val="000000"/>
          <w:sz w:val="27"/>
          <w:szCs w:val="27"/>
        </w:rPr>
        <w:t>.</w:t>
      </w:r>
    </w:p>
    <w:p w:rsidR="00731941" w:rsidRPr="00731941" w:rsidP="00AB5496">
      <w:pPr>
        <w:spacing w:after="0"/>
        <w:ind w:firstLine="851"/>
        <w:contextualSpacing/>
        <w:jc w:val="both"/>
        <w:rPr>
          <w:rFonts w:ascii="Times New Roman" w:eastAsia="Times New Roman" w:hAnsi="Times New Roman" w:cs="Times New Roman"/>
          <w:sz w:val="27"/>
          <w:szCs w:val="27"/>
        </w:rPr>
      </w:pPr>
      <w:r w:rsidRPr="00731941">
        <w:rPr>
          <w:rFonts w:ascii="Times New Roman" w:eastAsia="Times New Roman" w:hAnsi="Times New Roman" w:cs="Times New Roman"/>
          <w:color w:val="000000"/>
          <w:sz w:val="27"/>
          <w:szCs w:val="27"/>
        </w:rPr>
        <w:t xml:space="preserve"> </w:t>
      </w:r>
      <w:r w:rsidRPr="00731941">
        <w:rPr>
          <w:rFonts w:ascii="Times New Roman" w:eastAsia="Times New Roman" w:hAnsi="Times New Roman" w:cs="Times New Roman"/>
          <w:color w:val="000000"/>
          <w:sz w:val="27"/>
          <w:szCs w:val="27"/>
        </w:rPr>
        <w:t xml:space="preserve">Исправление грубого нарушения требований к бюджетному учету, в том числе к составлению бюджетной отчетности, после выявления такого нарушения Счетной палатой Российской Федерации в ходе контрольного мероприятия, что в силу </w:t>
      </w:r>
      <w:r w:rsidRPr="00731941" w:rsidR="00D057AE">
        <w:rPr>
          <w:rFonts w:ascii="Times New Roman" w:eastAsia="Times New Roman" w:hAnsi="Times New Roman" w:cs="Times New Roman"/>
          <w:color w:val="000000"/>
          <w:sz w:val="27"/>
          <w:szCs w:val="27"/>
        </w:rPr>
        <w:t>абзац</w:t>
      </w:r>
      <w:r w:rsidRPr="00AB5496" w:rsidR="00D057AE">
        <w:rPr>
          <w:rFonts w:ascii="Times New Roman" w:eastAsia="Times New Roman" w:hAnsi="Times New Roman" w:cs="Times New Roman"/>
          <w:color w:val="000000"/>
          <w:sz w:val="27"/>
          <w:szCs w:val="27"/>
        </w:rPr>
        <w:t>а</w:t>
      </w:r>
      <w:r w:rsidRPr="00731941" w:rsidR="00D057AE">
        <w:rPr>
          <w:rFonts w:ascii="Times New Roman" w:eastAsia="Times New Roman" w:hAnsi="Times New Roman" w:cs="Times New Roman"/>
          <w:color w:val="000000"/>
          <w:sz w:val="27"/>
          <w:szCs w:val="27"/>
        </w:rPr>
        <w:t xml:space="preserve"> 2 подпункта 2 пункта 6 </w:t>
      </w:r>
      <w:r w:rsidRPr="00731941">
        <w:rPr>
          <w:rFonts w:ascii="Times New Roman" w:eastAsia="Times New Roman" w:hAnsi="Times New Roman" w:cs="Times New Roman"/>
          <w:color w:val="000000"/>
          <w:sz w:val="27"/>
          <w:szCs w:val="27"/>
        </w:rPr>
        <w:t>примечания к статье 15.15.6 Кодекса Российской Федерации об административных правонарушениях не является основанием для освобождения от административного наказания.</w:t>
      </w:r>
    </w:p>
    <w:p w:rsidR="00631C5C" w:rsidRPr="00AB5496" w:rsidP="00AB5496">
      <w:pPr>
        <w:spacing w:after="0"/>
        <w:ind w:firstLine="851"/>
        <w:contextualSpacing/>
        <w:jc w:val="both"/>
        <w:rPr>
          <w:rFonts w:ascii="Times New Roman" w:eastAsia="Times New Roman" w:hAnsi="Times New Roman" w:cs="Times New Roman"/>
          <w:color w:val="000000"/>
          <w:sz w:val="27"/>
          <w:szCs w:val="27"/>
        </w:rPr>
      </w:pPr>
      <w:r w:rsidRPr="00631C5C">
        <w:rPr>
          <w:rFonts w:ascii="Times New Roman" w:eastAsia="Times New Roman" w:hAnsi="Times New Roman" w:cs="Times New Roman"/>
          <w:color w:val="000000"/>
          <w:sz w:val="27"/>
          <w:szCs w:val="27"/>
        </w:rPr>
        <w:t>В соответствии с подпунктом 5.3 пункта 5 Положения о финансов</w:t>
      </w:r>
      <w:r w:rsidRPr="00631C5C">
        <w:rPr>
          <w:rFonts w:ascii="Times New Roman" w:eastAsia="Times New Roman" w:hAnsi="Times New Roman" w:cs="Times New Roman"/>
          <w:color w:val="000000"/>
          <w:sz w:val="27"/>
          <w:szCs w:val="27"/>
        </w:rPr>
        <w:t>о-</w:t>
      </w:r>
      <w:r w:rsidRPr="00631C5C">
        <w:rPr>
          <w:rFonts w:ascii="Times New Roman" w:eastAsia="Times New Roman" w:hAnsi="Times New Roman" w:cs="Times New Roman"/>
          <w:color w:val="000000"/>
          <w:sz w:val="27"/>
          <w:szCs w:val="27"/>
        </w:rPr>
        <w:t xml:space="preserve"> экономическом отделе Управления Федеральной службы государственной статистики по Республике Крым и г. Севастополю, утвержденного приказом </w:t>
      </w:r>
      <w:r w:rsidRPr="00631C5C">
        <w:rPr>
          <w:rFonts w:ascii="Times New Roman" w:eastAsia="Times New Roman" w:hAnsi="Times New Roman" w:cs="Times New Roman"/>
          <w:color w:val="000000"/>
          <w:sz w:val="27"/>
          <w:szCs w:val="27"/>
        </w:rPr>
        <w:t>Крымстата</w:t>
      </w:r>
      <w:r w:rsidRPr="00631C5C">
        <w:rPr>
          <w:rFonts w:ascii="Times New Roman" w:eastAsia="Times New Roman" w:hAnsi="Times New Roman" w:cs="Times New Roman"/>
          <w:color w:val="000000"/>
          <w:sz w:val="27"/>
          <w:szCs w:val="27"/>
        </w:rPr>
        <w:t xml:space="preserve"> от 4 мая 2021 г. № 55 к основным задачам финансово-экономического отдела в том числе</w:t>
      </w:r>
      <w:r w:rsidRPr="00AB5496">
        <w:rPr>
          <w:rFonts w:ascii="Times New Roman" w:eastAsia="Times New Roman" w:hAnsi="Times New Roman" w:cs="Times New Roman"/>
          <w:color w:val="000000"/>
          <w:sz w:val="27"/>
          <w:szCs w:val="27"/>
        </w:rPr>
        <w:t>,</w:t>
      </w:r>
      <w:r w:rsidRPr="00631C5C">
        <w:rPr>
          <w:rFonts w:ascii="Times New Roman" w:eastAsia="Times New Roman" w:hAnsi="Times New Roman" w:cs="Times New Roman"/>
          <w:color w:val="000000"/>
          <w:sz w:val="27"/>
          <w:szCs w:val="27"/>
        </w:rPr>
        <w:t xml:space="preserve"> относятся организация работы по исполнению федерального бюджета.</w:t>
      </w:r>
    </w:p>
    <w:p w:rsidR="00A6074A" w:rsidRPr="00A6074A" w:rsidP="00AB5496">
      <w:pPr>
        <w:spacing w:after="0"/>
        <w:ind w:firstLine="851"/>
        <w:contextualSpacing/>
        <w:jc w:val="both"/>
        <w:rPr>
          <w:rFonts w:ascii="Times New Roman" w:eastAsia="Times New Roman" w:hAnsi="Times New Roman" w:cs="Times New Roman"/>
          <w:sz w:val="27"/>
          <w:szCs w:val="27"/>
        </w:rPr>
      </w:pPr>
      <w:r w:rsidRPr="00A6074A">
        <w:rPr>
          <w:rFonts w:ascii="Times New Roman" w:eastAsia="Times New Roman" w:hAnsi="Times New Roman" w:cs="Times New Roman"/>
          <w:color w:val="000000"/>
          <w:sz w:val="27"/>
          <w:szCs w:val="27"/>
        </w:rPr>
        <w:t>Согласно подпунктам 6.3.5 и 6.3.14 пункта 6.3 Положения об отделе, к функциям Отдела в части организации работы по исполнению федерального бюджета, относятся:</w:t>
      </w:r>
    </w:p>
    <w:p w:rsidR="00A6074A" w:rsidRPr="00A6074A" w:rsidP="00AB5496">
      <w:pPr>
        <w:spacing w:after="0"/>
        <w:ind w:firstLine="851"/>
        <w:contextualSpacing/>
        <w:jc w:val="both"/>
        <w:rPr>
          <w:rFonts w:ascii="Times New Roman" w:eastAsia="Times New Roman" w:hAnsi="Times New Roman" w:cs="Times New Roman"/>
          <w:sz w:val="27"/>
          <w:szCs w:val="27"/>
        </w:rPr>
      </w:pPr>
      <w:r>
        <w:rPr>
          <w:rFonts w:ascii="Times New Roman" w:eastAsia="Times New Roman" w:hAnsi="Times New Roman" w:cs="Times New Roman"/>
          <w:color w:val="000000"/>
          <w:sz w:val="27"/>
          <w:szCs w:val="27"/>
        </w:rPr>
        <w:t xml:space="preserve">- </w:t>
      </w:r>
      <w:r w:rsidRPr="00A6074A">
        <w:rPr>
          <w:rFonts w:ascii="Times New Roman" w:eastAsia="Times New Roman" w:hAnsi="Times New Roman" w:cs="Times New Roman"/>
          <w:color w:val="000000"/>
          <w:sz w:val="27"/>
          <w:szCs w:val="27"/>
        </w:rPr>
        <w:t xml:space="preserve">обеспечение представления учетных документов согласно документооборота в Управление Федерального казначейства по Республике Крым и г. Севастополю, в сроки и по формам, установленным законодательством </w:t>
      </w:r>
      <w:r w:rsidRPr="00A6074A">
        <w:rPr>
          <w:rFonts w:ascii="Times New Roman" w:eastAsia="Times New Roman" w:hAnsi="Times New Roman" w:cs="Times New Roman"/>
          <w:color w:val="000000"/>
          <w:sz w:val="27"/>
          <w:szCs w:val="27"/>
        </w:rPr>
        <w:t>Российской Федерации, в соответствии с переданными полномочиями по начислению выплат по оплате труда, иных выплат и связанных с ними обязательных платежей в бюджеты бюджетной системы Российской Федерации и их перечислению, ведению бюджетного учета, включая составление бюджетной отчетности</w:t>
      </w:r>
      <w:r w:rsidRPr="00A6074A">
        <w:rPr>
          <w:rFonts w:ascii="Times New Roman" w:eastAsia="Times New Roman" w:hAnsi="Times New Roman" w:cs="Times New Roman"/>
          <w:color w:val="000000"/>
          <w:sz w:val="27"/>
          <w:szCs w:val="27"/>
        </w:rPr>
        <w:t>, иной обязательной отчетности, формируемой на основании данных бюджетного учета, а также обеспечения представления такой отчетности в соответствующие государственные органы;</w:t>
      </w:r>
    </w:p>
    <w:p w:rsidR="00A6074A" w:rsidRPr="00A6074A" w:rsidP="00AB5496">
      <w:pPr>
        <w:spacing w:after="0"/>
        <w:ind w:firstLine="851"/>
        <w:contextualSpacing/>
        <w:jc w:val="both"/>
        <w:rPr>
          <w:rFonts w:ascii="Times New Roman" w:eastAsia="Times New Roman" w:hAnsi="Times New Roman" w:cs="Times New Roman"/>
          <w:sz w:val="27"/>
          <w:szCs w:val="27"/>
        </w:rPr>
      </w:pPr>
      <w:r>
        <w:rPr>
          <w:rFonts w:ascii="Times New Roman" w:eastAsia="Times New Roman" w:hAnsi="Times New Roman" w:cs="Times New Roman"/>
          <w:color w:val="000000"/>
          <w:sz w:val="27"/>
          <w:szCs w:val="27"/>
        </w:rPr>
        <w:t xml:space="preserve">- </w:t>
      </w:r>
      <w:r w:rsidRPr="00A6074A">
        <w:rPr>
          <w:rFonts w:ascii="Times New Roman" w:eastAsia="Times New Roman" w:hAnsi="Times New Roman" w:cs="Times New Roman"/>
          <w:color w:val="000000"/>
          <w:sz w:val="27"/>
          <w:szCs w:val="27"/>
        </w:rPr>
        <w:t>представление в Управление Федерального казначейства по Республике Крым и г. Севастополю информации, необходимой для формирования бюджетной отчетности.</w:t>
      </w:r>
    </w:p>
    <w:p w:rsidR="00A6074A" w:rsidRPr="00A6074A" w:rsidP="00AB5496">
      <w:pPr>
        <w:spacing w:after="0"/>
        <w:ind w:firstLine="851"/>
        <w:contextualSpacing/>
        <w:jc w:val="both"/>
        <w:rPr>
          <w:rFonts w:ascii="Times New Roman" w:eastAsia="Times New Roman" w:hAnsi="Times New Roman" w:cs="Times New Roman"/>
          <w:sz w:val="27"/>
          <w:szCs w:val="27"/>
        </w:rPr>
      </w:pPr>
      <w:r w:rsidRPr="00A6074A">
        <w:rPr>
          <w:rFonts w:ascii="Times New Roman" w:eastAsia="Times New Roman" w:hAnsi="Times New Roman" w:cs="Times New Roman"/>
          <w:color w:val="000000"/>
          <w:sz w:val="27"/>
          <w:szCs w:val="27"/>
        </w:rPr>
        <w:t>Согласно подпунктам 13.1 и 13.2 пункта 19 Положения об отделе, а также подпункту 3.3.1.1 пункта 3.3 должностного регламента начальника финансово-экономического отдела от 15 апреля 2022 г. № ОБ-83-13/157- ВД, начальник Отдела организует деятельность Отдела по выполнению возложенных на Отдел задач и функций, а также несет персональную ответственность за их выполнение.</w:t>
      </w:r>
    </w:p>
    <w:p w:rsidR="00A6074A" w:rsidRPr="00AB5496" w:rsidP="00AB5496">
      <w:pPr>
        <w:spacing w:after="0"/>
        <w:ind w:firstLine="851"/>
        <w:contextualSpacing/>
        <w:jc w:val="both"/>
        <w:rPr>
          <w:rFonts w:ascii="Times New Roman" w:eastAsia="Times New Roman" w:hAnsi="Times New Roman" w:cs="Times New Roman"/>
          <w:color w:val="000000"/>
          <w:sz w:val="27"/>
          <w:szCs w:val="27"/>
        </w:rPr>
      </w:pPr>
      <w:r w:rsidRPr="00A6074A">
        <w:rPr>
          <w:rFonts w:ascii="Times New Roman" w:eastAsia="Times New Roman" w:hAnsi="Times New Roman" w:cs="Times New Roman"/>
          <w:color w:val="000000"/>
          <w:sz w:val="27"/>
          <w:szCs w:val="27"/>
        </w:rPr>
        <w:t xml:space="preserve">Приказом </w:t>
      </w:r>
      <w:r w:rsidR="00F70174">
        <w:rPr>
          <w:rFonts w:ascii="Times New Roman" w:hAnsi="Times New Roman" w:cs="Times New Roman"/>
          <w:sz w:val="27"/>
          <w:szCs w:val="27"/>
        </w:rPr>
        <w:t>«данные изъяты»</w:t>
      </w:r>
      <w:r w:rsidRPr="00AB5496" w:rsidR="00F70174">
        <w:rPr>
          <w:rFonts w:ascii="Times New Roman" w:hAnsi="Times New Roman" w:cs="Times New Roman"/>
          <w:sz w:val="27"/>
          <w:szCs w:val="27"/>
        </w:rPr>
        <w:t xml:space="preserve"> </w:t>
      </w:r>
      <w:r w:rsidRPr="00A6074A">
        <w:rPr>
          <w:rFonts w:ascii="Times New Roman" w:eastAsia="Times New Roman" w:hAnsi="Times New Roman" w:cs="Times New Roman"/>
          <w:color w:val="000000"/>
          <w:sz w:val="27"/>
          <w:szCs w:val="27"/>
        </w:rPr>
        <w:t xml:space="preserve"> от 12 октября 2020 года № 169/</w:t>
      </w:r>
      <w:r w:rsidRPr="00A6074A">
        <w:rPr>
          <w:rFonts w:ascii="Times New Roman" w:eastAsia="Times New Roman" w:hAnsi="Times New Roman" w:cs="Times New Roman"/>
          <w:color w:val="000000"/>
          <w:sz w:val="27"/>
          <w:szCs w:val="27"/>
        </w:rPr>
        <w:t>к</w:t>
      </w:r>
      <w:r w:rsidRPr="00A6074A">
        <w:rPr>
          <w:rFonts w:ascii="Times New Roman" w:eastAsia="Times New Roman" w:hAnsi="Times New Roman" w:cs="Times New Roman"/>
          <w:color w:val="000000"/>
          <w:sz w:val="27"/>
          <w:szCs w:val="27"/>
        </w:rPr>
        <w:t xml:space="preserve"> на должность федеральной государственной гражданской службы </w:t>
      </w:r>
      <w:r w:rsidR="00F70174">
        <w:rPr>
          <w:rFonts w:ascii="Times New Roman" w:hAnsi="Times New Roman" w:cs="Times New Roman"/>
          <w:sz w:val="27"/>
          <w:szCs w:val="27"/>
        </w:rPr>
        <w:t>«данные изъяты»</w:t>
      </w:r>
      <w:r w:rsidRPr="00AB5496" w:rsidR="00F70174">
        <w:rPr>
          <w:rFonts w:ascii="Times New Roman" w:hAnsi="Times New Roman" w:cs="Times New Roman"/>
          <w:sz w:val="27"/>
          <w:szCs w:val="27"/>
        </w:rPr>
        <w:t xml:space="preserve"> </w:t>
      </w:r>
      <w:r w:rsidRPr="00A6074A">
        <w:rPr>
          <w:rFonts w:ascii="Times New Roman" w:eastAsia="Times New Roman" w:hAnsi="Times New Roman" w:cs="Times New Roman"/>
          <w:color w:val="000000"/>
          <w:sz w:val="27"/>
          <w:szCs w:val="27"/>
        </w:rPr>
        <w:t>с 12 октября 2020 года назначена Яценко Л.Л.</w:t>
      </w:r>
    </w:p>
    <w:p w:rsidR="00A6074A" w:rsidRPr="00A6074A" w:rsidP="00AB5496">
      <w:pPr>
        <w:spacing w:after="0"/>
        <w:ind w:firstLine="851"/>
        <w:contextualSpacing/>
        <w:jc w:val="both"/>
        <w:rPr>
          <w:rFonts w:ascii="Times New Roman" w:eastAsia="Times New Roman" w:hAnsi="Times New Roman" w:cs="Times New Roman"/>
          <w:sz w:val="27"/>
          <w:szCs w:val="27"/>
        </w:rPr>
      </w:pPr>
      <w:r w:rsidRPr="00AB5496">
        <w:rPr>
          <w:rFonts w:ascii="Times New Roman" w:hAnsi="Times New Roman" w:cs="Times New Roman"/>
          <w:color w:val="000000"/>
          <w:sz w:val="27"/>
          <w:szCs w:val="27"/>
          <w:shd w:val="clear" w:color="auto" w:fill="FFFFFF"/>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B5496" w:rsidP="00AB5496">
      <w:pPr>
        <w:spacing w:after="0"/>
        <w:ind w:firstLine="851"/>
        <w:contextualSpacing/>
        <w:jc w:val="both"/>
        <w:rPr>
          <w:rFonts w:ascii="Times New Roman" w:eastAsia="Times New Roman" w:hAnsi="Times New Roman" w:cs="Times New Roman"/>
          <w:color w:val="000000"/>
          <w:sz w:val="27"/>
          <w:szCs w:val="27"/>
        </w:rPr>
      </w:pPr>
      <w:r w:rsidRPr="00A6074A">
        <w:rPr>
          <w:rFonts w:ascii="Times New Roman" w:eastAsia="Times New Roman" w:hAnsi="Times New Roman" w:cs="Times New Roman"/>
          <w:color w:val="000000"/>
          <w:sz w:val="27"/>
          <w:szCs w:val="27"/>
        </w:rPr>
        <w:t>Таким образом, ненадлежащее исполнение Яценко Л.Л. своих должностных обязанностей повлекло искажение показателя бюджетной отчетности, выраженного в денежном измерении, которое привело к искажению информации об активах более чем на 10 процентов.</w:t>
      </w:r>
    </w:p>
    <w:p w:rsidR="00D34876" w:rsidRPr="00AB5496" w:rsidP="00AB5496">
      <w:pPr>
        <w:spacing w:after="0"/>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В соответствие со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D34876" w:rsidRPr="00AB5496" w:rsidP="00AB5496">
      <w:pPr>
        <w:pStyle w:val="ConsPlusNormal"/>
        <w:spacing w:before="200" w:line="276" w:lineRule="auto"/>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Не допускается использование доказательств, полученных с нарушением закона.</w:t>
      </w:r>
    </w:p>
    <w:p w:rsidR="004A04BC" w:rsidRPr="00AB5496" w:rsidP="00AB5496">
      <w:pPr>
        <w:ind w:firstLine="851"/>
        <w:contextualSpacing/>
        <w:jc w:val="both"/>
        <w:rPr>
          <w:rFonts w:ascii="Times New Roman" w:eastAsia="Times New Roman" w:hAnsi="Times New Roman" w:cs="Times New Roman"/>
          <w:color w:val="000000"/>
          <w:sz w:val="27"/>
          <w:szCs w:val="27"/>
        </w:rPr>
      </w:pPr>
      <w:r w:rsidRPr="00AB5496">
        <w:rPr>
          <w:rFonts w:ascii="Times New Roman" w:hAnsi="Times New Roman" w:cs="Times New Roman"/>
          <w:sz w:val="27"/>
          <w:szCs w:val="27"/>
        </w:rPr>
        <w:t>Вина</w:t>
      </w:r>
      <w:r w:rsidRPr="00AB5496" w:rsidR="003052E5">
        <w:rPr>
          <w:rFonts w:ascii="Times New Roman" w:hAnsi="Times New Roman" w:cs="Times New Roman"/>
          <w:sz w:val="27"/>
          <w:szCs w:val="27"/>
        </w:rPr>
        <w:t xml:space="preserve"> Яценко Л.Л. </w:t>
      </w:r>
      <w:r w:rsidRPr="00AB5496">
        <w:rPr>
          <w:rFonts w:ascii="Times New Roman" w:hAnsi="Times New Roman" w:cs="Times New Roman"/>
          <w:sz w:val="27"/>
          <w:szCs w:val="27"/>
        </w:rPr>
        <w:t xml:space="preserve"> в совершении вменяемого ей административного правонарушения, подтверждается имеющимися в деле доказательствами, исследованными в судебном заседании, а именно: протоколом об административном правонарушении </w:t>
      </w:r>
      <w:r w:rsidR="00F70174">
        <w:rPr>
          <w:rFonts w:ascii="Times New Roman" w:hAnsi="Times New Roman" w:cs="Times New Roman"/>
          <w:sz w:val="27"/>
          <w:szCs w:val="27"/>
        </w:rPr>
        <w:t>«данные изъяты»</w:t>
      </w:r>
      <w:r w:rsidRPr="00AB5496" w:rsidR="00F70174">
        <w:rPr>
          <w:rFonts w:ascii="Times New Roman" w:hAnsi="Times New Roman" w:cs="Times New Roman"/>
          <w:sz w:val="27"/>
          <w:szCs w:val="27"/>
        </w:rPr>
        <w:t xml:space="preserve"> </w:t>
      </w:r>
      <w:r w:rsidRPr="00AB5496">
        <w:rPr>
          <w:rFonts w:ascii="Times New Roman" w:hAnsi="Times New Roman" w:cs="Times New Roman"/>
          <w:sz w:val="27"/>
          <w:szCs w:val="27"/>
        </w:rPr>
        <w:t xml:space="preserve">от </w:t>
      </w:r>
      <w:r w:rsidRPr="00AB5496" w:rsidR="00A760FF">
        <w:rPr>
          <w:rFonts w:ascii="Times New Roman" w:hAnsi="Times New Roman" w:cs="Times New Roman"/>
          <w:sz w:val="27"/>
          <w:szCs w:val="27"/>
        </w:rPr>
        <w:t>22</w:t>
      </w:r>
      <w:r w:rsidRPr="00AB5496">
        <w:rPr>
          <w:rFonts w:ascii="Times New Roman" w:hAnsi="Times New Roman" w:cs="Times New Roman"/>
          <w:sz w:val="27"/>
          <w:szCs w:val="27"/>
        </w:rPr>
        <w:t>.0</w:t>
      </w:r>
      <w:r w:rsidRPr="00AB5496" w:rsidR="00A760FF">
        <w:rPr>
          <w:rFonts w:ascii="Times New Roman" w:hAnsi="Times New Roman" w:cs="Times New Roman"/>
          <w:sz w:val="27"/>
          <w:szCs w:val="27"/>
        </w:rPr>
        <w:t>9</w:t>
      </w:r>
      <w:r w:rsidRPr="00AB5496">
        <w:rPr>
          <w:rFonts w:ascii="Times New Roman" w:hAnsi="Times New Roman" w:cs="Times New Roman"/>
          <w:sz w:val="27"/>
          <w:szCs w:val="27"/>
        </w:rPr>
        <w:t>.202</w:t>
      </w:r>
      <w:r w:rsidRPr="00AB5496" w:rsidR="00A760FF">
        <w:rPr>
          <w:rFonts w:ascii="Times New Roman" w:hAnsi="Times New Roman" w:cs="Times New Roman"/>
          <w:sz w:val="27"/>
          <w:szCs w:val="27"/>
        </w:rPr>
        <w:t>3</w:t>
      </w:r>
      <w:r w:rsidRPr="00AB5496">
        <w:rPr>
          <w:rFonts w:ascii="Times New Roman" w:hAnsi="Times New Roman" w:cs="Times New Roman"/>
          <w:sz w:val="27"/>
          <w:szCs w:val="27"/>
        </w:rPr>
        <w:t xml:space="preserve">, </w:t>
      </w:r>
      <w:r w:rsidRPr="00AB5496" w:rsidR="0009529D">
        <w:rPr>
          <w:rFonts w:ascii="Times New Roman" w:eastAsia="Times New Roman" w:hAnsi="Times New Roman" w:cs="Times New Roman"/>
          <w:color w:val="000000"/>
          <w:sz w:val="27"/>
          <w:szCs w:val="27"/>
        </w:rPr>
        <w:t xml:space="preserve">балансом главного распорядителя, распорядителя, получателя бюджетных средств, главного </w:t>
      </w:r>
      <w:r w:rsidRPr="00AB5496" w:rsidR="0009529D">
        <w:rPr>
          <w:rFonts w:ascii="Times New Roman" w:eastAsia="Times New Roman" w:hAnsi="Times New Roman" w:cs="Times New Roman"/>
          <w:color w:val="000000"/>
          <w:sz w:val="27"/>
          <w:szCs w:val="27"/>
        </w:rPr>
        <w:t xml:space="preserve">администратора, администратора источников финансирования дефицита бюджета, главного администратора, администратора доходов бюджета (форма по ОКУД 0503130) по состоянию на 1 января 2023 года </w:t>
      </w:r>
      <w:r w:rsidR="00F70174">
        <w:rPr>
          <w:rFonts w:ascii="Times New Roman" w:hAnsi="Times New Roman" w:cs="Times New Roman"/>
          <w:sz w:val="27"/>
          <w:szCs w:val="27"/>
        </w:rPr>
        <w:t>«данные</w:t>
      </w:r>
      <w:r w:rsidR="00F70174">
        <w:rPr>
          <w:rFonts w:ascii="Times New Roman" w:hAnsi="Times New Roman" w:cs="Times New Roman"/>
          <w:sz w:val="27"/>
          <w:szCs w:val="27"/>
        </w:rPr>
        <w:t xml:space="preserve"> </w:t>
      </w:r>
      <w:r w:rsidR="00F70174">
        <w:rPr>
          <w:rFonts w:ascii="Times New Roman" w:hAnsi="Times New Roman" w:cs="Times New Roman"/>
          <w:sz w:val="27"/>
          <w:szCs w:val="27"/>
        </w:rPr>
        <w:t>изъяты»</w:t>
      </w:r>
      <w:r w:rsidRPr="00AB5496" w:rsidR="0009529D">
        <w:rPr>
          <w:rFonts w:ascii="Times New Roman" w:eastAsia="Times New Roman" w:hAnsi="Times New Roman" w:cs="Times New Roman"/>
          <w:color w:val="000000"/>
          <w:sz w:val="27"/>
          <w:szCs w:val="27"/>
        </w:rPr>
        <w:t xml:space="preserve">; </w:t>
      </w:r>
      <w:r w:rsidRPr="0009529D" w:rsidR="0009529D">
        <w:rPr>
          <w:rFonts w:ascii="Times New Roman" w:eastAsia="Times New Roman" w:hAnsi="Times New Roman" w:cs="Times New Roman"/>
          <w:color w:val="000000"/>
          <w:sz w:val="27"/>
          <w:szCs w:val="27"/>
        </w:rPr>
        <w:t xml:space="preserve">должностным регламентом </w:t>
      </w:r>
      <w:r w:rsidR="00F70174">
        <w:rPr>
          <w:rFonts w:ascii="Times New Roman" w:hAnsi="Times New Roman" w:cs="Times New Roman"/>
          <w:sz w:val="27"/>
          <w:szCs w:val="27"/>
        </w:rPr>
        <w:t>«данные изъяты»</w:t>
      </w:r>
      <w:r w:rsidRPr="00AB5496" w:rsidR="0009529D">
        <w:rPr>
          <w:rFonts w:ascii="Times New Roman" w:eastAsia="Times New Roman" w:hAnsi="Times New Roman" w:cs="Times New Roman"/>
          <w:color w:val="000000"/>
          <w:sz w:val="27"/>
          <w:szCs w:val="27"/>
        </w:rPr>
        <w:t xml:space="preserve">, </w:t>
      </w:r>
      <w:r w:rsidRPr="00AB5496">
        <w:rPr>
          <w:rFonts w:ascii="Times New Roman" w:eastAsia="Times New Roman" w:hAnsi="Times New Roman" w:cs="Times New Roman"/>
          <w:color w:val="000000"/>
          <w:sz w:val="27"/>
          <w:szCs w:val="27"/>
        </w:rPr>
        <w:t xml:space="preserve">приказом </w:t>
      </w:r>
      <w:r w:rsidR="00F70174">
        <w:rPr>
          <w:rFonts w:ascii="Times New Roman" w:hAnsi="Times New Roman" w:cs="Times New Roman"/>
          <w:sz w:val="27"/>
          <w:szCs w:val="27"/>
        </w:rPr>
        <w:t>«данные изъяты»</w:t>
      </w:r>
      <w:r w:rsidRPr="00AB5496" w:rsidR="00F70174">
        <w:rPr>
          <w:rFonts w:ascii="Times New Roman" w:hAnsi="Times New Roman" w:cs="Times New Roman"/>
          <w:sz w:val="27"/>
          <w:szCs w:val="27"/>
        </w:rPr>
        <w:t xml:space="preserve"> </w:t>
      </w:r>
      <w:r w:rsidRPr="00AB5496">
        <w:rPr>
          <w:rFonts w:ascii="Times New Roman" w:eastAsia="Times New Roman" w:hAnsi="Times New Roman" w:cs="Times New Roman"/>
          <w:color w:val="000000"/>
          <w:sz w:val="27"/>
          <w:szCs w:val="27"/>
        </w:rPr>
        <w:t xml:space="preserve"> 12.10.2020 № 169/к «О назначении Яценко Л.Л.», Положением об отделе </w:t>
      </w:r>
      <w:r w:rsidR="00F70174">
        <w:rPr>
          <w:rFonts w:ascii="Times New Roman" w:hAnsi="Times New Roman" w:cs="Times New Roman"/>
          <w:sz w:val="27"/>
          <w:szCs w:val="27"/>
        </w:rPr>
        <w:t>«данные изъяты»</w:t>
      </w:r>
      <w:r w:rsidRPr="00AB5496" w:rsidR="00F70174">
        <w:rPr>
          <w:rFonts w:ascii="Times New Roman" w:hAnsi="Times New Roman" w:cs="Times New Roman"/>
          <w:sz w:val="27"/>
          <w:szCs w:val="27"/>
        </w:rPr>
        <w:t xml:space="preserve"> </w:t>
      </w:r>
      <w:r w:rsidRPr="00AB5496">
        <w:rPr>
          <w:rFonts w:ascii="Times New Roman" w:eastAsia="Times New Roman" w:hAnsi="Times New Roman" w:cs="Times New Roman"/>
          <w:color w:val="000000"/>
          <w:sz w:val="27"/>
          <w:szCs w:val="27"/>
        </w:rPr>
        <w:t xml:space="preserve"> от 4.05.2021 г. № 55, </w:t>
      </w:r>
      <w:r w:rsidRPr="00AB5496" w:rsidR="0009529D">
        <w:rPr>
          <w:rFonts w:ascii="Times New Roman" w:eastAsia="Times New Roman" w:hAnsi="Times New Roman" w:cs="Times New Roman"/>
          <w:color w:val="000000"/>
          <w:sz w:val="27"/>
          <w:szCs w:val="27"/>
        </w:rPr>
        <w:t>уведомлением о составлении протокола об административном правонарушении, письменным пояснени</w:t>
      </w:r>
      <w:r w:rsidRPr="00AB5496">
        <w:rPr>
          <w:rFonts w:ascii="Times New Roman" w:eastAsia="Times New Roman" w:hAnsi="Times New Roman" w:cs="Times New Roman"/>
          <w:color w:val="000000"/>
          <w:sz w:val="27"/>
          <w:szCs w:val="27"/>
        </w:rPr>
        <w:t>е</w:t>
      </w:r>
      <w:r w:rsidRPr="00AB5496" w:rsidR="0009529D">
        <w:rPr>
          <w:rFonts w:ascii="Times New Roman" w:eastAsia="Times New Roman" w:hAnsi="Times New Roman" w:cs="Times New Roman"/>
          <w:color w:val="000000"/>
          <w:sz w:val="27"/>
          <w:szCs w:val="27"/>
        </w:rPr>
        <w:t xml:space="preserve">м Яценко Л.Л., Запросом Счетной палаты РФ от 29.03.2023 </w:t>
      </w:r>
      <w:r w:rsidR="00F70174">
        <w:rPr>
          <w:rFonts w:ascii="Times New Roman" w:hAnsi="Times New Roman" w:cs="Times New Roman"/>
          <w:sz w:val="27"/>
          <w:szCs w:val="27"/>
        </w:rPr>
        <w:t>«данные изъяты»</w:t>
      </w:r>
      <w:r w:rsidRPr="00AB5496" w:rsidR="0009529D">
        <w:rPr>
          <w:rFonts w:ascii="Times New Roman" w:eastAsia="Times New Roman" w:hAnsi="Times New Roman" w:cs="Times New Roman"/>
          <w:color w:val="000000"/>
          <w:sz w:val="27"/>
          <w:szCs w:val="27"/>
        </w:rPr>
        <w:t>,</w:t>
      </w:r>
      <w:r w:rsidRPr="00AB5496">
        <w:rPr>
          <w:rFonts w:ascii="Times New Roman" w:eastAsia="Times New Roman" w:hAnsi="Times New Roman" w:cs="Times New Roman"/>
          <w:color w:val="000000"/>
          <w:sz w:val="27"/>
          <w:szCs w:val="27"/>
        </w:rPr>
        <w:t xml:space="preserve"> Выпиской из ЕГРН.</w:t>
      </w:r>
    </w:p>
    <w:p w:rsidR="004A04BC" w:rsidRPr="00AB5496" w:rsidP="00AB5496">
      <w:pPr>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Указанные доказательства согласуются между собой, получены с соблюдением требований действующего законодательства, и в совокупности свидетельствуют о виновности Н. в инкриминируемом правонарушении.</w:t>
      </w:r>
    </w:p>
    <w:p w:rsidR="00D34876" w:rsidRPr="00AB5496" w:rsidP="00AB5496">
      <w:pPr>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Pr="00AB5496" w:rsidR="004A04BC">
        <w:rPr>
          <w:rFonts w:ascii="Times New Roman" w:eastAsia="Times New Roman" w:hAnsi="Times New Roman" w:cs="Times New Roman"/>
          <w:color w:val="000000"/>
          <w:sz w:val="27"/>
          <w:szCs w:val="27"/>
        </w:rPr>
        <w:t xml:space="preserve">Яценко Л.Л. </w:t>
      </w:r>
      <w:r w:rsidRPr="00AB5496">
        <w:rPr>
          <w:rFonts w:ascii="Times New Roman" w:hAnsi="Times New Roman" w:cs="Times New Roman"/>
          <w:sz w:val="27"/>
          <w:szCs w:val="27"/>
        </w:rPr>
        <w:t>совершила правонарушение, предусмотренное ч. 4 ст. 15.15.6 Кодекса Российской Федерации об административных правонарушениях, а именно: допустила грубое нарушение требований к бюджетному (бухгалтерскому) учету выраженное в искажении показателей бухгалтерской (бюджетной) отчетности в денежном измерении, которое привело к искажению информации об активах, и (или) обязательствах</w:t>
      </w:r>
      <w:r w:rsidRPr="00AB5496">
        <w:rPr>
          <w:rFonts w:ascii="Times New Roman" w:hAnsi="Times New Roman" w:cs="Times New Roman"/>
          <w:sz w:val="27"/>
          <w:szCs w:val="27"/>
        </w:rPr>
        <w:t>, и (или) о финансовом результате, более чем на 10%.</w:t>
      </w:r>
    </w:p>
    <w:p w:rsidR="00D34876" w:rsidRPr="00AB5496" w:rsidP="00AB5496">
      <w:pPr>
        <w:pStyle w:val="ConsPlusNormal"/>
        <w:spacing w:before="200" w:line="276" w:lineRule="auto"/>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w:t>
      </w:r>
    </w:p>
    <w:p w:rsidR="004A04BC" w:rsidRPr="00AB5496" w:rsidP="00AB5496">
      <w:pPr>
        <w:pStyle w:val="ConsPlusNormal"/>
        <w:spacing w:before="200" w:line="276" w:lineRule="auto"/>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w:t>
      </w:r>
    </w:p>
    <w:p w:rsidR="00D34876" w:rsidRPr="00AB5496" w:rsidP="00AB5496">
      <w:pPr>
        <w:pStyle w:val="ConsPlusNormal"/>
        <w:spacing w:before="200" w:line="276" w:lineRule="auto"/>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 xml:space="preserve">Права и законные интересы </w:t>
      </w:r>
      <w:r w:rsidRPr="00AB5496" w:rsidR="004A04BC">
        <w:rPr>
          <w:rFonts w:ascii="Times New Roman" w:eastAsia="Times New Roman" w:hAnsi="Times New Roman" w:cs="Times New Roman"/>
          <w:color w:val="000000"/>
          <w:sz w:val="27"/>
          <w:szCs w:val="27"/>
        </w:rPr>
        <w:t xml:space="preserve">Яценко Л.Л. </w:t>
      </w:r>
      <w:r w:rsidRPr="00AB5496">
        <w:rPr>
          <w:rFonts w:ascii="Times New Roman" w:hAnsi="Times New Roman" w:cs="Times New Roman"/>
          <w:sz w:val="27"/>
          <w:szCs w:val="27"/>
        </w:rPr>
        <w:t>при возбуждении дела об административном правонарушении нарушены не были.</w:t>
      </w:r>
    </w:p>
    <w:p w:rsidR="00D34876" w:rsidRPr="00AB5496" w:rsidP="00AB5496">
      <w:pPr>
        <w:pStyle w:val="ConsPlusNormal"/>
        <w:spacing w:before="200" w:line="276" w:lineRule="auto"/>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w:t>
      </w:r>
      <w:r w:rsidRPr="00AB5496" w:rsidR="004A04BC">
        <w:rPr>
          <w:rFonts w:ascii="Times New Roman" w:hAnsi="Times New Roman" w:cs="Times New Roman"/>
          <w:sz w:val="27"/>
          <w:szCs w:val="27"/>
        </w:rPr>
        <w:t>й</w:t>
      </w:r>
      <w:r w:rsidRPr="00AB5496">
        <w:rPr>
          <w:rFonts w:ascii="Times New Roman" w:hAnsi="Times New Roman" w:cs="Times New Roman"/>
          <w:sz w:val="27"/>
          <w:szCs w:val="27"/>
        </w:rPr>
        <w:t>, е</w:t>
      </w:r>
      <w:r w:rsidRPr="00AB5496" w:rsidR="004A04BC">
        <w:rPr>
          <w:rFonts w:ascii="Times New Roman" w:hAnsi="Times New Roman" w:cs="Times New Roman"/>
          <w:sz w:val="27"/>
          <w:szCs w:val="27"/>
        </w:rPr>
        <w:t>е</w:t>
      </w:r>
      <w:r w:rsidRPr="00AB5496">
        <w:rPr>
          <w:rFonts w:ascii="Times New Roman" w:hAnsi="Times New Roman" w:cs="Times New Roman"/>
          <w:sz w:val="27"/>
          <w:szCs w:val="27"/>
        </w:rPr>
        <w:t xml:space="preserve"> имущественное положение, а также наличие обстоятельств, смягчающих или отягчающих административную ответственность.</w:t>
      </w:r>
    </w:p>
    <w:p w:rsidR="00D34876" w:rsidRPr="00AB5496" w:rsidP="00AB5496">
      <w:pPr>
        <w:pStyle w:val="ConsPlusNormal"/>
        <w:spacing w:before="200" w:line="276" w:lineRule="auto"/>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Обстоятельств, предусмотренных ст. ст. 4.2, 4.3 Кодекса Российской Федерации об административных правонарушениях, по делу не установлено.</w:t>
      </w:r>
    </w:p>
    <w:p w:rsidR="00D34876" w:rsidRPr="00AB5496" w:rsidP="00AB5496">
      <w:pPr>
        <w:pStyle w:val="ConsPlusNormal"/>
        <w:spacing w:before="200" w:line="276" w:lineRule="auto"/>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отсутствие смягчающих и отягчающих ответственность обстоятельств, мировой судья считает необходимым подвергнуть </w:t>
      </w:r>
      <w:r w:rsidRPr="00AB5496" w:rsidR="004A04BC">
        <w:rPr>
          <w:rFonts w:ascii="Times New Roman" w:eastAsia="Times New Roman" w:hAnsi="Times New Roman" w:cs="Times New Roman"/>
          <w:color w:val="000000"/>
          <w:sz w:val="27"/>
          <w:szCs w:val="27"/>
        </w:rPr>
        <w:t xml:space="preserve">Яценко Л.Л. </w:t>
      </w:r>
      <w:r w:rsidRPr="00AB5496">
        <w:rPr>
          <w:rFonts w:ascii="Times New Roman" w:hAnsi="Times New Roman" w:cs="Times New Roman"/>
          <w:sz w:val="27"/>
          <w:szCs w:val="27"/>
        </w:rPr>
        <w:t>административному наказанию в виде административного штрафа в пределах санкции, предусмотренной ч. 4 ст. 15.15.6 Кодекса Российской Федерации об административных правонарушениях.</w:t>
      </w:r>
    </w:p>
    <w:p w:rsidR="00D34876" w:rsidRPr="00AB5496" w:rsidP="00AB5496">
      <w:pPr>
        <w:pStyle w:val="ConsPlusNormal"/>
        <w:spacing w:before="200" w:line="276" w:lineRule="auto"/>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 xml:space="preserve">Руководствуясь ст. ст. 29.9, 29.10, 29.11 Кодекса Российской Федерации об </w:t>
      </w:r>
      <w:r w:rsidRPr="00AB5496">
        <w:rPr>
          <w:rFonts w:ascii="Times New Roman" w:hAnsi="Times New Roman" w:cs="Times New Roman"/>
          <w:sz w:val="27"/>
          <w:szCs w:val="27"/>
        </w:rPr>
        <w:t>административных правонарушениях, мировой судья -</w:t>
      </w:r>
    </w:p>
    <w:p w:rsidR="00D34876" w:rsidRPr="00AB5496" w:rsidP="00AB5496">
      <w:pPr>
        <w:pStyle w:val="ConsPlusNormal"/>
        <w:spacing w:line="276" w:lineRule="auto"/>
        <w:ind w:firstLine="851"/>
        <w:contextualSpacing/>
        <w:jc w:val="center"/>
        <w:rPr>
          <w:rFonts w:ascii="Times New Roman" w:hAnsi="Times New Roman" w:cs="Times New Roman"/>
          <w:b/>
          <w:sz w:val="27"/>
          <w:szCs w:val="27"/>
        </w:rPr>
      </w:pPr>
      <w:r w:rsidRPr="00AB5496">
        <w:rPr>
          <w:rFonts w:ascii="Times New Roman" w:hAnsi="Times New Roman" w:cs="Times New Roman"/>
          <w:b/>
          <w:sz w:val="27"/>
          <w:szCs w:val="27"/>
        </w:rPr>
        <w:t>постановил:</w:t>
      </w:r>
    </w:p>
    <w:p w:rsidR="00D34876" w:rsidRPr="00AB5496" w:rsidP="00AB5496">
      <w:pPr>
        <w:pStyle w:val="ConsPlusNormal"/>
        <w:spacing w:line="276" w:lineRule="auto"/>
        <w:ind w:firstLine="851"/>
        <w:contextualSpacing/>
        <w:jc w:val="both"/>
        <w:rPr>
          <w:rFonts w:ascii="Times New Roman" w:hAnsi="Times New Roman" w:cs="Times New Roman"/>
          <w:sz w:val="27"/>
          <w:szCs w:val="27"/>
        </w:rPr>
      </w:pPr>
      <w:r w:rsidRPr="00AB5496">
        <w:rPr>
          <w:rFonts w:ascii="Times New Roman" w:hAnsi="Times New Roman" w:cs="Times New Roman"/>
          <w:sz w:val="27"/>
          <w:szCs w:val="27"/>
        </w:rPr>
        <w:t>Яценко Л</w:t>
      </w:r>
      <w:r w:rsidR="00F70174">
        <w:rPr>
          <w:rFonts w:ascii="Times New Roman" w:hAnsi="Times New Roman" w:cs="Times New Roman"/>
          <w:sz w:val="27"/>
          <w:szCs w:val="27"/>
        </w:rPr>
        <w:t xml:space="preserve">.Л. </w:t>
      </w:r>
      <w:r w:rsidRPr="00AB5496">
        <w:rPr>
          <w:rFonts w:ascii="Times New Roman" w:hAnsi="Times New Roman" w:cs="Times New Roman"/>
          <w:sz w:val="27"/>
          <w:szCs w:val="27"/>
        </w:rPr>
        <w:t>признать виновной в совершении административного правонарушения, предусмотренного ч. 4 ст. 15.15.6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15 000 (пятнадцать) тысяч рублей.</w:t>
      </w:r>
    </w:p>
    <w:p w:rsidR="00AB5496" w:rsidRPr="00AB5496" w:rsidP="00AB5496">
      <w:pPr>
        <w:ind w:firstLine="851"/>
        <w:contextualSpacing/>
        <w:jc w:val="both"/>
        <w:rPr>
          <w:rFonts w:ascii="Times New Roman" w:eastAsia="Times New Roman" w:hAnsi="Times New Roman" w:cs="Times New Roman"/>
          <w:color w:val="000000"/>
          <w:sz w:val="27"/>
          <w:szCs w:val="27"/>
        </w:rPr>
      </w:pPr>
      <w:r w:rsidRPr="00AB5496">
        <w:rPr>
          <w:rFonts w:ascii="Times New Roman" w:hAnsi="Times New Roman" w:cs="Times New Roman"/>
          <w:sz w:val="27"/>
          <w:szCs w:val="27"/>
        </w:rPr>
        <w:t xml:space="preserve">Реквизиты для оплаты штрафа: </w:t>
      </w:r>
      <w:r w:rsidRPr="00AB5496">
        <w:rPr>
          <w:rFonts w:ascii="Times New Roman" w:eastAsia="Times New Roman" w:hAnsi="Times New Roman" w:cs="Times New Roman"/>
          <w:color w:val="000000"/>
          <w:sz w:val="27"/>
          <w:szCs w:val="27"/>
        </w:rPr>
        <w:t>ИНН 7702166610, КПП 770401001, Межрегиональное операционное управление Федерального казначейства (Счетная палата Российской Федерации) в Операционном департаменте Банка России//Межрегиональное операционное УФК, г. Москва, БИК 024501901, Единый казначейский счет 40102810045370000002, казначейский счет (номер счета получателя средств) 03100643000000019500, ОКТМО 45383000, КБК 305 1 16 01241 01 0000 140, УИН 30530500041230900978.</w:t>
      </w:r>
    </w:p>
    <w:p w:rsidR="00820663" w:rsidRPr="00AB5496" w:rsidP="00AB5496">
      <w:pPr>
        <w:spacing w:after="0"/>
        <w:ind w:firstLine="851"/>
        <w:contextualSpacing/>
        <w:jc w:val="both"/>
        <w:rPr>
          <w:rFonts w:ascii="Times New Roman" w:eastAsia="Times New Roman" w:hAnsi="Times New Roman" w:cs="Times New Roman"/>
          <w:sz w:val="27"/>
          <w:szCs w:val="27"/>
        </w:rPr>
      </w:pPr>
      <w:r w:rsidRPr="00AB5496">
        <w:rPr>
          <w:rFonts w:ascii="Times New Roman" w:eastAsia="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AB5496" w:rsidP="00AB5496">
      <w:pPr>
        <w:spacing w:after="0"/>
        <w:ind w:firstLine="851"/>
        <w:contextualSpacing/>
        <w:jc w:val="both"/>
        <w:rPr>
          <w:rFonts w:ascii="Times New Roman" w:eastAsia="Times New Roman" w:hAnsi="Times New Roman" w:cs="Times New Roman"/>
          <w:sz w:val="27"/>
          <w:szCs w:val="27"/>
        </w:rPr>
      </w:pPr>
      <w:r w:rsidRPr="00AB5496">
        <w:rPr>
          <w:rFonts w:ascii="Times New Roman" w:eastAsia="Times New Roman" w:hAnsi="Times New Roman" w:cs="Times New Roman"/>
          <w:sz w:val="27"/>
          <w:szCs w:val="27"/>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AB5496" w:rsidP="00AB5496">
      <w:pPr>
        <w:spacing w:after="0"/>
        <w:ind w:firstLine="851"/>
        <w:contextualSpacing/>
        <w:jc w:val="both"/>
        <w:rPr>
          <w:rFonts w:ascii="Times New Roman" w:eastAsia="Times New Roman" w:hAnsi="Times New Roman" w:cs="Times New Roman"/>
          <w:sz w:val="27"/>
          <w:szCs w:val="27"/>
        </w:rPr>
      </w:pPr>
      <w:r w:rsidRPr="00AB5496">
        <w:rPr>
          <w:rFonts w:ascii="Times New Roman" w:eastAsia="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w:t>
      </w:r>
      <w:r w:rsidRPr="00AB5496" w:rsidR="00FD6650">
        <w:rPr>
          <w:rFonts w:ascii="Times New Roman" w:eastAsia="Times New Roman" w:hAnsi="Times New Roman" w:cs="Times New Roman"/>
          <w:sz w:val="27"/>
          <w:szCs w:val="27"/>
        </w:rPr>
        <w:t>16</w:t>
      </w:r>
      <w:r w:rsidRPr="00AB5496">
        <w:rPr>
          <w:rFonts w:ascii="Times New Roman" w:eastAsia="Times New Roman" w:hAnsi="Times New Roman" w:cs="Times New Roman"/>
          <w:sz w:val="27"/>
          <w:szCs w:val="27"/>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AB5496" w:rsidP="00AB5496">
      <w:pPr>
        <w:spacing w:after="0"/>
        <w:ind w:firstLine="851"/>
        <w:contextualSpacing/>
        <w:jc w:val="both"/>
        <w:rPr>
          <w:rFonts w:ascii="Times New Roman" w:eastAsia="Times New Roman" w:hAnsi="Times New Roman" w:cs="Times New Roman"/>
          <w:sz w:val="27"/>
          <w:szCs w:val="27"/>
        </w:rPr>
      </w:pPr>
      <w:r w:rsidRPr="00AB5496">
        <w:rPr>
          <w:rFonts w:ascii="Times New Roman" w:eastAsia="Times New Roman" w:hAnsi="Times New Roman" w:cs="Times New Roman"/>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AB5496" w:rsidR="00FD6650">
        <w:rPr>
          <w:rFonts w:ascii="Times New Roman" w:eastAsia="Times New Roman" w:hAnsi="Times New Roman" w:cs="Times New Roman"/>
          <w:sz w:val="27"/>
          <w:szCs w:val="27"/>
        </w:rPr>
        <w:t>16</w:t>
      </w:r>
      <w:r w:rsidRPr="00AB5496">
        <w:rPr>
          <w:rFonts w:ascii="Times New Roman" w:eastAsia="Times New Roman" w:hAnsi="Times New Roman" w:cs="Times New Roman"/>
          <w:sz w:val="27"/>
          <w:szCs w:val="27"/>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20663" w:rsidRPr="00AB5496" w:rsidP="00AB5496">
      <w:pPr>
        <w:ind w:firstLine="851"/>
        <w:contextualSpacing/>
        <w:rPr>
          <w:rFonts w:ascii="Times New Roman" w:hAnsi="Times New Roman" w:cs="Times New Roman"/>
          <w:sz w:val="27"/>
          <w:szCs w:val="27"/>
        </w:rPr>
      </w:pPr>
    </w:p>
    <w:p w:rsidR="006F7C8E" w:rsidRPr="00AB5496" w:rsidP="00AB5496">
      <w:pPr>
        <w:ind w:firstLine="851"/>
        <w:contextualSpacing/>
        <w:rPr>
          <w:rFonts w:ascii="Times New Roman" w:hAnsi="Times New Roman" w:cs="Times New Roman"/>
          <w:b/>
          <w:sz w:val="27"/>
          <w:szCs w:val="27"/>
        </w:rPr>
      </w:pPr>
    </w:p>
    <w:p w:rsidR="00820663" w:rsidRPr="00AB5496" w:rsidP="00AB5496">
      <w:pPr>
        <w:ind w:firstLine="851"/>
        <w:contextualSpacing/>
        <w:rPr>
          <w:rFonts w:ascii="Times New Roman" w:hAnsi="Times New Roman" w:cs="Times New Roman"/>
          <w:b/>
          <w:sz w:val="27"/>
          <w:szCs w:val="27"/>
        </w:rPr>
      </w:pPr>
      <w:r w:rsidRPr="00AB5496">
        <w:rPr>
          <w:rFonts w:ascii="Times New Roman" w:hAnsi="Times New Roman" w:cs="Times New Roman"/>
          <w:b/>
          <w:sz w:val="27"/>
          <w:szCs w:val="27"/>
        </w:rPr>
        <w:t xml:space="preserve">Мировой судья              </w:t>
      </w:r>
      <w:r w:rsidRPr="00AB5496" w:rsidR="009A7A1F">
        <w:rPr>
          <w:rFonts w:ascii="Times New Roman" w:hAnsi="Times New Roman" w:cs="Times New Roman"/>
          <w:b/>
          <w:sz w:val="27"/>
          <w:szCs w:val="27"/>
        </w:rPr>
        <w:tab/>
        <w:t xml:space="preserve">  И.С. Василькова</w:t>
      </w:r>
    </w:p>
    <w:p w:rsidR="00820663" w:rsidRPr="00AB5496" w:rsidP="00AB5496">
      <w:pPr>
        <w:ind w:firstLine="851"/>
        <w:contextualSpacing/>
        <w:rPr>
          <w:rFonts w:ascii="Times New Roman" w:hAnsi="Times New Roman" w:cs="Times New Roman"/>
          <w:b/>
          <w:sz w:val="27"/>
          <w:szCs w:val="27"/>
        </w:rPr>
      </w:pPr>
    </w:p>
    <w:p w:rsidR="00820663" w:rsidRPr="00AB5496" w:rsidP="00AB5496">
      <w:pPr>
        <w:ind w:firstLine="851"/>
        <w:contextualSpacing/>
        <w:rPr>
          <w:rFonts w:ascii="Times New Roman" w:hAnsi="Times New Roman" w:cs="Times New Roman"/>
          <w:sz w:val="27"/>
          <w:szCs w:val="27"/>
        </w:rPr>
      </w:pPr>
    </w:p>
    <w:p w:rsidR="00820663" w:rsidRPr="00AB5496" w:rsidP="00AB5496">
      <w:pPr>
        <w:ind w:firstLine="851"/>
        <w:contextualSpacing/>
        <w:rPr>
          <w:rFonts w:ascii="Times New Roman" w:hAnsi="Times New Roman" w:cs="Times New Roman"/>
          <w:sz w:val="27"/>
          <w:szCs w:val="27"/>
        </w:rPr>
      </w:pPr>
    </w:p>
    <w:p w:rsidR="006F7C8E" w:rsidRPr="00AB5496" w:rsidP="00AB5496">
      <w:pPr>
        <w:ind w:firstLine="851"/>
        <w:contextualSpacing/>
        <w:rPr>
          <w:rFonts w:ascii="Times New Roman" w:hAnsi="Times New Roman" w:cs="Times New Roman"/>
          <w:sz w:val="27"/>
          <w:szCs w:val="27"/>
        </w:rPr>
      </w:pPr>
    </w:p>
    <w:sectPr w:rsidSect="006F7C8E">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4119C2">
        <w:pPr>
          <w:pStyle w:val="Footer"/>
          <w:jc w:val="right"/>
        </w:pPr>
        <w:r>
          <w:fldChar w:fldCharType="begin"/>
        </w:r>
        <w:r w:rsidR="00896D8F">
          <w:instrText>PAGE   \* MERGEFORMAT</w:instrText>
        </w:r>
        <w:r>
          <w:fldChar w:fldCharType="separate"/>
        </w:r>
        <w:r w:rsidR="00F70174">
          <w:rPr>
            <w:noProof/>
          </w:rPr>
          <w:t>1</w:t>
        </w:r>
        <w:r>
          <w:rPr>
            <w:noProof/>
          </w:rPr>
          <w:fldChar w:fldCharType="end"/>
        </w:r>
      </w:p>
    </w:sdtContent>
  </w:sdt>
  <w:p w:rsidR="004119C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9529D"/>
    <w:rsid w:val="00097999"/>
    <w:rsid w:val="000C33C7"/>
    <w:rsid w:val="00134E89"/>
    <w:rsid w:val="001B02A0"/>
    <w:rsid w:val="001C454A"/>
    <w:rsid w:val="001E241A"/>
    <w:rsid w:val="00270E44"/>
    <w:rsid w:val="002917E9"/>
    <w:rsid w:val="002953E1"/>
    <w:rsid w:val="002A7409"/>
    <w:rsid w:val="002B7839"/>
    <w:rsid w:val="003052E5"/>
    <w:rsid w:val="00326552"/>
    <w:rsid w:val="00340CCB"/>
    <w:rsid w:val="003F5D46"/>
    <w:rsid w:val="00410989"/>
    <w:rsid w:val="004119C2"/>
    <w:rsid w:val="0041595C"/>
    <w:rsid w:val="004353CD"/>
    <w:rsid w:val="004A04BC"/>
    <w:rsid w:val="00534098"/>
    <w:rsid w:val="00577E80"/>
    <w:rsid w:val="00616117"/>
    <w:rsid w:val="00631C5C"/>
    <w:rsid w:val="006A0B7D"/>
    <w:rsid w:val="006F7C8E"/>
    <w:rsid w:val="0070173C"/>
    <w:rsid w:val="00731941"/>
    <w:rsid w:val="007921C3"/>
    <w:rsid w:val="007A1242"/>
    <w:rsid w:val="007D6F69"/>
    <w:rsid w:val="007F543B"/>
    <w:rsid w:val="00820663"/>
    <w:rsid w:val="00835522"/>
    <w:rsid w:val="00842304"/>
    <w:rsid w:val="008531CF"/>
    <w:rsid w:val="00896D8F"/>
    <w:rsid w:val="009012D5"/>
    <w:rsid w:val="009127EB"/>
    <w:rsid w:val="00935BA7"/>
    <w:rsid w:val="009604C1"/>
    <w:rsid w:val="009A44E6"/>
    <w:rsid w:val="009A7A1F"/>
    <w:rsid w:val="009B6374"/>
    <w:rsid w:val="00A31252"/>
    <w:rsid w:val="00A365E4"/>
    <w:rsid w:val="00A44EBE"/>
    <w:rsid w:val="00A6074A"/>
    <w:rsid w:val="00A760FF"/>
    <w:rsid w:val="00AB4120"/>
    <w:rsid w:val="00AB5496"/>
    <w:rsid w:val="00AE79E6"/>
    <w:rsid w:val="00B126EE"/>
    <w:rsid w:val="00B16A19"/>
    <w:rsid w:val="00C545F8"/>
    <w:rsid w:val="00CA35EF"/>
    <w:rsid w:val="00CC2E0D"/>
    <w:rsid w:val="00CD6660"/>
    <w:rsid w:val="00D057AE"/>
    <w:rsid w:val="00D21BAB"/>
    <w:rsid w:val="00D27D39"/>
    <w:rsid w:val="00D3451B"/>
    <w:rsid w:val="00D34876"/>
    <w:rsid w:val="00D375AA"/>
    <w:rsid w:val="00D63821"/>
    <w:rsid w:val="00D71B2C"/>
    <w:rsid w:val="00DA0DC4"/>
    <w:rsid w:val="00DE292E"/>
    <w:rsid w:val="00E05EDD"/>
    <w:rsid w:val="00E12D68"/>
    <w:rsid w:val="00E3678D"/>
    <w:rsid w:val="00E456D4"/>
    <w:rsid w:val="00E85DBB"/>
    <w:rsid w:val="00E87A45"/>
    <w:rsid w:val="00EB168B"/>
    <w:rsid w:val="00EE5BD1"/>
    <w:rsid w:val="00EF18E4"/>
    <w:rsid w:val="00EF1EAF"/>
    <w:rsid w:val="00EF2879"/>
    <w:rsid w:val="00F376F8"/>
    <w:rsid w:val="00F70174"/>
    <w:rsid w:val="00FC040E"/>
    <w:rsid w:val="00FD665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7A12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D34876"/>
    <w:pPr>
      <w:widowControl w:val="0"/>
      <w:autoSpaceDE w:val="0"/>
      <w:autoSpaceDN w:val="0"/>
      <w:adjustRightInd w:val="0"/>
      <w:spacing w:after="0" w:line="240" w:lineRule="auto"/>
    </w:pPr>
    <w:rPr>
      <w:rFonts w:ascii="Arial" w:hAnsi="Arial" w:eastAsiaTheme="minorEastAsia" w:cs="Arial"/>
      <w:sz w:val="20"/>
      <w:szCs w:val="20"/>
      <w:lang w:eastAsia="ru-RU"/>
    </w:rPr>
  </w:style>
  <w:style w:type="paragraph" w:styleId="BalloonText">
    <w:name w:val="Balloon Text"/>
    <w:basedOn w:val="Normal"/>
    <w:link w:val="a0"/>
    <w:uiPriority w:val="99"/>
    <w:semiHidden/>
    <w:unhideWhenUsed/>
    <w:rsid w:val="009B6374"/>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B637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