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C39" w:rsidRPr="00491296" w:rsidP="00B85C3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Дело №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05-0</w:t>
      </w:r>
      <w:r>
        <w:rPr>
          <w:rFonts w:ascii="Times New Roman" w:eastAsia="Times New Roman" w:hAnsi="Times New Roman" w:cs="Times New Roman"/>
          <w:sz w:val="26"/>
          <w:szCs w:val="26"/>
        </w:rPr>
        <w:t>400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/1</w:t>
      </w:r>
      <w:r w:rsidR="00D9465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B85C39" w:rsidRPr="00491296" w:rsidP="00B85C3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85C39" w:rsidRPr="00491296" w:rsidP="00B85C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июля 2019 года                                               г. Симферополь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5C39" w:rsidP="00B85C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5FFF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955FFF">
        <w:rPr>
          <w:rFonts w:ascii="Times New Roman" w:hAnsi="Times New Roman" w:cs="Times New Roman"/>
          <w:sz w:val="26"/>
          <w:szCs w:val="26"/>
        </w:rPr>
        <w:t>поль (Центральный район городского округа Симферополя) Республики Крым Тоскина А.Л.,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4912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491296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4912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491296">
        <w:rPr>
          <w:rFonts w:ascii="Times New Roman" w:hAnsi="Times New Roman"/>
          <w:sz w:val="26"/>
          <w:szCs w:val="26"/>
        </w:rPr>
        <w:t>дело об административном п</w:t>
      </w:r>
      <w:r w:rsidRPr="00491296">
        <w:rPr>
          <w:rFonts w:ascii="Times New Roman" w:hAnsi="Times New Roman"/>
          <w:sz w:val="26"/>
          <w:szCs w:val="26"/>
        </w:rPr>
        <w:t>равонарушении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B85C39" w:rsidRPr="00491296" w:rsidP="00B85C39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Торговый дом «Корунд»</w:t>
      </w:r>
      <w:r w:rsidRPr="004912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Франчук</w:t>
      </w:r>
      <w:r>
        <w:rPr>
          <w:rFonts w:ascii="Times New Roman" w:hAnsi="Times New Roman" w:cs="Times New Roman"/>
          <w:sz w:val="26"/>
          <w:szCs w:val="26"/>
        </w:rPr>
        <w:t xml:space="preserve"> Марии Федоровны</w:t>
      </w:r>
      <w:r w:rsidRPr="00491296">
        <w:rPr>
          <w:rFonts w:ascii="Times New Roman" w:hAnsi="Times New Roman" w:cs="Times New Roman"/>
          <w:sz w:val="26"/>
          <w:szCs w:val="26"/>
        </w:rPr>
        <w:t xml:space="preserve">, </w:t>
      </w:r>
      <w:r w:rsidR="009D7DAA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ст.15.33.2</w:t>
      </w:r>
      <w:r w:rsidRPr="004912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B85C39" w:rsidRPr="00491296" w:rsidP="00B85C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5C39">
        <w:rPr>
          <w:rFonts w:ascii="Times New Roman" w:hAnsi="Times New Roman" w:cs="Times New Roman"/>
          <w:sz w:val="26"/>
          <w:szCs w:val="26"/>
        </w:rPr>
        <w:t>Франчук</w:t>
      </w:r>
      <w:r>
        <w:rPr>
          <w:rFonts w:ascii="Times New Roman" w:hAnsi="Times New Roman" w:cs="Times New Roman"/>
          <w:sz w:val="26"/>
          <w:szCs w:val="26"/>
        </w:rPr>
        <w:t xml:space="preserve"> М.Ф.</w:t>
      </w:r>
      <w:r w:rsidRPr="00491296">
        <w:rPr>
          <w:rFonts w:ascii="Times New Roman" w:hAnsi="Times New Roman" w:cs="Times New Roman"/>
          <w:sz w:val="26"/>
          <w:szCs w:val="26"/>
        </w:rPr>
        <w:t xml:space="preserve">, являясь директором </w:t>
      </w:r>
      <w:r w:rsidRPr="00491296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Pr="00B85C39">
        <w:rPr>
          <w:rFonts w:ascii="Times New Roman" w:hAnsi="Times New Roman" w:cs="Times New Roman"/>
          <w:sz w:val="26"/>
          <w:szCs w:val="26"/>
        </w:rPr>
        <w:t>Торговый дом «Корунд</w:t>
      </w:r>
      <w:r w:rsidRPr="00491296">
        <w:rPr>
          <w:rFonts w:ascii="Times New Roman" w:hAnsi="Times New Roman" w:cs="Times New Roman"/>
          <w:sz w:val="26"/>
          <w:szCs w:val="26"/>
        </w:rPr>
        <w:t>» (далее ООО «</w:t>
      </w:r>
      <w:r w:rsidRPr="00B85C39">
        <w:rPr>
          <w:rFonts w:ascii="Times New Roman" w:hAnsi="Times New Roman" w:cs="Times New Roman"/>
          <w:sz w:val="26"/>
          <w:szCs w:val="26"/>
        </w:rPr>
        <w:t>Торговый дом «Корунд</w:t>
      </w:r>
      <w:r w:rsidRPr="00491296">
        <w:rPr>
          <w:rFonts w:ascii="Times New Roman" w:hAnsi="Times New Roman" w:cs="Times New Roman"/>
          <w:sz w:val="26"/>
          <w:szCs w:val="26"/>
        </w:rPr>
        <w:t xml:space="preserve">», юридическое лицо), зарегистрированного по адресу: </w:t>
      </w:r>
      <w:r w:rsidR="009D7DAA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Российской Федерации о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6"/>
          <w:szCs w:val="26"/>
        </w:rPr>
        <w:t>январь 2019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года по сроку пре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доставления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15.02.2019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, фактически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20.02.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B85C39">
        <w:rPr>
          <w:rFonts w:ascii="Times New Roman" w:eastAsia="Times New Roman" w:hAnsi="Times New Roman" w:cs="Times New Roman"/>
          <w:sz w:val="26"/>
          <w:szCs w:val="26"/>
        </w:rPr>
        <w:t>Франчук М.Ф.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, о месте и времени рассмотрения дела уведомлен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судебная повестка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, направленная по месту житель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ства лица, в отношении которого ведется производство по делу об административном правонарушении, адресатом </w:t>
      </w:r>
      <w:r>
        <w:rPr>
          <w:rFonts w:ascii="Times New Roman" w:eastAsia="Times New Roman" w:hAnsi="Times New Roman" w:cs="Times New Roman"/>
          <w:sz w:val="26"/>
          <w:szCs w:val="26"/>
        </w:rPr>
        <w:t>не получена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возвращена отправителю с отметкой почтового отделения связи «истек срок хранения»,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</w:t>
      </w:r>
      <w:r w:rsidR="006257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, ходатайств мировому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судье не направил</w:t>
      </w:r>
      <w:r w:rsidR="006257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акже положений ст. 25.1 Кодекса Российской Федерации об административных правонарушениях, </w:t>
      </w:r>
      <w:r w:rsidRPr="00B85C39">
        <w:rPr>
          <w:rFonts w:ascii="Times New Roman" w:eastAsia="Times New Roman" w:hAnsi="Times New Roman" w:cs="Times New Roman"/>
          <w:sz w:val="26"/>
          <w:szCs w:val="26"/>
        </w:rPr>
        <w:t>Франчук М.Ф.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считается надлежаще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B85C39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Учитывая надлежащее извещение лица, в отношении ко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торого ведется производство по делу об административном правонарушении, считаю возможным рассмотреть дело в отсутствие </w:t>
      </w:r>
      <w:r w:rsidRPr="00B85C39">
        <w:rPr>
          <w:rFonts w:ascii="Times New Roman" w:eastAsia="Times New Roman" w:hAnsi="Times New Roman" w:cs="Times New Roman"/>
          <w:sz w:val="26"/>
          <w:szCs w:val="26"/>
        </w:rPr>
        <w:t>Франчук М.Ф.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B85C39" w:rsidRPr="00491296" w:rsidP="00B85C39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п.2.2 ст.11 </w:t>
      </w:r>
      <w:hyperlink r:id="rId4" w:history="1">
        <w:r w:rsidRPr="00491296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 xml:space="preserve">Федерального закона от 01.04.1996 N 27-ФЗ "Об индивидуальном (персонифицированном) учете в системе обязательного пенсионного </w:t>
        </w:r>
        <w:r w:rsidRPr="00491296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страхования"</w:t>
        </w:r>
      </w:hyperlink>
      <w:r w:rsidRPr="00491296"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Style w:val="blk"/>
          <w:rFonts w:ascii="Times New Roman" w:hAnsi="Times New Roman" w:cs="Times New Roman"/>
          <w:sz w:val="26"/>
          <w:szCs w:val="26"/>
        </w:rPr>
        <w:t>страхователь ежемесячно не позднее 15-го числа месяца, следующего за</w:t>
      </w:r>
      <w:r w:rsidRPr="00491296">
        <w:rPr>
          <w:rStyle w:val="blk"/>
          <w:rFonts w:ascii="Times New Roman" w:hAnsi="Times New Roman" w:cs="Times New Roman"/>
          <w:sz w:val="26"/>
          <w:szCs w:val="26"/>
        </w:rPr>
        <w:t xml:space="preserve"> отчетным 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об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идентификационный номер налогоплательщика (при наличии у стр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ахователя данных об идентификационном номере налогоплательщика застрахованного лица).</w:t>
      </w:r>
    </w:p>
    <w:p w:rsidR="00B85C39" w:rsidRPr="00491296" w:rsidP="00B85C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ст. 15.33.2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правонарушениях. 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B85C39">
        <w:rPr>
          <w:rFonts w:ascii="Times New Roman" w:hAnsi="Times New Roman" w:cs="Times New Roman"/>
          <w:sz w:val="26"/>
          <w:szCs w:val="26"/>
        </w:rPr>
        <w:t xml:space="preserve">Франчук М.Ф. </w:t>
      </w:r>
      <w:r w:rsidRPr="00491296">
        <w:rPr>
          <w:rFonts w:ascii="Times New Roman" w:hAnsi="Times New Roman" w:cs="Times New Roman"/>
          <w:sz w:val="26"/>
          <w:szCs w:val="26"/>
        </w:rPr>
        <w:t>допустил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91296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выразившееся в непредставлении в установленный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 Федерации об индивидуальном (персонифицированном) учете в системе обязательного пенсио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6"/>
          <w:szCs w:val="26"/>
        </w:rPr>
        <w:t>декабрь 2018 года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. Граничный срок предоставления сведений за </w:t>
      </w:r>
      <w:r>
        <w:rPr>
          <w:rFonts w:ascii="Times New Roman" w:eastAsia="Times New Roman" w:hAnsi="Times New Roman" w:cs="Times New Roman"/>
          <w:sz w:val="26"/>
          <w:szCs w:val="26"/>
        </w:rPr>
        <w:t>январь 2019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года –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02.2019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</w:t>
      </w:r>
      <w:r w:rsidR="0047398A">
        <w:rPr>
          <w:rFonts w:ascii="Times New Roman" w:eastAsia="Times New Roman" w:hAnsi="Times New Roman" w:cs="Times New Roman"/>
          <w:sz w:val="26"/>
          <w:szCs w:val="26"/>
        </w:rPr>
        <w:t>января 2019 года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20.02.2019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 директором </w:t>
      </w:r>
      <w:r w:rsidRPr="00491296">
        <w:rPr>
          <w:rFonts w:ascii="Times New Roman" w:hAnsi="Times New Roman" w:cs="Times New Roman"/>
          <w:sz w:val="26"/>
          <w:szCs w:val="26"/>
        </w:rPr>
        <w:t>ООО «</w:t>
      </w:r>
      <w:r w:rsidRPr="00B85C39">
        <w:rPr>
          <w:rFonts w:ascii="Times New Roman" w:hAnsi="Times New Roman" w:cs="Times New Roman"/>
          <w:sz w:val="26"/>
          <w:szCs w:val="26"/>
        </w:rPr>
        <w:t>Т</w:t>
      </w:r>
      <w:r w:rsidRPr="00B85C39">
        <w:rPr>
          <w:rFonts w:ascii="Times New Roman" w:hAnsi="Times New Roman" w:cs="Times New Roman"/>
          <w:sz w:val="26"/>
          <w:szCs w:val="26"/>
        </w:rPr>
        <w:t>орговый дом «Корунд</w:t>
      </w:r>
      <w:r w:rsidRPr="00491296">
        <w:rPr>
          <w:rFonts w:ascii="Times New Roman" w:hAnsi="Times New Roman" w:cs="Times New Roman"/>
          <w:sz w:val="26"/>
          <w:szCs w:val="26"/>
        </w:rPr>
        <w:t xml:space="preserve">»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B85C39">
        <w:rPr>
          <w:rFonts w:ascii="Times New Roman" w:hAnsi="Times New Roman" w:cs="Times New Roman"/>
          <w:sz w:val="26"/>
          <w:szCs w:val="26"/>
        </w:rPr>
        <w:t>Франчук М.Ф.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hAnsi="Times New Roman" w:cs="Times New Roman"/>
          <w:sz w:val="26"/>
          <w:szCs w:val="26"/>
        </w:rPr>
        <w:t xml:space="preserve">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</w:t>
      </w:r>
      <w:r w:rsidRPr="00491296">
        <w:rPr>
          <w:rFonts w:ascii="Times New Roman" w:hAnsi="Times New Roman" w:cs="Times New Roman"/>
          <w:sz w:val="26"/>
          <w:szCs w:val="26"/>
        </w:rPr>
        <w:t>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B85C39">
        <w:rPr>
          <w:rFonts w:ascii="Times New Roman" w:hAnsi="Times New Roman" w:cs="Times New Roman"/>
          <w:sz w:val="26"/>
          <w:szCs w:val="26"/>
        </w:rPr>
        <w:t>Франчук М.Ф.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у судье не представлено.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B85C39">
        <w:rPr>
          <w:rFonts w:ascii="Times New Roman" w:hAnsi="Times New Roman" w:cs="Times New Roman"/>
          <w:sz w:val="26"/>
          <w:szCs w:val="26"/>
        </w:rPr>
        <w:t>Франчук М.Ф.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министративном правонарушении №400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.2019, скриншотом реестра полученных д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окументов, извещением о доставке,  выпиской из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ЕГРЮЛ.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85C39">
        <w:rPr>
          <w:rFonts w:ascii="Times New Roman" w:eastAsia="Times New Roman" w:hAnsi="Times New Roman" w:cs="Times New Roman"/>
          <w:sz w:val="26"/>
          <w:szCs w:val="26"/>
        </w:rPr>
        <w:t>Франчук М.Ф.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правонарушение, предусмотренное ст.15.33.2 Кодекса Российской Ф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едерации об административных правонарушениях, а именно: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  <w:r w:rsidRPr="00491296">
        <w:rPr>
          <w:sz w:val="26"/>
          <w:szCs w:val="26"/>
        </w:rPr>
        <w:t xml:space="preserve"> 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B85C39" w:rsidRPr="00491296" w:rsidP="00B85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положение, а также наличие обстоятельств, смягчающих или отягчающих административную ответственность.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лица, в отношении которого ведется производство об административном правонарушении, по делу не установлено. 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В со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государства, угрозы чрезвычайных ситуаций природного и техногенного характера,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 также при отсутствии имущественного ущерба.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данным официального сайта Федеральной Налоговой Службы Российской Федерации (https://rmsp.nalog.ru/)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ООО «</w:t>
      </w:r>
      <w:r w:rsidRPr="00B85C39">
        <w:rPr>
          <w:rFonts w:ascii="Times New Roman" w:eastAsia="Times New Roman" w:hAnsi="Times New Roman" w:cs="Times New Roman"/>
          <w:color w:val="000000"/>
          <w:sz w:val="26"/>
          <w:szCs w:val="26"/>
        </w:rPr>
        <w:t>Торговый дом «Корунд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» относится к субъектам малого предпринимательства (микропредприятие).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ранее к административной ответственности (на момент совершения инкриминируемого правон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арушения) не привлекал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ась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(иные данные в материалах дела отсутствуют), отсутствие обстоятельств, смягчающих и отягчающих ответственность, то обстоятельство, что допущенные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ею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нарушения не повлекли причинения вреда или возникновения угрозы причинения вреда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жизни и здоровью людей либо других негативных последствий, считаю возможным назначить </w:t>
      </w:r>
      <w:r>
        <w:rPr>
          <w:rFonts w:ascii="Times New Roman" w:hAnsi="Times New Roman" w:cs="Times New Roman"/>
          <w:sz w:val="26"/>
          <w:szCs w:val="26"/>
        </w:rPr>
        <w:t xml:space="preserve">Франчук М.Ф.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наказание в пределах санкции статьи, по которой квалифицированы 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действия, с применением ч. 1 ст. 4.1.1 Кодекса Российской Федерации об административных пр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авонарушениях.  </w:t>
      </w:r>
    </w:p>
    <w:p w:rsidR="00B85C39" w:rsidRPr="00491296" w:rsidP="00B8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ст.ст. 3.4, 4.1, 4.1.1, 29.9, 29.10, 29.11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B85C39" w:rsidRPr="00491296" w:rsidP="00B85C3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ПОСТАНОВИЛ:</w:t>
      </w:r>
    </w:p>
    <w:p w:rsidR="00B85C39" w:rsidRPr="00491296" w:rsidP="00B85C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C39">
        <w:rPr>
          <w:rFonts w:ascii="Times New Roman" w:hAnsi="Times New Roman" w:cs="Times New Roman"/>
          <w:sz w:val="26"/>
          <w:szCs w:val="26"/>
        </w:rPr>
        <w:t>Франчук Мари</w:t>
      </w:r>
      <w:r w:rsidR="0047398A">
        <w:rPr>
          <w:rFonts w:ascii="Times New Roman" w:hAnsi="Times New Roman" w:cs="Times New Roman"/>
          <w:sz w:val="26"/>
          <w:szCs w:val="26"/>
        </w:rPr>
        <w:t>ю</w:t>
      </w:r>
      <w:r w:rsidRPr="00B85C39">
        <w:rPr>
          <w:rFonts w:ascii="Times New Roman" w:hAnsi="Times New Roman" w:cs="Times New Roman"/>
          <w:sz w:val="26"/>
          <w:szCs w:val="26"/>
        </w:rPr>
        <w:t xml:space="preserve"> Федоровн</w:t>
      </w:r>
      <w:r w:rsidR="0047398A">
        <w:rPr>
          <w:rFonts w:ascii="Times New Roman" w:hAnsi="Times New Roman" w:cs="Times New Roman"/>
          <w:sz w:val="26"/>
          <w:szCs w:val="26"/>
        </w:rPr>
        <w:t>у</w:t>
      </w:r>
      <w:r w:rsidRPr="00B85C39"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491296">
        <w:rPr>
          <w:rFonts w:ascii="Times New Roman" w:hAnsi="Times New Roman" w:cs="Times New Roman"/>
          <w:sz w:val="26"/>
          <w:szCs w:val="26"/>
        </w:rPr>
        <w:t>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9129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91296"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 300 (трехсот) рублей.</w:t>
      </w:r>
    </w:p>
    <w:p w:rsidR="00B85C39" w:rsidRPr="00491296" w:rsidP="00B85C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>В соответствии со ст.4.1.1 Кодекс</w:t>
      </w:r>
      <w:r w:rsidRPr="00491296">
        <w:rPr>
          <w:rFonts w:ascii="Times New Roman" w:hAnsi="Times New Roman" w:cs="Times New Roman"/>
          <w:sz w:val="26"/>
          <w:szCs w:val="26"/>
        </w:rPr>
        <w:t>а Российской Федерации об административных правонарушениях назначенное наказание заменить на предупреждение.</w:t>
      </w:r>
    </w:p>
    <w:p w:rsidR="00B85C39" w:rsidRPr="00491296" w:rsidP="00B85C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91296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491296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491296">
        <w:rPr>
          <w:rFonts w:ascii="Times New Roman" w:hAnsi="Times New Roman"/>
          <w:sz w:val="26"/>
          <w:szCs w:val="26"/>
        </w:rPr>
        <w:t>судебного участка №1</w:t>
      </w:r>
      <w:r>
        <w:rPr>
          <w:rFonts w:ascii="Times New Roman" w:hAnsi="Times New Roman"/>
          <w:sz w:val="26"/>
          <w:szCs w:val="26"/>
        </w:rPr>
        <w:t>6</w:t>
      </w:r>
      <w:r w:rsidRPr="00491296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85C39" w:rsidRPr="00491296" w:rsidP="00B85C39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D7DAA" w:rsidRPr="009D7DAA" w:rsidP="009D7DAA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 xml:space="preserve">Мировой судья:                     </w:t>
      </w:r>
      <w:r w:rsidRPr="00491296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А.Л. Тоскина</w:t>
      </w:r>
    </w:p>
    <w:p w:rsidR="009D7DAA" w:rsidRPr="009D7DAA" w:rsidP="009D7DAA">
      <w:pPr>
        <w:rPr>
          <w:rFonts w:eastAsiaTheme="minorHAnsi"/>
          <w:lang w:eastAsia="en-US"/>
        </w:rPr>
      </w:pPr>
    </w:p>
    <w:p w:rsidR="002C5A43" w:rsidRPr="009D7DAA" w:rsidP="009D7DAA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6C179C">
      <w:footerReference w:type="default" r:id="rId5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DAA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39"/>
    <w:rsid w:val="002C5A43"/>
    <w:rsid w:val="00326552"/>
    <w:rsid w:val="0047398A"/>
    <w:rsid w:val="00491296"/>
    <w:rsid w:val="00501521"/>
    <w:rsid w:val="0062570B"/>
    <w:rsid w:val="00955FFF"/>
    <w:rsid w:val="0096714B"/>
    <w:rsid w:val="009D7DAA"/>
    <w:rsid w:val="00B2551B"/>
    <w:rsid w:val="00B85C39"/>
    <w:rsid w:val="00C545F8"/>
    <w:rsid w:val="00D94653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3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8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85C39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B85C39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B85C39"/>
  </w:style>
  <w:style w:type="paragraph" w:styleId="BalloonText">
    <w:name w:val="Balloon Text"/>
    <w:basedOn w:val="Normal"/>
    <w:link w:val="a0"/>
    <w:uiPriority w:val="99"/>
    <w:semiHidden/>
    <w:unhideWhenUsed/>
    <w:rsid w:val="0062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570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