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BC1" w:rsidP="00884BC1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4BC1" w:rsidRPr="009E48CF" w:rsidP="00884BC1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sz w:val="28"/>
          <w:szCs w:val="28"/>
        </w:rPr>
        <w:t>412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/16/202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884BC1" w:rsidRPr="009E48CF" w:rsidP="00884BC1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4BC1" w:rsidRPr="009E48CF" w:rsidP="00884BC1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84BC1" w:rsidRPr="009E48CF" w:rsidP="00884BC1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4BC1" w:rsidRPr="009E48CF" w:rsidP="00884BC1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сентября 2021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884BC1" w:rsidRPr="009E48CF" w:rsidP="00884BC1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4BC1" w:rsidRPr="009E48CF" w:rsidP="00884BC1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9E48CF">
        <w:rPr>
          <w:rFonts w:ascii="Times New Roman" w:hAnsi="Times New Roman" w:cs="Times New Roman"/>
          <w:sz w:val="28"/>
          <w:szCs w:val="28"/>
        </w:rPr>
        <w:t>Чепиль</w:t>
      </w:r>
      <w:r w:rsidRPr="009E48CF">
        <w:rPr>
          <w:rFonts w:ascii="Times New Roman" w:hAnsi="Times New Roman" w:cs="Times New Roman"/>
          <w:sz w:val="28"/>
          <w:szCs w:val="28"/>
        </w:rPr>
        <w:t xml:space="preserve"> О.А.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</w:t>
      </w:r>
      <w:r w:rsidRPr="009E48CF">
        <w:rPr>
          <w:rFonts w:ascii="Times New Roman" w:hAnsi="Times New Roman" w:cs="Times New Roman"/>
          <w:bCs/>
          <w:sz w:val="28"/>
          <w:szCs w:val="28"/>
        </w:rPr>
        <w:t xml:space="preserve">помещении мировых судей </w:t>
      </w:r>
      <w:r w:rsidRPr="009E48CF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9E48CF">
        <w:rPr>
          <w:rFonts w:ascii="Times New Roman" w:hAnsi="Times New Roman" w:cs="Times New Roman"/>
          <w:bCs/>
          <w:sz w:val="28"/>
          <w:szCs w:val="28"/>
        </w:rPr>
        <w:t xml:space="preserve">г. Симферополь, ул. Крымских Партизан, 3а, </w:t>
      </w:r>
      <w:r w:rsidRPr="009E48CF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884BC1" w:rsidRPr="009E48CF" w:rsidP="00884BC1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884BC1" w:rsidP="00884BC1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B8F">
        <w:rPr>
          <w:rFonts w:ascii="Times New Roman" w:eastAsia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Pr="00FE1B8F">
        <w:rPr>
          <w:rFonts w:ascii="Times New Roman" w:eastAsia="Times New Roman" w:hAnsi="Times New Roman" w:cs="Times New Roman"/>
          <w:sz w:val="28"/>
          <w:szCs w:val="28"/>
        </w:rPr>
        <w:t>Бентен</w:t>
      </w:r>
      <w:r w:rsidRPr="00FE1B8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FE1B8F">
        <w:rPr>
          <w:rFonts w:ascii="Times New Roman" w:eastAsia="Times New Roman" w:hAnsi="Times New Roman" w:cs="Times New Roman"/>
          <w:sz w:val="28"/>
          <w:szCs w:val="28"/>
        </w:rPr>
        <w:t>Рудика</w:t>
      </w:r>
      <w:r w:rsidRPr="00FE1B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А.В.</w:t>
      </w:r>
      <w:r w:rsidRPr="00FE1B8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FE1B8F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FE1B8F">
        <w:rPr>
          <w:rFonts w:ascii="Times New Roman" w:eastAsia="Times New Roman" w:hAnsi="Times New Roman" w:cs="Times New Roman"/>
          <w:sz w:val="28"/>
          <w:szCs w:val="28"/>
        </w:rPr>
        <w:t xml:space="preserve">,  ИНН: 434583583101, паспорт </w:t>
      </w:r>
      <w:r>
        <w:rPr>
          <w:rFonts w:ascii="Times New Roman" w:eastAsia="Times New Roman" w:hAnsi="Times New Roman" w:cs="Times New Roman"/>
          <w:sz w:val="28"/>
          <w:szCs w:val="28"/>
        </w:rPr>
        <w:t>серия /изъято/</w:t>
      </w:r>
      <w:r w:rsidRPr="00FE1B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номер /</w:t>
      </w:r>
      <w:r>
        <w:rPr>
          <w:rFonts w:ascii="Times New Roman" w:eastAsia="Times New Roman" w:hAnsi="Times New Roman" w:cs="Times New Roman"/>
          <w:sz w:val="28"/>
          <w:szCs w:val="28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Pr="00FE1B8F">
        <w:rPr>
          <w:rFonts w:ascii="Times New Roman" w:eastAsia="Times New Roman" w:hAnsi="Times New Roman" w:cs="Times New Roman"/>
          <w:sz w:val="28"/>
          <w:szCs w:val="28"/>
        </w:rPr>
        <w:t xml:space="preserve"> выдан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FE1B8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FE1B8F">
        <w:rPr>
          <w:rFonts w:ascii="Times New Roman" w:eastAsia="Times New Roman" w:hAnsi="Times New Roman" w:cs="Times New Roman"/>
          <w:sz w:val="28"/>
          <w:szCs w:val="28"/>
        </w:rPr>
        <w:t xml:space="preserve">.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</w:p>
    <w:p w:rsidR="00884BC1" w:rsidRPr="009E48CF" w:rsidP="00884BC1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4BC1" w:rsidRPr="009E48CF" w:rsidP="00884BC1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           по  ст.15.5 КоАП РФ,</w:t>
      </w:r>
    </w:p>
    <w:p w:rsidR="00884BC1" w:rsidRPr="009E48CF" w:rsidP="00884BC1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884BC1" w:rsidRPr="00BD5A8B" w:rsidP="00884BC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B8F">
        <w:rPr>
          <w:rFonts w:ascii="Times New Roman" w:eastAsia="Times New Roman" w:hAnsi="Times New Roman" w:cs="Times New Roman"/>
          <w:sz w:val="28"/>
          <w:szCs w:val="28"/>
        </w:rPr>
        <w:t>Рудик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 w:rsidRPr="009E48CF">
        <w:rPr>
          <w:rFonts w:ascii="Times New Roman" w:hAnsi="Times New Roman" w:cs="Times New Roman"/>
          <w:sz w:val="28"/>
          <w:szCs w:val="28"/>
        </w:rPr>
        <w:t>, являясь директор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E4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EE6A60">
        <w:rPr>
          <w:rFonts w:ascii="Times New Roman" w:hAnsi="Times New Roman" w:cs="Times New Roman"/>
          <w:sz w:val="28"/>
          <w:szCs w:val="28"/>
        </w:rPr>
        <w:t>«</w:t>
      </w:r>
      <w:r w:rsidRPr="00FE1B8F">
        <w:rPr>
          <w:rFonts w:ascii="Times New Roman" w:eastAsia="Times New Roman" w:hAnsi="Times New Roman" w:cs="Times New Roman"/>
          <w:sz w:val="28"/>
          <w:szCs w:val="28"/>
        </w:rPr>
        <w:t>Бентен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BD5A8B">
        <w:rPr>
          <w:rFonts w:ascii="Times New Roman" w:hAnsi="Times New Roman" w:cs="Times New Roman"/>
          <w:sz w:val="28"/>
          <w:szCs w:val="28"/>
        </w:rPr>
        <w:t xml:space="preserve">расположенного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BD5A8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5A8B">
        <w:rPr>
          <w:rFonts w:ascii="Times New Roman" w:eastAsia="Times New Roman" w:hAnsi="Times New Roman" w:cs="Times New Roman"/>
          <w:sz w:val="28"/>
          <w:szCs w:val="28"/>
        </w:rPr>
        <w:t>нарушив требования п.5 ст.174 Налогового Кодекса РФ, не представил в ИФНС России по г. Симферополю, в установленный законодательством о налогах и сборах срок, налоговую декларацию на добавленную стоимость за 3 кв.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D5A8B">
        <w:rPr>
          <w:rFonts w:ascii="Times New Roman" w:eastAsia="Times New Roman" w:hAnsi="Times New Roman" w:cs="Times New Roman"/>
          <w:sz w:val="28"/>
          <w:szCs w:val="28"/>
        </w:rPr>
        <w:t xml:space="preserve"> года (форма КНД 1151001).</w:t>
      </w:r>
    </w:p>
    <w:p w:rsidR="00884BC1" w:rsidP="00884BC1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A60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FE1B8F">
        <w:rPr>
          <w:rFonts w:ascii="Times New Roman" w:eastAsia="Times New Roman" w:hAnsi="Times New Roman" w:cs="Times New Roman"/>
          <w:sz w:val="28"/>
          <w:szCs w:val="28"/>
        </w:rPr>
        <w:t>Рудик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A60">
        <w:rPr>
          <w:rFonts w:ascii="Times New Roman" w:hAnsi="Times New Roman" w:cs="Times New Roman"/>
          <w:sz w:val="28"/>
          <w:szCs w:val="28"/>
        </w:rPr>
        <w:t>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EE6A60">
        <w:rPr>
          <w:rFonts w:ascii="Times New Roman" w:hAnsi="Times New Roman" w:cs="Times New Roman"/>
          <w:sz w:val="28"/>
          <w:szCs w:val="28"/>
        </w:rPr>
        <w:t>, о месте и времени слушания дела извещен надлежащим образом, в связи с чем, 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884BC1" w:rsidRPr="009E48CF" w:rsidP="00884BC1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884BC1" w:rsidRPr="009E48CF" w:rsidP="00884BC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п.1 ст.23 Налогового кодекса Российской Федерации, </w:t>
      </w:r>
      <w:r w:rsidRPr="009E48CF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884BC1" w:rsidRPr="009E48CF" w:rsidP="00884BC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4" w:history="1">
        <w:r w:rsidRPr="009E48CF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7 ст. 431</w:t>
        </w:r>
      </w:hyperlink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 этом в силу п.5 ст.174 НК РФ</w:t>
      </w:r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налогоплательщики (в том числе являющиеся налоговыми агентами), а также </w:t>
      </w:r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>лица, указанные в </w:t>
      </w:r>
      <w:hyperlink r:id="rId5" w:anchor="dst16894" w:history="1">
        <w:r w:rsidRPr="009E48C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пункте 8 статьи 161</w:t>
        </w:r>
      </w:hyperlink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6" w:anchor="dst100554" w:history="1">
        <w:r w:rsidRPr="009E48C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пункте 5 статьи 173</w:t>
        </w:r>
      </w:hyperlink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Кодекса, обязаны представить в налоговые органы по месту своего учета соответствующую налоговую декларацию по установленному </w:t>
      </w:r>
      <w:r w:rsidRPr="009E48CF">
        <w:rPr>
          <w:rFonts w:ascii="Times New Roman" w:hAnsi="Times New Roman" w:cs="Times New Roman"/>
          <w:sz w:val="28"/>
          <w:szCs w:val="28"/>
        </w:rPr>
        <w:t>формату</w:t>
      </w:r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> в электронной форме по телекоммуникационным каналам связи через оператора электронного документооборота в</w:t>
      </w:r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срок не позднее 25-го числа месяца, следующего за истекшим налоговым периодом</w:t>
      </w:r>
    </w:p>
    <w:p w:rsidR="00884BC1" w:rsidRPr="009E48CF" w:rsidP="00884BC1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84BC1" w:rsidRPr="009E48CF" w:rsidP="00884BC1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налоговая декларация </w:t>
      </w:r>
      <w:r>
        <w:rPr>
          <w:rFonts w:ascii="Times New Roman" w:eastAsia="Times New Roman" w:hAnsi="Times New Roman" w:cs="Times New Roman"/>
          <w:sz w:val="28"/>
          <w:szCs w:val="28"/>
        </w:rPr>
        <w:t>по налогу на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добавленную стоимость за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кв.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года (форма КНД 1151001)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декларация (рег. №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предоставлена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года, предельный срок предоставления налоговой декларации </w:t>
      </w:r>
      <w:r>
        <w:rPr>
          <w:rFonts w:ascii="Times New Roman" w:eastAsia="Times New Roman" w:hAnsi="Times New Roman" w:cs="Times New Roman"/>
          <w:sz w:val="28"/>
          <w:szCs w:val="28"/>
        </w:rPr>
        <w:t>по налогу на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добавленную стоимость за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кв.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г., т.е. документ был представлен с нарушением срока, установленного п. </w:t>
      </w:r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п.5 ст.174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Федерации.</w:t>
      </w:r>
    </w:p>
    <w:p w:rsidR="00884BC1" w:rsidRPr="009E48CF" w:rsidP="00884BC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884BC1" w:rsidRPr="009E48CF" w:rsidP="00884BC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ЕГРЮЛ, с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г. руководителем названного юридического лица в должности директора является  </w:t>
      </w:r>
      <w:r>
        <w:rPr>
          <w:rFonts w:ascii="Times New Roman" w:hAnsi="Times New Roman" w:cs="Times New Roman"/>
          <w:sz w:val="28"/>
          <w:szCs w:val="28"/>
        </w:rPr>
        <w:t>Рудик</w:t>
      </w:r>
      <w:r>
        <w:rPr>
          <w:rFonts w:ascii="Times New Roman" w:hAnsi="Times New Roman" w:cs="Times New Roman"/>
          <w:sz w:val="28"/>
          <w:szCs w:val="28"/>
        </w:rPr>
        <w:t xml:space="preserve"> А.В.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достоверными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  </w:t>
      </w:r>
    </w:p>
    <w:p w:rsidR="00884BC1" w:rsidRPr="009E48CF" w:rsidP="00884BC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>Рудик</w:t>
      </w:r>
      <w:r>
        <w:rPr>
          <w:rFonts w:ascii="Times New Roman" w:hAnsi="Times New Roman" w:cs="Times New Roman"/>
          <w:sz w:val="28"/>
          <w:szCs w:val="28"/>
        </w:rPr>
        <w:t xml:space="preserve"> А.В.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884BC1" w:rsidRPr="009E48CF" w:rsidP="00884BC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правонарушении, мировой судья приходит к выводу,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 w:rsidRPr="009E4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EE6A6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Бентен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Рудик</w:t>
      </w:r>
      <w:r>
        <w:rPr>
          <w:rFonts w:ascii="Times New Roman" w:hAnsi="Times New Roman" w:cs="Times New Roman"/>
          <w:sz w:val="28"/>
          <w:szCs w:val="28"/>
        </w:rPr>
        <w:t xml:space="preserve"> А.В.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ст.15.5 КоАП РФ, а именно: нарушение установленных законодательством о налогах и сборах сроков предоставления налоговой декларации (расчета по страховым взносам) в налоговый орган по месту учёта</w:t>
      </w:r>
    </w:p>
    <w:p w:rsidR="00884BC1" w:rsidRPr="009E48CF" w:rsidP="00884BC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 w:rsidRPr="009E4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EE6A6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Бентен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Рудик</w:t>
      </w:r>
      <w:r>
        <w:rPr>
          <w:rFonts w:ascii="Times New Roman" w:hAnsi="Times New Roman" w:cs="Times New Roman"/>
          <w:sz w:val="28"/>
          <w:szCs w:val="28"/>
        </w:rPr>
        <w:t xml:space="preserve"> А.В.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/изъято/г.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1-2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), копией акта налоговой проверки №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г. (л.д</w:t>
      </w:r>
      <w:r>
        <w:rPr>
          <w:rFonts w:ascii="Times New Roman" w:eastAsia="Times New Roman" w:hAnsi="Times New Roman" w:cs="Times New Roman"/>
          <w:sz w:val="28"/>
          <w:szCs w:val="28"/>
        </w:rPr>
        <w:t>.8-9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), копией налоговой декларации 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г. (л.д.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), копией квитанции о приеме налоговой декларации в электронном виде от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г. (л.д.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выпиской из ЕГРЮЛ, иными материалами дела.</w:t>
      </w:r>
    </w:p>
    <w:p w:rsidR="00884BC1" w:rsidRPr="009E48CF" w:rsidP="00884BC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884BC1" w:rsidRPr="009E48CF" w:rsidP="00884BC1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4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A6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Бентен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Рудика</w:t>
      </w:r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при составлении протокола об административном правонарушении нарушены не были.</w:t>
      </w:r>
    </w:p>
    <w:p w:rsidR="00884BC1" w:rsidRPr="009E48CF" w:rsidP="00884BC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884BC1" w:rsidRPr="009E48CF" w:rsidP="00884BC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884BC1" w:rsidRPr="009E48CF" w:rsidP="00884BC1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4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Учитывая обстоятельства совершенного правонарушения, мировой судья считает необходимым и достаточным назначить минимальное наказание в пределах санкции ст. 15.5 Кодекса Российской Федерации об административных правонарушениях в виде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предупреждения</w:t>
      </w:r>
      <w:r w:rsidRPr="009E48C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84BC1" w:rsidRPr="009E48CF" w:rsidP="00884BC1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9E48CF">
        <w:rPr>
          <w:rFonts w:ascii="Times New Roman" w:hAnsi="Times New Roman" w:cs="Times New Roman"/>
          <w:sz w:val="28"/>
          <w:szCs w:val="28"/>
        </w:rPr>
        <w:t>ст.ст</w:t>
      </w:r>
      <w:r w:rsidRPr="009E48CF">
        <w:rPr>
          <w:rFonts w:ascii="Times New Roman" w:hAnsi="Times New Roman" w:cs="Times New Roman"/>
          <w:sz w:val="28"/>
          <w:szCs w:val="28"/>
        </w:rPr>
        <w:t>. ст. 15.5, 4.1.1, 29.9-29.11 Кодекса Российской Федерации об административных правонарушениях, мировой судья,-</w:t>
      </w:r>
    </w:p>
    <w:p w:rsidR="00884BC1" w:rsidRPr="009E48CF" w:rsidP="00884BC1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>ПОСТАНОВИЛ:</w:t>
      </w:r>
    </w:p>
    <w:p w:rsidR="00884BC1" w:rsidRPr="009E48CF" w:rsidP="00884BC1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FE1B8F">
        <w:rPr>
          <w:rFonts w:ascii="Times New Roman" w:eastAsia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Pr="00FE1B8F">
        <w:rPr>
          <w:rFonts w:ascii="Times New Roman" w:eastAsia="Times New Roman" w:hAnsi="Times New Roman" w:cs="Times New Roman"/>
          <w:sz w:val="28"/>
          <w:szCs w:val="28"/>
        </w:rPr>
        <w:t>Бентен</w:t>
      </w:r>
      <w:r w:rsidRPr="00FE1B8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FE1B8F">
        <w:rPr>
          <w:rFonts w:ascii="Times New Roman" w:eastAsia="Times New Roman" w:hAnsi="Times New Roman" w:cs="Times New Roman"/>
          <w:sz w:val="28"/>
          <w:szCs w:val="28"/>
        </w:rPr>
        <w:t>Рудика</w:t>
      </w:r>
      <w:r w:rsidRPr="00FE1B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E48CF">
        <w:rPr>
          <w:rFonts w:ascii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hAnsi="Times New Roman" w:cs="Times New Roman"/>
          <w:sz w:val="28"/>
          <w:szCs w:val="28"/>
        </w:rPr>
        <w:t>виновным</w:t>
      </w:r>
      <w:r w:rsidRPr="009E48C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 предусмотренного ст. 15.5 Кодекса Российской Федерации об административных правонарушениях и назначить ему наказание в виде предупреждени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E48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4BC1" w:rsidP="00884BC1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9E48CF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884BC1" w:rsidRPr="009E48CF" w:rsidP="00884BC1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</w:p>
    <w:p w:rsidR="00884BC1" w:rsidP="00884BC1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Мировой с</w:t>
      </w:r>
      <w:r>
        <w:rPr>
          <w:rFonts w:ascii="Times New Roman" w:hAnsi="Times New Roman" w:cs="Times New Roman"/>
          <w:sz w:val="28"/>
          <w:szCs w:val="28"/>
        </w:rPr>
        <w:t xml:space="preserve">удья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884BC1" w:rsidP="00884BC1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884BC1" w:rsidP="00884BC1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884BC1" w:rsidP="00884BC1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84BC1" w:rsidRPr="003B12D3" w:rsidP="00884BC1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4BC1" w:rsidRPr="00963E4F" w:rsidP="00884BC1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884BC1" w:rsidRPr="009E48CF" w:rsidP="00884BC1">
      <w:pPr>
        <w:rPr>
          <w:rFonts w:ascii="Times New Roman" w:hAnsi="Times New Roman" w:cs="Times New Roman"/>
          <w:sz w:val="28"/>
          <w:szCs w:val="28"/>
        </w:rPr>
      </w:pPr>
    </w:p>
    <w:p w:rsidR="00222D04"/>
    <w:sectPr w:rsidSect="00552E74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3C"/>
    <w:rsid w:val="001C503C"/>
    <w:rsid w:val="00222D04"/>
    <w:rsid w:val="003B12D3"/>
    <w:rsid w:val="00884BC1"/>
    <w:rsid w:val="00963E4F"/>
    <w:rsid w:val="009E48CF"/>
    <w:rsid w:val="00BD5A8B"/>
    <w:rsid w:val="00EE6A60"/>
    <w:rsid w:val="00F37AF0"/>
    <w:rsid w:val="00FE1B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BC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4BC1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84BC1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884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84BC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A3AD2C3116A2154A7E4D2D054B3BDB3E6FF2298647A45B41C2A823DD5AC516778C52EED4168OCa0R" TargetMode="External" /><Relationship Id="rId5" Type="http://schemas.openxmlformats.org/officeDocument/2006/relationships/hyperlink" Target="http://www.consultant.ru/document/cons_doc_LAW_358819/80b88dc050bc39f8a6a48904da24c0df6be6fff2/" TargetMode="External" /><Relationship Id="rId6" Type="http://schemas.openxmlformats.org/officeDocument/2006/relationships/hyperlink" Target="http://www.consultant.ru/document/cons_doc_LAW_358819/1c8f4250f7544cd0f68bb824a4de705518843db2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