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ECE" w:rsidRPr="00671410" w:rsidP="00015EC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413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015ECE" w:rsidRPr="00671410" w:rsidP="00015EC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15ECE" w:rsidRPr="00671410" w:rsidP="00015EC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июля 2019 года                                               г. Симферополь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671410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714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71410">
        <w:rPr>
          <w:rFonts w:ascii="Times New Roman" w:hAnsi="Times New Roman" w:cs="Times New Roman"/>
          <w:sz w:val="26"/>
          <w:szCs w:val="26"/>
        </w:rPr>
        <w:t>судебного участка №17</w:t>
      </w:r>
      <w:r w:rsidRPr="0067141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6714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71410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15ECE" w:rsidRPr="00671410" w:rsidP="00015ECE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Энергоресурсы-Крым</w:t>
      </w:r>
      <w:r w:rsidRPr="0067141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Дженджеруха</w:t>
      </w:r>
      <w:r>
        <w:rPr>
          <w:rFonts w:ascii="Times New Roman" w:hAnsi="Times New Roman" w:cs="Times New Roman"/>
          <w:sz w:val="26"/>
          <w:szCs w:val="26"/>
        </w:rPr>
        <w:t xml:space="preserve"> Олега Владимирович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7141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71410">
        <w:rPr>
          <w:rFonts w:ascii="Times New Roman" w:hAnsi="Times New Roman" w:cs="Times New Roman"/>
          <w:sz w:val="26"/>
          <w:szCs w:val="26"/>
        </w:rPr>
        <w:t>,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ст.15.5</w:t>
      </w:r>
      <w:r w:rsidRPr="0067141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правонарушениях,</w:t>
      </w:r>
    </w:p>
    <w:p w:rsidR="00015ECE" w:rsidRPr="00671410" w:rsidP="00015EC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ECE">
        <w:rPr>
          <w:rFonts w:ascii="Times New Roman" w:hAnsi="Times New Roman" w:cs="Times New Roman"/>
          <w:sz w:val="26"/>
          <w:szCs w:val="26"/>
        </w:rPr>
        <w:t>Дженджеруха</w:t>
      </w:r>
      <w:r>
        <w:rPr>
          <w:rFonts w:ascii="Times New Roman" w:hAnsi="Times New Roman" w:cs="Times New Roman"/>
          <w:sz w:val="26"/>
          <w:szCs w:val="26"/>
        </w:rPr>
        <w:t xml:space="preserve"> О.В.</w:t>
      </w:r>
      <w:r w:rsidRPr="00671410">
        <w:rPr>
          <w:rFonts w:ascii="Times New Roman" w:hAnsi="Times New Roman" w:cs="Times New Roman"/>
          <w:sz w:val="26"/>
          <w:szCs w:val="26"/>
        </w:rPr>
        <w:t>, являясь директором Общества с ограниченной ответственностью «</w:t>
      </w:r>
      <w:r w:rsidRPr="00015ECE">
        <w:rPr>
          <w:rFonts w:ascii="Times New Roman" w:hAnsi="Times New Roman" w:cs="Times New Roman"/>
          <w:sz w:val="26"/>
          <w:szCs w:val="26"/>
        </w:rPr>
        <w:t>Энергоресурсы-Крым</w:t>
      </w:r>
      <w:r w:rsidRPr="00671410">
        <w:rPr>
          <w:rFonts w:ascii="Times New Roman" w:hAnsi="Times New Roman" w:cs="Times New Roman"/>
          <w:sz w:val="26"/>
          <w:szCs w:val="26"/>
        </w:rPr>
        <w:t>» (далее ООО «</w:t>
      </w:r>
      <w:r w:rsidRPr="00015ECE">
        <w:rPr>
          <w:rFonts w:ascii="Times New Roman" w:hAnsi="Times New Roman" w:cs="Times New Roman"/>
          <w:sz w:val="26"/>
          <w:szCs w:val="26"/>
        </w:rPr>
        <w:t>Энергоресурсы-Крым</w:t>
      </w:r>
      <w:r w:rsidRPr="00671410">
        <w:rPr>
          <w:rFonts w:ascii="Times New Roman" w:hAnsi="Times New Roman" w:cs="Times New Roman"/>
          <w:sz w:val="26"/>
          <w:szCs w:val="26"/>
        </w:rPr>
        <w:t>», юридическое лицо)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2 квартал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1151001) по сроку предоставления – 25.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07.201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.2018. 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>Дженджеруха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не явился,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месте,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дате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извещался, о причинах неявки неизвестно, в связи с чем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считаю возможным рассмотреть дело в </w:t>
      </w:r>
      <w:r>
        <w:rPr>
          <w:rFonts w:ascii="Times New Roman" w:eastAsia="Times New Roman" w:hAnsi="Times New Roman" w:cs="Times New Roman"/>
          <w:sz w:val="26"/>
          <w:szCs w:val="26"/>
        </w:rPr>
        <w:t>ег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EE0B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следующему.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ния в связи с неисполнением либо ненадлежащим исполнением своих служебных обязанностей.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(расчеты), если такая обязанность предусмотрена законодательством о налогах и сборах.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рталом). 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нерабочим праздничным днем, днем окончания срока считается ближайший следующий за ним рабочий день.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Следовател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ьно, срок предоставления декларации по налогу на добавленную стоимость за 2 квартал 2018 года – 25.07.2018.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первичная налоговая декларация по налогу на добавленную стоимость за 2 квартал 2018 года юридическим лицом под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ана в ИФНС России по г. Симферополю – </w:t>
      </w:r>
      <w:r>
        <w:rPr>
          <w:rFonts w:ascii="Times New Roman" w:eastAsia="Times New Roman" w:hAnsi="Times New Roman" w:cs="Times New Roman"/>
          <w:sz w:val="26"/>
          <w:szCs w:val="26"/>
        </w:rPr>
        <w:t>20.08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.2018, граничный срок предоставления налоговой декларации – 25.07.2018, т.е. документ представлен с нарушением граничного срока предоставления декларации.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выписке из ЕГРЮЛ, руководителем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>Энергоресурсы-Крым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» является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>Дженджеруха О.В.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 xml:space="preserve">Дженджеруха О.В.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бстоятельства доказательств мировому судье не представлено.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 xml:space="preserve">Дженджеруха О.В.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2281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.06.2019, скриншотом налоговой декларации, квитанцией о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приеме налоговой декларации, копией акта № 31</w:t>
      </w:r>
      <w:r>
        <w:rPr>
          <w:rFonts w:ascii="Times New Roman" w:eastAsia="Times New Roman" w:hAnsi="Times New Roman" w:cs="Times New Roman"/>
          <w:sz w:val="26"/>
          <w:szCs w:val="26"/>
        </w:rPr>
        <w:t>384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упности являются достаточными для вывода о виновности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 xml:space="preserve">Дженджеруха О.В.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>Дженджер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 xml:space="preserve">уха О.В.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взносам) в налоговый орган по месту учета.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влен в один год со дня совершения административного правонарушения. 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елу не установлено.  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с соблюдением требований закона, противоречий не содержит. Права и законные интересы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>Дже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 xml:space="preserve">нджеруха О.В.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Обстоятельств, с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 xml:space="preserve">Дженджеруха О.В.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ранее к административной ответственности не привлекалс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я (иной информации в материалах дела не имеется), мировой судья считает необходимым подвергнуть </w:t>
      </w:r>
      <w:r w:rsidRPr="00015ECE">
        <w:rPr>
          <w:rFonts w:ascii="Times New Roman" w:eastAsia="Times New Roman" w:hAnsi="Times New Roman" w:cs="Times New Roman"/>
          <w:sz w:val="26"/>
          <w:szCs w:val="26"/>
        </w:rPr>
        <w:t xml:space="preserve">Дженджеруха О.В.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5ECE">
        <w:rPr>
          <w:rFonts w:ascii="Times New Roman" w:eastAsia="Times New Roman" w:hAnsi="Times New Roman" w:cs="Times New Roman"/>
          <w:sz w:val="26"/>
          <w:szCs w:val="26"/>
        </w:rPr>
        <w:t xml:space="preserve">Дженджеруха Олега Владимировича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признать виновным в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ня вручения или получения копии постановления.</w:t>
      </w:r>
    </w:p>
    <w:p w:rsidR="00015ECE" w:rsidRPr="00671410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015ECE" w:rsidP="00015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ab/>
      </w:r>
      <w:r w:rsidRPr="00671410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7E3D69" w:rsidRPr="006A35EF" w:rsidP="007E3D69">
      <w:pPr>
        <w:rPr>
          <w:rFonts w:ascii="Times New Roman" w:hAnsi="Times New Roman" w:cs="Times New Roman"/>
        </w:rPr>
      </w:pPr>
    </w:p>
    <w:p w:rsidR="007E3D69" w:rsidRPr="00671410" w:rsidP="00015ECE">
      <w:pPr>
        <w:spacing w:after="0" w:line="240" w:lineRule="auto"/>
        <w:ind w:firstLine="993"/>
        <w:jc w:val="both"/>
        <w:rPr>
          <w:sz w:val="26"/>
          <w:szCs w:val="26"/>
        </w:rPr>
      </w:pPr>
    </w:p>
    <w:p w:rsidR="00015ECE" w:rsidRPr="00671410" w:rsidP="00015ECE">
      <w:pPr>
        <w:rPr>
          <w:sz w:val="26"/>
          <w:szCs w:val="26"/>
        </w:rPr>
      </w:pPr>
    </w:p>
    <w:p w:rsidR="002C5A43"/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CE"/>
    <w:rsid w:val="00015ECE"/>
    <w:rsid w:val="002C5A43"/>
    <w:rsid w:val="00326552"/>
    <w:rsid w:val="00671410"/>
    <w:rsid w:val="006A35EF"/>
    <w:rsid w:val="007E3D69"/>
    <w:rsid w:val="00C545F8"/>
    <w:rsid w:val="00EE0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C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7E3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