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36A" w:rsidRPr="00491296" w:rsidP="00D6636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41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/1</w:t>
      </w:r>
      <w:r w:rsidR="00443A4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D6636A" w:rsidRPr="00491296" w:rsidP="00D6636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636A" w:rsidRPr="00491296" w:rsidP="00D663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июля 2019 года                                               г. Симферополь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636A" w:rsidP="00D66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5FFF"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</w:t>
      </w:r>
      <w:r w:rsidRPr="00955FFF">
        <w:rPr>
          <w:rFonts w:ascii="Times New Roman" w:hAnsi="Times New Roman" w:cs="Times New Roman"/>
          <w:sz w:val="26"/>
          <w:szCs w:val="26"/>
        </w:rPr>
        <w:t>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4912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491296">
        <w:rPr>
          <w:rFonts w:ascii="Times New Roman" w:hAnsi="Times New Roman" w:cs="Times New Roman"/>
          <w:sz w:val="26"/>
          <w:szCs w:val="26"/>
        </w:rPr>
        <w:t>судебного участка №17</w:t>
      </w:r>
      <w:r w:rsidRPr="0049129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4912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491296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6636A" w:rsidRPr="00491296" w:rsidP="00D6636A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Стальные машины</w:t>
      </w:r>
      <w:r w:rsidRPr="0049129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Касабиева</w:t>
      </w:r>
      <w:r>
        <w:rPr>
          <w:rFonts w:ascii="Times New Roman" w:hAnsi="Times New Roman" w:cs="Times New Roman"/>
          <w:sz w:val="26"/>
          <w:szCs w:val="26"/>
        </w:rPr>
        <w:t xml:space="preserve"> Альберта Руслановича</w:t>
      </w:r>
      <w:r w:rsidRPr="00491296">
        <w:rPr>
          <w:rFonts w:ascii="Times New Roman" w:hAnsi="Times New Roman" w:cs="Times New Roman"/>
          <w:sz w:val="26"/>
          <w:szCs w:val="26"/>
        </w:rPr>
        <w:t xml:space="preserve">, </w:t>
      </w:r>
      <w:r w:rsidR="00093F8A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ст.15.33.2</w:t>
      </w:r>
      <w:r w:rsidRPr="004912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Кодекса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</w:t>
      </w:r>
    </w:p>
    <w:p w:rsidR="00D6636A" w:rsidRPr="00491296" w:rsidP="00D663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1DFA">
        <w:rPr>
          <w:rFonts w:ascii="Times New Roman" w:hAnsi="Times New Roman" w:cs="Times New Roman"/>
          <w:sz w:val="26"/>
          <w:szCs w:val="26"/>
        </w:rPr>
        <w:t>Касабиев</w:t>
      </w:r>
      <w:r>
        <w:rPr>
          <w:rFonts w:ascii="Times New Roman" w:hAnsi="Times New Roman" w:cs="Times New Roman"/>
          <w:sz w:val="26"/>
          <w:szCs w:val="26"/>
        </w:rPr>
        <w:t xml:space="preserve"> А.Р.</w:t>
      </w:r>
      <w:r w:rsidRPr="00491296">
        <w:rPr>
          <w:rFonts w:ascii="Times New Roman" w:hAnsi="Times New Roman" w:cs="Times New Roman"/>
          <w:sz w:val="26"/>
          <w:szCs w:val="26"/>
        </w:rPr>
        <w:t>, являясь директором Общества с ограниченной ответственностью «</w:t>
      </w:r>
      <w:r w:rsidRPr="00311DFA">
        <w:rPr>
          <w:rFonts w:ascii="Times New Roman" w:hAnsi="Times New Roman" w:cs="Times New Roman"/>
          <w:sz w:val="26"/>
          <w:szCs w:val="26"/>
        </w:rPr>
        <w:t>Стальные машины</w:t>
      </w:r>
      <w:r w:rsidRPr="00491296">
        <w:rPr>
          <w:rFonts w:ascii="Times New Roman" w:hAnsi="Times New Roman" w:cs="Times New Roman"/>
          <w:sz w:val="26"/>
          <w:szCs w:val="26"/>
        </w:rPr>
        <w:t>» (далее ООО «</w:t>
      </w:r>
      <w:r w:rsidRPr="00311DFA">
        <w:rPr>
          <w:rFonts w:ascii="Times New Roman" w:hAnsi="Times New Roman" w:cs="Times New Roman"/>
          <w:sz w:val="26"/>
          <w:szCs w:val="26"/>
        </w:rPr>
        <w:t>Стальные машины</w:t>
      </w:r>
      <w:r w:rsidRPr="00491296">
        <w:rPr>
          <w:rFonts w:ascii="Times New Roman" w:hAnsi="Times New Roman" w:cs="Times New Roman"/>
          <w:sz w:val="26"/>
          <w:szCs w:val="26"/>
        </w:rPr>
        <w:t xml:space="preserve">», юридическое лицо), зарегистрированного по адресу: </w:t>
      </w:r>
      <w:r w:rsidR="00093F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91296">
        <w:rPr>
          <w:rFonts w:ascii="Times New Roman" w:hAnsi="Times New Roman" w:cs="Times New Roman"/>
          <w:sz w:val="26"/>
          <w:szCs w:val="26"/>
        </w:rPr>
        <w:t xml:space="preserve">,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октябрь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2018 года по сроку предоставления не позднее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.2018,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16.11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.2018.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311DFA">
        <w:rPr>
          <w:rFonts w:ascii="Times New Roman" w:eastAsia="Times New Roman" w:hAnsi="Times New Roman" w:cs="Times New Roman"/>
          <w:sz w:val="26"/>
          <w:szCs w:val="26"/>
        </w:rPr>
        <w:t>Касабиев</w:t>
      </w:r>
      <w:r w:rsidRPr="00311DFA"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не явился, о мес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те и времени рассмотрения дела уведомлен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судебная повестка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, направленная по месту жительства лица, в отношении которого ведется производство по делу об административном правонарушении, адресатом не получена, возвращена отправителю с отм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еткой почтового отделения связи «истек срок хранения», о причинах неявки не сообщил, ходатайств мировому судье не направил.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311DFA">
        <w:rPr>
          <w:rFonts w:ascii="Times New Roman" w:eastAsia="Times New Roman" w:hAnsi="Times New Roman" w:cs="Times New Roman"/>
          <w:sz w:val="26"/>
          <w:szCs w:val="26"/>
        </w:rPr>
        <w:t>Касабиев</w:t>
      </w:r>
      <w:r w:rsidRPr="00311DFA"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считается надлежаще извещенным о времени и месте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рассмотрения дела об административном правонарушении.</w:t>
      </w:r>
    </w:p>
    <w:p w:rsidR="00D6636A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11DFA">
        <w:rPr>
          <w:rFonts w:ascii="Times New Roman" w:eastAsia="Times New Roman" w:hAnsi="Times New Roman" w:cs="Times New Roman"/>
          <w:sz w:val="26"/>
          <w:szCs w:val="26"/>
        </w:rPr>
        <w:t>Касабиев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11DFA"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неисполнением либо ненадлежащим исполнением своих служебных обязанностей. </w:t>
      </w:r>
    </w:p>
    <w:p w:rsidR="00D6636A" w:rsidRPr="00491296" w:rsidP="00D6636A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п.2.2 ст.11 </w:t>
      </w:r>
      <w:hyperlink r:id="rId4" w:history="1">
        <w:r w:rsidRPr="00491296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Федерального закона от 01.04.1996 N 27-ФЗ "Об индивидуальном (персонифицированном) уч</w:t>
        </w:r>
        <w:r w:rsidRPr="00491296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 xml:space="preserve">ете в системе обязательного пенсионного </w:t>
        </w:r>
        <w:r w:rsidRPr="00491296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страхования"</w:t>
        </w:r>
      </w:hyperlink>
      <w:r w:rsidRPr="00491296"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Style w:val="blk"/>
          <w:rFonts w:ascii="Times New Roman" w:hAnsi="Times New Roman" w:cs="Times New Roman"/>
          <w:sz w:val="26"/>
          <w:szCs w:val="26"/>
        </w:rPr>
        <w:t xml:space="preserve">страхователь ежемесячно не позднее 15-го числа месяца, следующего за отчетным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периодом - месяцем, представляет о каждом работающем у него застрахованном лице (включая лиц, заключивших договоры граждан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ско-правового характера, предметом которых являются выполнение работ, оказание услуг, договоры авторского заказа, договоры об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номер индивидуального лицевого счета; фамилию, имя и отчество;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6636A" w:rsidRPr="00491296" w:rsidP="00D6636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вонарушения, предусмотренного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ст. 15.33.2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CE11B8">
        <w:rPr>
          <w:rFonts w:ascii="Times New Roman" w:hAnsi="Times New Roman" w:cs="Times New Roman"/>
          <w:sz w:val="26"/>
          <w:szCs w:val="26"/>
        </w:rPr>
        <w:t>Касабиев</w:t>
      </w:r>
      <w:r w:rsidRPr="00CE11B8">
        <w:rPr>
          <w:rFonts w:ascii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hAnsi="Times New Roman" w:cs="Times New Roman"/>
          <w:sz w:val="26"/>
          <w:szCs w:val="26"/>
        </w:rPr>
        <w:t xml:space="preserve">допустил административное правонарушение, выразившееся в непредставлении в установленный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ахования за </w:t>
      </w:r>
      <w:r>
        <w:rPr>
          <w:rFonts w:ascii="Times New Roman" w:eastAsia="Times New Roman" w:hAnsi="Times New Roman" w:cs="Times New Roman"/>
          <w:sz w:val="26"/>
          <w:szCs w:val="26"/>
        </w:rPr>
        <w:t>октябрь 2018 года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Граничный срок предоставления сведений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октябрь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2018 года –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.2018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ентооборота за отчетный период </w:t>
      </w:r>
      <w:r w:rsidR="00F6751E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2018 года предоставлены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16.11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.2018.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 директором </w:t>
      </w:r>
      <w:r w:rsidRPr="00491296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Стальные машины</w:t>
      </w:r>
      <w:r w:rsidRPr="00491296">
        <w:rPr>
          <w:rFonts w:ascii="Times New Roman" w:hAnsi="Times New Roman" w:cs="Times New Roman"/>
          <w:sz w:val="26"/>
          <w:szCs w:val="26"/>
        </w:rPr>
        <w:t xml:space="preserve">»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CE11B8">
        <w:rPr>
          <w:rFonts w:ascii="Times New Roman" w:hAnsi="Times New Roman" w:cs="Times New Roman"/>
          <w:sz w:val="26"/>
          <w:szCs w:val="26"/>
        </w:rPr>
        <w:t>Касабиев</w:t>
      </w:r>
      <w:r w:rsidRPr="00CE11B8">
        <w:rPr>
          <w:rFonts w:ascii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hAnsi="Times New Roman" w:cs="Times New Roman"/>
          <w:sz w:val="26"/>
          <w:szCs w:val="26"/>
        </w:rPr>
        <w:t xml:space="preserve">При этом в силу абзаца 1 пункта 4 статьи 5 Федерального закона от 08 августа 2001 года N 129-ФЗ «О </w:t>
      </w:r>
      <w:r w:rsidRPr="00491296">
        <w:rPr>
          <w:rFonts w:ascii="Times New Roman" w:hAnsi="Times New Roman" w:cs="Times New Roman"/>
          <w:sz w:val="26"/>
          <w:szCs w:val="26"/>
        </w:rPr>
        <w:t>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491296">
        <w:rPr>
          <w:rFonts w:ascii="Times New Roman" w:hAnsi="Times New Roman" w:cs="Times New Roman"/>
          <w:sz w:val="26"/>
          <w:szCs w:val="26"/>
        </w:rPr>
        <w:t xml:space="preserve"> соответствующих изменений. Для всех</w:t>
      </w:r>
      <w:r w:rsidRPr="00491296">
        <w:rPr>
          <w:rFonts w:ascii="Times New Roman" w:hAnsi="Times New Roman" w:cs="Times New Roman"/>
          <w:sz w:val="26"/>
          <w:szCs w:val="26"/>
        </w:rPr>
        <w:t xml:space="preserve"> третьих лиц руководителем организации является лицо, указанное в реестре.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ых правонарушениях, является именно </w:t>
      </w:r>
      <w:r w:rsidRPr="00CE11B8">
        <w:rPr>
          <w:rFonts w:ascii="Times New Roman" w:hAnsi="Times New Roman" w:cs="Times New Roman"/>
          <w:sz w:val="26"/>
          <w:szCs w:val="26"/>
        </w:rPr>
        <w:t>Касабиев</w:t>
      </w:r>
      <w:r w:rsidRPr="00CE11B8">
        <w:rPr>
          <w:rFonts w:ascii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CE11B8">
        <w:rPr>
          <w:rFonts w:ascii="Times New Roman" w:hAnsi="Times New Roman" w:cs="Times New Roman"/>
          <w:sz w:val="26"/>
          <w:szCs w:val="26"/>
        </w:rPr>
        <w:t>Касабиев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E11B8">
        <w:rPr>
          <w:rFonts w:ascii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азательствами: протоколом об 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министративном правонарушении №432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.2019, скриншотом реестра полученных документов, извещением о доставке,  выпиской из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ЕГРЮЛ.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E11B8">
        <w:rPr>
          <w:rFonts w:ascii="Times New Roman" w:eastAsia="Times New Roman" w:hAnsi="Times New Roman" w:cs="Times New Roman"/>
          <w:sz w:val="26"/>
          <w:szCs w:val="26"/>
        </w:rPr>
        <w:t>Касабиев</w:t>
      </w:r>
      <w:r w:rsidRPr="00CE11B8"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совершил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правонарушение, предусмотренное ст.15.33.2 Кодекса Российской Федерации об административных правонарушениях, а именно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оформленные в установленном порядке св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  <w:r w:rsidRPr="00491296">
        <w:rPr>
          <w:sz w:val="26"/>
          <w:szCs w:val="26"/>
        </w:rPr>
        <w:t xml:space="preserve"> 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страхового законода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ти не истек. Оснований для прекращения производства по данному делу не установлено.  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закона, противоречий не содержит. </w:t>
      </w:r>
    </w:p>
    <w:p w:rsidR="00D6636A" w:rsidRPr="00491296" w:rsidP="00D6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со ст. ст. 4.2, 4.3 Кодекса Российской Федерации об а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1 ст. 4.1.1 Кодекса Российской Федерации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статьей раздела II на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ящего Кодекса, за исключением случаев, предусмотренных частью 2 настоящей статьи.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ицании физического или юридического лица. Предупреждение выносится в письменной форме.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асности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государства, угрозы чрезвычайных ситуаций природного и техногенного характера, а также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отсутствии имущественного ущерба.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взаимосвязанных положений ч. 2 ст. 3.4 и ч. 1 ст. 4.1.1 Кодекса Российской Федерации об административных правонару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данным официал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 сайта Федеральной Налоговой Службы Российской Федерации (https://rmsp.nalog.ru/) ООО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Стальные машины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» относится к субъектам малого предпринимательства (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микропредприятие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с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мягчающих и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CE11B8">
        <w:rPr>
          <w:rFonts w:ascii="Times New Roman" w:hAnsi="Times New Roman" w:cs="Times New Roman"/>
          <w:sz w:val="26"/>
          <w:szCs w:val="26"/>
        </w:rPr>
        <w:t>Касабиев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E11B8">
        <w:rPr>
          <w:rFonts w:ascii="Times New Roman" w:hAnsi="Times New Roman" w:cs="Times New Roman"/>
          <w:sz w:val="26"/>
          <w:szCs w:val="26"/>
        </w:rPr>
        <w:t xml:space="preserve"> А.</w:t>
      </w:r>
      <w:r w:rsidRPr="00CE11B8">
        <w:rPr>
          <w:rFonts w:ascii="Times New Roman" w:hAnsi="Times New Roman" w:cs="Times New Roman"/>
          <w:sz w:val="26"/>
          <w:szCs w:val="26"/>
        </w:rPr>
        <w:t>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5FFF"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наказание в пределах санкции статьи, по которой квалифицированы его действия, с применением ч. 1 ст. 4.1.1 Кодекса Российской Федерации об административных правонарушениях.  </w:t>
      </w:r>
    </w:p>
    <w:p w:rsidR="00D6636A" w:rsidRPr="00491296" w:rsidP="00D66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ст.ст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3.4, 4.1, 4.1.1, 29.9, 29.10, 29.11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D6636A" w:rsidRPr="00491296" w:rsidP="00D6636A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ПОСТАНОВИЛ:</w:t>
      </w:r>
    </w:p>
    <w:p w:rsidR="00D6636A" w:rsidRPr="00491296" w:rsidP="00D663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11B8">
        <w:rPr>
          <w:rFonts w:ascii="Times New Roman" w:hAnsi="Times New Roman" w:cs="Times New Roman"/>
          <w:sz w:val="26"/>
          <w:szCs w:val="26"/>
        </w:rPr>
        <w:t>Касабиева</w:t>
      </w:r>
      <w:r w:rsidRPr="00CE11B8">
        <w:rPr>
          <w:rFonts w:ascii="Times New Roman" w:hAnsi="Times New Roman" w:cs="Times New Roman"/>
          <w:sz w:val="26"/>
          <w:szCs w:val="26"/>
        </w:rPr>
        <w:t xml:space="preserve"> Альберта Руслановича </w:t>
      </w:r>
      <w:r w:rsidRPr="00491296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15.33.2  Коде</w:t>
      </w:r>
      <w:r w:rsidRPr="00491296">
        <w:rPr>
          <w:rFonts w:ascii="Times New Roman" w:hAnsi="Times New Roman" w:cs="Times New Roman"/>
          <w:sz w:val="26"/>
          <w:szCs w:val="26"/>
        </w:rPr>
        <w:t>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D6636A" w:rsidRPr="00491296" w:rsidP="00D663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491296">
        <w:rPr>
          <w:rFonts w:ascii="Times New Roman" w:hAnsi="Times New Roman" w:cs="Times New Roman"/>
          <w:sz w:val="26"/>
          <w:szCs w:val="26"/>
        </w:rPr>
        <w:t>заменить</w:t>
      </w:r>
      <w:r w:rsidRPr="00491296">
        <w:rPr>
          <w:rFonts w:ascii="Times New Roman" w:hAnsi="Times New Roman" w:cs="Times New Roman"/>
          <w:sz w:val="26"/>
          <w:szCs w:val="26"/>
        </w:rPr>
        <w:t xml:space="preserve"> на предупреждение</w:t>
      </w:r>
      <w:r w:rsidRPr="00491296">
        <w:rPr>
          <w:rFonts w:ascii="Times New Roman" w:hAnsi="Times New Roman" w:cs="Times New Roman"/>
          <w:sz w:val="26"/>
          <w:szCs w:val="26"/>
        </w:rPr>
        <w:t>.</w:t>
      </w:r>
    </w:p>
    <w:p w:rsidR="00D6636A" w:rsidRPr="00491296" w:rsidP="00D663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91296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91296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491296">
        <w:rPr>
          <w:rFonts w:ascii="Times New Roman" w:hAnsi="Times New Roman"/>
          <w:sz w:val="26"/>
          <w:szCs w:val="26"/>
        </w:rPr>
        <w:t>судебного участка №1</w:t>
      </w:r>
      <w:r>
        <w:rPr>
          <w:rFonts w:ascii="Times New Roman" w:hAnsi="Times New Roman"/>
          <w:sz w:val="26"/>
          <w:szCs w:val="26"/>
        </w:rPr>
        <w:t>6</w:t>
      </w:r>
      <w:r w:rsidRPr="00491296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6636A" w:rsidRPr="00491296" w:rsidP="00D6636A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D6636A" w:rsidP="00D6636A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     </w:t>
      </w:r>
      <w:r w:rsidRPr="00491296">
        <w:rPr>
          <w:rFonts w:ascii="Times New Roman" w:hAnsi="Times New Roman" w:cs="Times New Roman"/>
          <w:sz w:val="26"/>
          <w:szCs w:val="26"/>
        </w:rPr>
        <w:t xml:space="preserve">                А.Л. Тоскина</w:t>
      </w:r>
    </w:p>
    <w:p w:rsidR="00093F8A" w:rsidRPr="00093F8A" w:rsidP="00093F8A">
      <w:pPr>
        <w:rPr>
          <w:rFonts w:eastAsiaTheme="minorHAnsi"/>
          <w:lang w:eastAsia="en-US"/>
        </w:rPr>
      </w:pPr>
    </w:p>
    <w:p w:rsidR="00093F8A" w:rsidRPr="00093F8A" w:rsidP="00093F8A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6C179C">
      <w:footerReference w:type="default" r:id="rId5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F8A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6A"/>
    <w:rsid w:val="00093F8A"/>
    <w:rsid w:val="002C5A43"/>
    <w:rsid w:val="00311DFA"/>
    <w:rsid w:val="00326552"/>
    <w:rsid w:val="00403716"/>
    <w:rsid w:val="00443A4B"/>
    <w:rsid w:val="00491296"/>
    <w:rsid w:val="005469AB"/>
    <w:rsid w:val="00783A20"/>
    <w:rsid w:val="00955FFF"/>
    <w:rsid w:val="00C545F8"/>
    <w:rsid w:val="00CE11B8"/>
    <w:rsid w:val="00D6636A"/>
    <w:rsid w:val="00F6751E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6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6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6636A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D6636A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D6636A"/>
  </w:style>
  <w:style w:type="paragraph" w:styleId="BalloonText">
    <w:name w:val="Balloon Text"/>
    <w:basedOn w:val="Normal"/>
    <w:link w:val="a0"/>
    <w:uiPriority w:val="99"/>
    <w:semiHidden/>
    <w:unhideWhenUsed/>
    <w:rsid w:val="0044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43A4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