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CE3" w:rsidRPr="00200030" w:rsidP="00F65CE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441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F65CE3" w:rsidRPr="00200030" w:rsidP="00F65CE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CE3" w:rsidP="00F65CE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65CE3" w:rsidRPr="00200030" w:rsidP="00F65CE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5CE3" w:rsidRPr="00200030" w:rsidP="00F65CE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сентября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F65CE3" w:rsidRPr="00200030" w:rsidP="00F65CE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CE3" w:rsidP="00F65CE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65CE3" w:rsidRPr="00200030" w:rsidP="00F65CE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5CE3" w:rsidRPr="00E53E33" w:rsidP="00F65CE3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«Торговый Дом «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Шаповаленко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паспорт /данные изъяты/, зарегистрированного по адресу: /данные изъяты/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65CE3" w:rsidRPr="00200030" w:rsidP="00F65CE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CE3" w:rsidRPr="00200030" w:rsidP="00F65CE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65CE3" w:rsidRPr="00200030" w:rsidP="00F65CE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CE3" w:rsidRPr="00200030" w:rsidP="00F65CE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65CE3" w:rsidRPr="0045272D" w:rsidP="00F65CE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594">
        <w:rPr>
          <w:rFonts w:ascii="Times New Roman" w:hAnsi="Times New Roman" w:cs="Times New Roman"/>
          <w:sz w:val="28"/>
          <w:szCs w:val="28"/>
        </w:rPr>
        <w:t>Шаповаленко А.А.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(зарегистрировано Межрайонной ИФНС России по г. Симферополю /данные изъяты/г. с присвоением ОГРН 1159102077034, ИНН 9102176899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</w:t>
      </w:r>
      <w:r w:rsidRPr="0045272D">
        <w:rPr>
          <w:rFonts w:ascii="Times New Roman" w:hAnsi="Times New Roman" w:cs="Times New Roman"/>
          <w:sz w:val="28"/>
          <w:szCs w:val="28"/>
        </w:rPr>
        <w:t>осуществляющий государственную регистрацию юридических лиц и индивидуальных предпринимателей.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Шаповаленко А.А.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от Шаповаленко А.А.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F65CE3" w:rsidRPr="0045272D" w:rsidP="00F65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F65CE3" w:rsidRPr="0045272D" w:rsidP="00F65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5CE3" w:rsidRPr="0045272D" w:rsidP="00F65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F65CE3" w:rsidRPr="00E54785" w:rsidP="00F65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65CE3" w:rsidRPr="00E54785" w:rsidP="00F65CE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F65CE3" w:rsidRPr="0045272D" w:rsidP="00F65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F65CE3" w:rsidRPr="0045272D" w:rsidP="00F65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F65CE3" w:rsidRPr="0045272D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65CE3" w:rsidRPr="0045272D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F65CE3" w:rsidRPr="0045272D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F65CE3" w:rsidRPr="0045272D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F65CE3" w:rsidRPr="0045272D" w:rsidP="00F65C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65CE3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зарегистрировано Межрайонной ИФНС России по г. Симферополю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1159102077034, ИНН 9102176899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CE3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Республике Крым  проведен повторный осмотр места нахождения юридического лица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обследования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и протокол опроса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65CE3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административное здание с офисными помещениями. Собственником помещения является Предприятие «Хозяйственное управление Федерации независимых профсоюзов Крыма».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обследования руководитель, 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заявленному адресу не находятся, вывески и информационные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отсутствуют.</w:t>
      </w:r>
    </w:p>
    <w:p w:rsidR="00F65CE3" w:rsidRPr="0045272D" w:rsidP="00F65C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Шаповаленко А.А.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F65CE3" w:rsidRPr="0045272D" w:rsidP="00F65CE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Шаповаленко А.А.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65CE3" w:rsidRPr="00307E95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F65CE3" w:rsidRPr="00307E95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</w:t>
      </w:r>
      <w:r w:rsidRPr="00307E95">
        <w:rPr>
          <w:rFonts w:ascii="Times New Roman" w:hAnsi="Times New Roman" w:cs="Times New Roman"/>
          <w:sz w:val="28"/>
          <w:szCs w:val="28"/>
        </w:rPr>
        <w:t xml:space="preserve">.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F65CE3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F65CE3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адреса места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47E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47E51">
        <w:rPr>
          <w:rFonts w:ascii="Times New Roman" w:hAnsi="Times New Roman" w:cs="Times New Roman"/>
          <w:sz w:val="28"/>
          <w:szCs w:val="28"/>
        </w:rPr>
        <w:t>,  не находится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CE3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протокола опроса свидетеля (иного лица) ИП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который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65CE3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от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</w:p>
    <w:p w:rsidR="00F65CE3" w:rsidP="00F65CE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 № 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решения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единственного участника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согласно которому</w:t>
      </w:r>
      <w:r w:rsidRPr="00363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адресом места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подписано единственным участником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</w:t>
      </w:r>
      <w:r w:rsidRPr="00307E95">
        <w:rPr>
          <w:rFonts w:ascii="Times New Roman" w:hAnsi="Times New Roman" w:cs="Times New Roman"/>
          <w:sz w:val="28"/>
          <w:szCs w:val="28"/>
        </w:rPr>
        <w:t>.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гарантийного письма  </w:t>
      </w:r>
      <w:r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 xml:space="preserve"> №/данные изъяты/от /данные изъяты/г. на регистрацию юридического адреса, согласно которому ООО «Хозяйственное управление Федерации независимых профсоюзов Крыма» дает согласие 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использовать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место нахождение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сроком по /данные изъяты/включительно,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субаренды помещения № /данные изъяты/от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согласно которому ООО «Южная кадастровая палата»  о 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заключили договор </w:t>
      </w:r>
      <w:r>
        <w:rPr>
          <w:rFonts w:ascii="Times New Roman" w:hAnsi="Times New Roman" w:cs="Times New Roman"/>
          <w:sz w:val="28"/>
          <w:szCs w:val="28"/>
        </w:rPr>
        <w:t>адренды</w:t>
      </w:r>
      <w:r>
        <w:rPr>
          <w:rFonts w:ascii="Times New Roman" w:hAnsi="Times New Roman" w:cs="Times New Roman"/>
          <w:sz w:val="28"/>
          <w:szCs w:val="28"/>
        </w:rPr>
        <w:t xml:space="preserve"> помещения, расположенного по адресу: /данные изъяты/,  площадью /данные изъяты/. сроком на /данные изъяты/с /данные изъяты/года по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F65CE3" w:rsidP="00F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5CE3" w:rsidP="00F65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F65CE3" w:rsidRPr="002E272B" w:rsidP="00F65CE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</w:t>
      </w:r>
      <w:r w:rsidRPr="00307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</w:t>
      </w:r>
      <w:r w:rsidRPr="00307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452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ору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>» Шаповаленко А.А</w:t>
      </w:r>
      <w:r w:rsidRPr="00307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F65CE3" w:rsidP="00F65CE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CE3" w:rsidRPr="0045272D" w:rsidP="00F65CE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«ТД </w:t>
      </w:r>
      <w:r>
        <w:rPr>
          <w:rFonts w:ascii="Times New Roman" w:hAnsi="Times New Roman" w:cs="Times New Roman"/>
          <w:sz w:val="28"/>
          <w:szCs w:val="28"/>
        </w:rPr>
        <w:t>Хозпродторг</w:t>
      </w:r>
      <w:r>
        <w:rPr>
          <w:rFonts w:ascii="Times New Roman" w:hAnsi="Times New Roman" w:cs="Times New Roman"/>
          <w:sz w:val="28"/>
          <w:szCs w:val="28"/>
        </w:rPr>
        <w:t xml:space="preserve">» Шаповаленко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5 статьи 14.25 Кодекса Российской Федерации об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5272D">
        <w:rPr>
          <w:rFonts w:ascii="Times New Roman" w:hAnsi="Times New Roman" w:cs="Times New Roman"/>
          <w:sz w:val="28"/>
          <w:szCs w:val="28"/>
        </w:rPr>
        <w:t>.</w:t>
      </w:r>
    </w:p>
    <w:p w:rsidR="00F65CE3" w:rsidRPr="0045272D" w:rsidP="00F65C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65CE3" w:rsidRPr="0045272D" w:rsidP="00F65C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F65CE3" w:rsidRPr="0045272D" w:rsidP="00F65C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F65CE3" w:rsidRPr="0045272D" w:rsidP="00F65CE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65CE3" w:rsidRPr="0045272D" w:rsidP="00F65CE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CE3" w:rsidRPr="0045272D" w:rsidP="00F65CE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CE3" w:rsidRPr="00266B40" w:rsidP="00F65CE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FD1293">
      <w:headerReference w:type="default" r:id="rId8"/>
      <w:pgSz w:w="11906" w:h="16838"/>
      <w:pgMar w:top="709" w:right="1440" w:bottom="568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5"/>
    <w:rsid w:val="00200030"/>
    <w:rsid w:val="0020445F"/>
    <w:rsid w:val="00266B40"/>
    <w:rsid w:val="002E272B"/>
    <w:rsid w:val="00307E95"/>
    <w:rsid w:val="00363560"/>
    <w:rsid w:val="003B12D3"/>
    <w:rsid w:val="00447E51"/>
    <w:rsid w:val="0045272D"/>
    <w:rsid w:val="00582F0A"/>
    <w:rsid w:val="00605594"/>
    <w:rsid w:val="009101E3"/>
    <w:rsid w:val="00962D95"/>
    <w:rsid w:val="009A70E0"/>
    <w:rsid w:val="00A336F5"/>
    <w:rsid w:val="00E53E33"/>
    <w:rsid w:val="00E54785"/>
    <w:rsid w:val="00F65CE3"/>
    <w:rsid w:val="00FB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E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6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5CE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6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5CE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