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EAA" w:rsidP="001A4EA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543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/16/2020</w:t>
      </w:r>
    </w:p>
    <w:p w:rsidR="001A4EAA" w:rsidRPr="009E48CF" w:rsidP="001A4EA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4EAA" w:rsidP="001A4EA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4EAA" w:rsidRPr="009E48CF" w:rsidP="001A4EA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EAA" w:rsidP="001A4EA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2020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1A4EAA" w:rsidRPr="00B82B66" w:rsidP="001A4EA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AA" w:rsidRPr="009E48CF" w:rsidP="001A4EA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A4EAA" w:rsidRPr="009E48CF" w:rsidP="001A4EAA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A4EAA" w:rsidRPr="00E806E1" w:rsidP="001A4EAA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«Крымское агентство прямых инвестиций» </w:t>
      </w:r>
      <w:r>
        <w:rPr>
          <w:rFonts w:ascii="Times New Roman" w:hAnsi="Times New Roman" w:cs="Times New Roman"/>
          <w:sz w:val="28"/>
          <w:szCs w:val="28"/>
        </w:rPr>
        <w:t>Карпеченковой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 паспорт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выданный /изъято/, проживающей по адресу: /изъято/,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EAA" w:rsidRPr="009E48CF" w:rsidP="001A4EAA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AA" w:rsidP="001A4EA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1A4EAA" w:rsidRPr="009E48CF" w:rsidP="001A4EA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AA" w:rsidP="001A4EA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Карпеченкова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«Крымское агентство прямых инвестиций»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   нарушив требования п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.2 ст.80 Налогового Кодекса РФ, не представил в ИФНС России по г. Симферополю, в установленный законодательством о налогах и сборах срок, единую (упрощенную) декларацию за 9 мес. 2019 г.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4EAA" w:rsidRPr="001F15E5" w:rsidP="001A4EA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E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F15E5">
        <w:rPr>
          <w:rFonts w:ascii="Times New Roman" w:hAnsi="Times New Roman" w:cs="Times New Roman"/>
          <w:sz w:val="28"/>
          <w:szCs w:val="28"/>
        </w:rPr>
        <w:t>Карпеченкова</w:t>
      </w:r>
      <w:r w:rsidRPr="001F15E5">
        <w:rPr>
          <w:rFonts w:ascii="Times New Roman" w:hAnsi="Times New Roman" w:cs="Times New Roman"/>
          <w:sz w:val="28"/>
          <w:szCs w:val="28"/>
        </w:rPr>
        <w:t xml:space="preserve"> Е.Н. не явилась, о дате, месте и времени слушания дела извещена надлежащим образом, согласно отчету об отслеживании отправления,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</w:t>
      </w:r>
      <w:r w:rsidRPr="001F15E5">
        <w:rPr>
          <w:rFonts w:ascii="Times New Roman" w:hAnsi="Times New Roman" w:cs="Times New Roman"/>
          <w:sz w:val="28"/>
          <w:szCs w:val="28"/>
        </w:rPr>
        <w:t xml:space="preserve"> </w:t>
      </w:r>
      <w:r w:rsidRPr="001F15E5">
        <w:rPr>
          <w:rFonts w:ascii="Times New Roman" w:hAnsi="Times New Roman" w:cs="Times New Roman"/>
          <w:sz w:val="28"/>
          <w:szCs w:val="28"/>
        </w:rPr>
        <w:t>применении</w:t>
      </w:r>
      <w:r w:rsidRPr="001F15E5">
        <w:rPr>
          <w:rFonts w:ascii="Times New Roman" w:hAnsi="Times New Roman" w:cs="Times New Roman"/>
          <w:sz w:val="28"/>
          <w:szCs w:val="28"/>
        </w:rPr>
        <w:t xml:space="preserve"> КоАП РФ" является надлежащим извещением. </w:t>
      </w:r>
    </w:p>
    <w:p w:rsidR="001A4EAA" w:rsidRPr="001F15E5" w:rsidP="001A4EAA">
      <w:pPr>
        <w:autoSpaceDE w:val="0"/>
        <w:autoSpaceDN w:val="0"/>
        <w:adjustRightInd w:val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5E5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A4EAA" w:rsidRPr="009E48CF" w:rsidP="001A4EA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F15E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доказательства в их совокупности, суд приходит к следующим выводам.</w:t>
      </w:r>
    </w:p>
    <w:p w:rsidR="001A4EAA" w:rsidRPr="00545920" w:rsidP="001A4E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545920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</w:t>
      </w:r>
      <w:r w:rsidRPr="00545920">
        <w:rPr>
          <w:rFonts w:ascii="Times New Roman" w:hAnsi="Times New Roman" w:cs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1A4EAA" w:rsidP="001A4EA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C31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п.2 ст.80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>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545920">
        <w:t xml:space="preserve"> 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A4EAA" w:rsidRPr="009E48CF" w:rsidP="001A4EA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A4EAA" w:rsidRPr="009E48CF" w:rsidP="001A4EA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3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«Крымское агентство прямых инвестиций»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предоставило 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единую (упрощенную) декларацию за 9 мес. 2019 г.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т.е.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 позже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руководителем названного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должности генерального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директора является  </w:t>
      </w:r>
      <w:r>
        <w:rPr>
          <w:rFonts w:ascii="Times New Roman" w:hAnsi="Times New Roman" w:cs="Times New Roman"/>
          <w:sz w:val="28"/>
          <w:szCs w:val="28"/>
        </w:rPr>
        <w:t>Карпеченкова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Карпеченкова</w:t>
      </w:r>
      <w:r>
        <w:rPr>
          <w:rFonts w:ascii="Times New Roman" w:hAnsi="Times New Roman" w:cs="Times New Roman"/>
          <w:sz w:val="28"/>
          <w:szCs w:val="28"/>
        </w:rPr>
        <w:t xml:space="preserve"> Е.Н..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«Крымское агентство прямых инвестиций» </w:t>
      </w:r>
      <w:r>
        <w:rPr>
          <w:rFonts w:ascii="Times New Roman" w:hAnsi="Times New Roman" w:cs="Times New Roman"/>
          <w:sz w:val="28"/>
          <w:szCs w:val="28"/>
        </w:rPr>
        <w:t>Карпеченкова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1A4EAA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«Крымское агентство прямых инвестиций» </w:t>
      </w:r>
      <w:r>
        <w:rPr>
          <w:rFonts w:ascii="Times New Roman" w:hAnsi="Times New Roman" w:cs="Times New Roman"/>
          <w:sz w:val="28"/>
          <w:szCs w:val="28"/>
        </w:rPr>
        <w:t>Карпеченковой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единой (упрощенной) налоговой декларации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(л.д.9), копией акта налоговой проверки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(л.д.12-13), копией извещения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(л.д.15),</w:t>
      </w:r>
      <w:r w:rsidRPr="00A6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извещения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(л.д.17),</w:t>
      </w:r>
      <w:r w:rsidRPr="00A6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извещения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(л.д.19), копией протокола рассмотрения документов налоговой проверки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(л.д.21),</w:t>
      </w:r>
      <w:r w:rsidRPr="00A6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совершеннее налогового правонарушения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(л.д.22-24),выпиской из ЕГРЮЛ, иными материалами дела.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A4EAA" w:rsidRPr="009E48CF" w:rsidP="001A4EA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«Крымское агентство прямых инвестиций» </w:t>
      </w:r>
      <w:r>
        <w:rPr>
          <w:rFonts w:ascii="Times New Roman" w:hAnsi="Times New Roman" w:cs="Times New Roman"/>
          <w:sz w:val="28"/>
          <w:szCs w:val="28"/>
        </w:rPr>
        <w:t>Карпеченковой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A4EAA" w:rsidRPr="00B06AB1" w:rsidP="001A4EA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«Крымское </w:t>
      </w:r>
      <w:r>
        <w:rPr>
          <w:rFonts w:ascii="Times New Roman" w:hAnsi="Times New Roman" w:cs="Times New Roman"/>
          <w:sz w:val="28"/>
          <w:szCs w:val="28"/>
        </w:rPr>
        <w:t xml:space="preserve">агентство прямых инвестиций» </w:t>
      </w:r>
      <w:r>
        <w:rPr>
          <w:rFonts w:ascii="Times New Roman" w:hAnsi="Times New Roman" w:cs="Times New Roman"/>
          <w:sz w:val="28"/>
          <w:szCs w:val="28"/>
        </w:rPr>
        <w:t>Карпеченковой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1A4EAA" w:rsidP="001A4EA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1A4EAA" w:rsidRPr="00B06AB1" w:rsidP="001A4EA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EAA" w:rsidRPr="009E48CF" w:rsidP="001A4EA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4EAA" w:rsidRPr="009E48CF" w:rsidP="001A4EA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«Крымское агентство прямых инвестиций» </w:t>
      </w:r>
      <w:r>
        <w:rPr>
          <w:rFonts w:ascii="Times New Roman" w:hAnsi="Times New Roman" w:cs="Times New Roman"/>
          <w:sz w:val="28"/>
          <w:szCs w:val="28"/>
        </w:rPr>
        <w:t>Карпеченкову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EAA" w:rsidRPr="009E48CF" w:rsidP="001A4EAA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A4EAA" w:rsidRPr="009E48CF" w:rsidP="001A4EA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4EAA" w:rsidRPr="003B12D3" w:rsidP="001A4EA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A4EAA" w:rsidRPr="003B12D3" w:rsidP="001A4EA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A4EAA" w:rsidRPr="00963E4F" w:rsidP="001A4EA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AA" w:rsidRPr="00963E4F" w:rsidP="001A4EA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A4EAA" w:rsidRPr="009E48CF" w:rsidP="001A4EAA">
      <w:pPr>
        <w:rPr>
          <w:rFonts w:ascii="Times New Roman" w:hAnsi="Times New Roman" w:cs="Times New Roman"/>
          <w:sz w:val="28"/>
          <w:szCs w:val="28"/>
        </w:rPr>
      </w:pPr>
    </w:p>
    <w:p w:rsidR="009A70E0"/>
    <w:sectPr w:rsidSect="00B82B66">
      <w:headerReference w:type="default" r:id="rId4"/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E"/>
    <w:rsid w:val="000C3168"/>
    <w:rsid w:val="001A4EAA"/>
    <w:rsid w:val="001F15E5"/>
    <w:rsid w:val="003B12D3"/>
    <w:rsid w:val="00545920"/>
    <w:rsid w:val="00722D0E"/>
    <w:rsid w:val="00963E4F"/>
    <w:rsid w:val="009A70E0"/>
    <w:rsid w:val="009E48CF"/>
    <w:rsid w:val="00A336F5"/>
    <w:rsid w:val="00A66C06"/>
    <w:rsid w:val="00B06AB1"/>
    <w:rsid w:val="00B82B66"/>
    <w:rsid w:val="00CC556E"/>
    <w:rsid w:val="00D308A1"/>
    <w:rsid w:val="00E806E1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A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EA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A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A4EA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4E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