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7E6F" w:rsidP="00947E6F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sz w:val="28"/>
          <w:szCs w:val="28"/>
        </w:rPr>
        <w:t>549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/16/2020</w:t>
      </w:r>
    </w:p>
    <w:p w:rsidR="00947E6F" w:rsidRPr="009E48CF" w:rsidP="00947E6F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7E6F" w:rsidP="00947E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47E6F" w:rsidRPr="009E48CF" w:rsidP="00947E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7E6F" w:rsidP="00947E6F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октября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2020 года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947E6F" w:rsidRPr="00B82B66" w:rsidP="00947E6F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7E6F" w:rsidRPr="009E48CF" w:rsidP="00947E6F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9E48CF">
        <w:rPr>
          <w:rFonts w:ascii="Times New Roman" w:hAnsi="Times New Roman" w:cs="Times New Roman"/>
          <w:sz w:val="28"/>
          <w:szCs w:val="28"/>
        </w:rPr>
        <w:t>Чепиль</w:t>
      </w:r>
      <w:r w:rsidRPr="009E48CF">
        <w:rPr>
          <w:rFonts w:ascii="Times New Roman" w:hAnsi="Times New Roman" w:cs="Times New Roman"/>
          <w:sz w:val="28"/>
          <w:szCs w:val="28"/>
        </w:rPr>
        <w:t xml:space="preserve"> О.А.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9E48CF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9E48C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в отношении:</w:t>
      </w:r>
    </w:p>
    <w:p w:rsidR="00947E6F" w:rsidRPr="009E48CF" w:rsidP="00947E6F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947E6F" w:rsidRPr="00E806E1" w:rsidP="00947E6F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АНО</w:t>
      </w:r>
      <w:r>
        <w:rPr>
          <w:rFonts w:ascii="Times New Roman" w:hAnsi="Times New Roman" w:cs="Times New Roman"/>
          <w:sz w:val="28"/>
          <w:szCs w:val="28"/>
        </w:rPr>
        <w:t xml:space="preserve"> «Центр «Сеятели» </w:t>
      </w:r>
      <w:r>
        <w:rPr>
          <w:rFonts w:ascii="Times New Roman" w:hAnsi="Times New Roman" w:cs="Times New Roman"/>
          <w:sz w:val="28"/>
          <w:szCs w:val="28"/>
        </w:rPr>
        <w:t>Бучного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/изъято/, гражданина /изъято/, паспорт /изъято/,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/изъято/, проживающего по адресу: /изъято/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7E6F" w:rsidRPr="009E48CF" w:rsidP="00947E6F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7E6F" w:rsidP="00947E6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ст. 15.5 Кодекса Российской  Федерации об административных правонарушениях,</w:t>
      </w:r>
    </w:p>
    <w:p w:rsidR="00947E6F" w:rsidP="00947E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947E6F" w:rsidRPr="009E48CF" w:rsidP="00947E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Бучный</w:t>
      </w:r>
      <w:r>
        <w:rPr>
          <w:rFonts w:ascii="Times New Roman" w:hAnsi="Times New Roman" w:cs="Times New Roman"/>
          <w:sz w:val="28"/>
          <w:szCs w:val="28"/>
        </w:rPr>
        <w:t xml:space="preserve"> С.С.</w:t>
      </w:r>
      <w:r w:rsidRPr="009E48CF">
        <w:rPr>
          <w:rFonts w:ascii="Times New Roman" w:hAnsi="Times New Roman" w:cs="Times New Roman"/>
          <w:sz w:val="28"/>
          <w:szCs w:val="28"/>
        </w:rPr>
        <w:t>, являясь 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АНО «Центр «Сеятели»</w:t>
      </w:r>
      <w:r w:rsidRPr="009E48C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,   нарушив требования п</w:t>
      </w:r>
      <w:r w:rsidRPr="00722D0E">
        <w:rPr>
          <w:rFonts w:ascii="Times New Roman" w:eastAsia="Times New Roman" w:hAnsi="Times New Roman" w:cs="Times New Roman"/>
          <w:sz w:val="28"/>
          <w:szCs w:val="28"/>
        </w:rPr>
        <w:t xml:space="preserve">.2 ст.80 Налогового Кодекса РФ, не представил в ИФНС России по г. Симферополю, в установленный законодательством о налогах и сборах срок, единую (упрощенную) декларацию за 9 мес. 2019 г. (форма КНД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22D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7E6F" w:rsidRPr="000C3168" w:rsidP="00947E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168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Бучный</w:t>
      </w:r>
      <w:r>
        <w:rPr>
          <w:rFonts w:ascii="Times New Roman" w:hAnsi="Times New Roman" w:cs="Times New Roman"/>
          <w:sz w:val="28"/>
          <w:szCs w:val="28"/>
        </w:rPr>
        <w:t xml:space="preserve"> С.С</w:t>
      </w:r>
      <w:r w:rsidRPr="000C3168">
        <w:rPr>
          <w:rFonts w:ascii="Times New Roman" w:hAnsi="Times New Roman" w:cs="Times New Roman"/>
          <w:sz w:val="28"/>
          <w:szCs w:val="28"/>
        </w:rPr>
        <w:t xml:space="preserve">. не явился, о времени и месте слушания дела </w:t>
      </w:r>
      <w:r w:rsidRPr="000C3168">
        <w:rPr>
          <w:rFonts w:ascii="Times New Roman" w:hAnsi="Times New Roman" w:cs="Times New Roman"/>
          <w:sz w:val="28"/>
          <w:szCs w:val="28"/>
        </w:rPr>
        <w:t>извещен</w:t>
      </w:r>
      <w:r w:rsidRPr="000C3168">
        <w:rPr>
          <w:rFonts w:ascii="Times New Roman" w:hAnsi="Times New Roman" w:cs="Times New Roman"/>
          <w:sz w:val="28"/>
          <w:szCs w:val="28"/>
        </w:rPr>
        <w:t xml:space="preserve"> надлежащим образом,</w:t>
      </w:r>
      <w:r w:rsidRPr="003E6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подал заявление</w:t>
      </w:r>
      <w:r w:rsidRPr="000C3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рассмотрении дела в его отсутствие, в котором также указал, что вину признает, просит назначить минимальное наказание</w:t>
      </w:r>
      <w:r w:rsidRPr="000C3168">
        <w:rPr>
          <w:rFonts w:ascii="Times New Roman" w:hAnsi="Times New Roman" w:cs="Times New Roman"/>
          <w:sz w:val="28"/>
          <w:szCs w:val="28"/>
        </w:rPr>
        <w:t>.</w:t>
      </w:r>
    </w:p>
    <w:p w:rsidR="00947E6F" w:rsidRPr="009E48CF" w:rsidP="00947E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947E6F" w:rsidRPr="00545920" w:rsidP="00947E6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92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 ст.23 Налогового кодекса Российской Федерации, </w:t>
      </w:r>
      <w:r w:rsidRPr="00545920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947E6F" w:rsidP="00947E6F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C316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п.2 ст.80 Налогового Кодекса Российской Федерации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л</w:t>
      </w:r>
      <w:r w:rsidRPr="00545920">
        <w:rPr>
          <w:rFonts w:ascii="Times New Roman" w:hAnsi="Times New Roman" w:eastAsiaTheme="minorHAnsi" w:cs="Times New Roman"/>
          <w:sz w:val="28"/>
          <w:szCs w:val="28"/>
          <w:lang w:eastAsia="en-US"/>
        </w:rPr>
        <w:t>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имеющее по этим налогам объектов налогообложения, представляет по данным налогам единую (упрощенную) налоговую декларацию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545920">
        <w:t xml:space="preserve"> </w:t>
      </w:r>
      <w:r w:rsidRPr="005459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</w:t>
      </w:r>
      <w:r w:rsidRPr="00545920">
        <w:rPr>
          <w:rFonts w:ascii="Times New Roman" w:hAnsi="Times New Roman" w:eastAsiaTheme="minorHAnsi" w:cs="Times New Roman"/>
          <w:sz w:val="28"/>
          <w:szCs w:val="28"/>
          <w:lang w:eastAsia="en-US"/>
        </w:rPr>
        <w:t>месяца, следующего за истекшими кварталом, полугодием, 9 месяцами, календарным годом.</w:t>
      </w:r>
    </w:p>
    <w:p w:rsidR="00947E6F" w:rsidRPr="009E48CF" w:rsidP="00947E6F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47E6F" w:rsidRPr="009E48CF" w:rsidP="00947E6F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</w:t>
      </w:r>
      <w:r w:rsidRPr="00D308A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D30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АНО «Центр «Сеятели»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предоставило </w:t>
      </w:r>
      <w:r w:rsidRPr="00722D0E">
        <w:rPr>
          <w:rFonts w:ascii="Times New Roman" w:eastAsia="Times New Roman" w:hAnsi="Times New Roman" w:cs="Times New Roman"/>
          <w:sz w:val="28"/>
          <w:szCs w:val="28"/>
        </w:rPr>
        <w:t xml:space="preserve">единую (упрощенную) декларацию за 9 мес. 2019 г. (форма КНД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22D0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806E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806E1">
        <w:rPr>
          <w:rFonts w:ascii="Times New Roman" w:eastAsia="Times New Roman" w:hAnsi="Times New Roman" w:cs="Times New Roman"/>
          <w:sz w:val="28"/>
          <w:szCs w:val="28"/>
        </w:rPr>
        <w:t xml:space="preserve">.10.2019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г., т.е. </w:t>
      </w:r>
      <w:r w:rsidRPr="00D308A1">
        <w:rPr>
          <w:rFonts w:ascii="Times New Roman" w:eastAsia="Times New Roman" w:hAnsi="Times New Roman" w:cs="Times New Roman"/>
          <w:sz w:val="28"/>
          <w:szCs w:val="28"/>
        </w:rPr>
        <w:t>на 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308A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ень</w:t>
      </w:r>
      <w:r w:rsidRPr="00D308A1">
        <w:rPr>
          <w:rFonts w:ascii="Times New Roman" w:eastAsia="Times New Roman" w:hAnsi="Times New Roman" w:cs="Times New Roman"/>
          <w:sz w:val="28"/>
          <w:szCs w:val="28"/>
        </w:rPr>
        <w:t xml:space="preserve"> позже установленного срока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7E6F" w:rsidRPr="009E48CF" w:rsidP="00947E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47E6F" w:rsidRPr="009E48CF" w:rsidP="00947E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руководителем названного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в должности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директора является  </w:t>
      </w:r>
      <w:r>
        <w:rPr>
          <w:rFonts w:ascii="Times New Roman" w:hAnsi="Times New Roman" w:cs="Times New Roman"/>
          <w:sz w:val="28"/>
          <w:szCs w:val="28"/>
        </w:rPr>
        <w:t>Бучный</w:t>
      </w:r>
      <w:r>
        <w:rPr>
          <w:rFonts w:ascii="Times New Roman" w:hAnsi="Times New Roman" w:cs="Times New Roman"/>
          <w:sz w:val="28"/>
          <w:szCs w:val="28"/>
        </w:rPr>
        <w:t xml:space="preserve"> С.С.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достоверными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 </w:t>
      </w:r>
    </w:p>
    <w:p w:rsidR="00947E6F" w:rsidRPr="009E48CF" w:rsidP="00947E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Бучный</w:t>
      </w:r>
      <w:r>
        <w:rPr>
          <w:rFonts w:ascii="Times New Roman" w:hAnsi="Times New Roman" w:cs="Times New Roman"/>
          <w:sz w:val="28"/>
          <w:szCs w:val="28"/>
        </w:rPr>
        <w:t xml:space="preserve"> С.С..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947E6F" w:rsidRPr="009E48CF" w:rsidP="00947E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9E48CF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АНО «Центр «Сеятели»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Бучный</w:t>
      </w:r>
      <w:r>
        <w:rPr>
          <w:rFonts w:ascii="Times New Roman" w:hAnsi="Times New Roman" w:cs="Times New Roman"/>
          <w:sz w:val="28"/>
          <w:szCs w:val="28"/>
        </w:rPr>
        <w:t xml:space="preserve"> С.С.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совершил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учёта</w:t>
      </w:r>
    </w:p>
    <w:p w:rsidR="00947E6F" w:rsidP="00947E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9E48CF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АНО «Центр «Сеятели»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Бучного</w:t>
      </w:r>
      <w:r>
        <w:rPr>
          <w:rFonts w:ascii="Times New Roman" w:hAnsi="Times New Roman" w:cs="Times New Roman"/>
          <w:sz w:val="28"/>
          <w:szCs w:val="28"/>
        </w:rPr>
        <w:t xml:space="preserve"> С.С.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 в совершении инкриминированного правонарушения подтверждается исследованными в судебном заседании документами, а именно: протоколом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1-2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), копией акта налоговой проверки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10-11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извещения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(л.д.13), копией извещения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(л.д.15),</w:t>
      </w:r>
      <w:r w:rsidRPr="00545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извещения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(л.д.17), </w:t>
      </w:r>
      <w:r>
        <w:rPr>
          <w:rFonts w:ascii="Times New Roman" w:eastAsia="Times New Roman" w:hAnsi="Times New Roman" w:cs="Times New Roman"/>
          <w:sz w:val="28"/>
          <w:szCs w:val="28"/>
        </w:rPr>
        <w:t>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протокола рассмотрения документов налоговой проверки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(л.д.19), копией решения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ответственности за совершеннее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налогового правонарушения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(л.д.20-21), копией квитанции о приеме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 (л.д.22),</w:t>
      </w:r>
      <w:r w:rsidRPr="00D30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ЕГРЮЛ, иными материалами дела.</w:t>
      </w:r>
    </w:p>
    <w:p w:rsidR="00947E6F" w:rsidRPr="009E48CF" w:rsidP="00947E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947E6F" w:rsidRPr="009E48CF" w:rsidP="00947E6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E48CF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АНО «Центр «Сеятели»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Бучного</w:t>
      </w:r>
      <w:r>
        <w:rPr>
          <w:rFonts w:ascii="Times New Roman" w:hAnsi="Times New Roman" w:cs="Times New Roman"/>
          <w:sz w:val="28"/>
          <w:szCs w:val="28"/>
        </w:rPr>
        <w:t xml:space="preserve">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947E6F" w:rsidRPr="009E48CF" w:rsidP="00947E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947E6F" w:rsidRPr="009E48CF" w:rsidP="00947E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947E6F" w:rsidRPr="00B06AB1" w:rsidP="00947E6F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AB1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>, в отношении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 xml:space="preserve"> не имеется 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 w:rsidRPr="009E48CF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АНО «Центр «Сеятели»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Бучному</w:t>
      </w:r>
      <w:r>
        <w:rPr>
          <w:rFonts w:ascii="Times New Roman" w:hAnsi="Times New Roman" w:cs="Times New Roman"/>
          <w:sz w:val="28"/>
          <w:szCs w:val="28"/>
        </w:rPr>
        <w:t xml:space="preserve"> С.С.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предупреждения.</w:t>
      </w:r>
    </w:p>
    <w:p w:rsidR="00947E6F" w:rsidP="00947E6F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AB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ст.15.5, 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>. 29.9, 29.10, 29.11 Кодекса Российской Федерации об административных правонарушениях, мировой судья –</w:t>
      </w:r>
    </w:p>
    <w:p w:rsidR="00947E6F" w:rsidRPr="00B06AB1" w:rsidP="00947E6F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7E6F" w:rsidRPr="009E48CF" w:rsidP="00947E6F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>ПОСТАНОВИЛ:</w:t>
      </w:r>
    </w:p>
    <w:p w:rsidR="00947E6F" w:rsidRPr="009E48CF" w:rsidP="00947E6F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9E48CF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организации «Центр «Сеятели» </w:t>
      </w:r>
      <w:r>
        <w:rPr>
          <w:rFonts w:ascii="Times New Roman" w:hAnsi="Times New Roman" w:cs="Times New Roman"/>
          <w:sz w:val="28"/>
          <w:szCs w:val="28"/>
        </w:rPr>
        <w:t>Бучного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С.С.</w:t>
      </w:r>
      <w:r w:rsidRPr="009E48CF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 предусмотренного ст. 15.5 Кодекса Российской Федерации об административных правонарушениях и назначить ему наказание в виде предупреждени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48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7E6F" w:rsidRPr="009E48CF" w:rsidP="00947E6F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9E48CF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47E6F" w:rsidRPr="009E48CF" w:rsidP="00947E6F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A70E0" w:rsidRPr="00947E6F" w:rsidP="00947E6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sectPr w:rsidSect="00947E6F">
      <w:headerReference w:type="default" r:id="rId4"/>
      <w:pgSz w:w="11906" w:h="16838"/>
      <w:pgMar w:top="567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C4"/>
    <w:rsid w:val="000C3168"/>
    <w:rsid w:val="003B12D3"/>
    <w:rsid w:val="003E6873"/>
    <w:rsid w:val="00545920"/>
    <w:rsid w:val="00722D0E"/>
    <w:rsid w:val="00947E6F"/>
    <w:rsid w:val="009A70E0"/>
    <w:rsid w:val="009E48CF"/>
    <w:rsid w:val="00A336F5"/>
    <w:rsid w:val="00B06AB1"/>
    <w:rsid w:val="00B82B66"/>
    <w:rsid w:val="00D308A1"/>
    <w:rsid w:val="00E546C4"/>
    <w:rsid w:val="00E806E1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E6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7E6F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947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47E6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