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6965B7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6965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6965B7" w:rsidR="001803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604</w:t>
      </w:r>
      <w:r w:rsidRPr="006965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6965B7" w:rsidR="001803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3373A2" w:rsidRPr="006965B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373A2" w:rsidRPr="006965B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3373A2" w:rsidRPr="006965B7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14  ноября 2019 года    </w:t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</w:t>
      </w:r>
      <w:r w:rsidRPr="006965B7" w:rsidR="008661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3373A2" w:rsidRPr="006965B7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73A2" w:rsidRPr="006965B7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Pr="006965B7" w:rsidR="00180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район</w:t>
      </w:r>
      <w:r w:rsidRPr="006965B7" w:rsidR="0018036A">
        <w:rPr>
          <w:rFonts w:ascii="Times New Roman" w:hAnsi="Times New Roman" w:cs="Times New Roman"/>
          <w:color w:val="000000" w:themeColor="text1"/>
          <w:sz w:val="26"/>
          <w:szCs w:val="26"/>
        </w:rPr>
        <w:t>  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Симферополь) Республики Крым Чепиль О.А.</w:t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6965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6965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3373A2" w:rsidRPr="006965B7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hAnsi="Times New Roman" w:cs="Times New Roman"/>
          <w:sz w:val="26"/>
          <w:szCs w:val="26"/>
        </w:rPr>
        <w:t xml:space="preserve">коммерческого </w:t>
      </w:r>
      <w:r w:rsidRPr="006965B7" w:rsidR="000512F2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6965B7">
        <w:rPr>
          <w:rFonts w:ascii="Times New Roman" w:hAnsi="Times New Roman" w:cs="Times New Roman"/>
          <w:sz w:val="26"/>
          <w:szCs w:val="26"/>
        </w:rPr>
        <w:t>ПРОФ</w:t>
      </w:r>
      <w:r w:rsidRPr="006965B7">
        <w:rPr>
          <w:rFonts w:ascii="Times New Roman" w:hAnsi="Times New Roman" w:cs="Times New Roman"/>
          <w:sz w:val="26"/>
          <w:szCs w:val="26"/>
        </w:rPr>
        <w:t xml:space="preserve"> СТРОЙ КРЫМ</w:t>
      </w:r>
      <w:r w:rsidRPr="006965B7" w:rsidR="000512F2">
        <w:rPr>
          <w:rFonts w:ascii="Times New Roman" w:hAnsi="Times New Roman" w:cs="Times New Roman"/>
          <w:sz w:val="26"/>
          <w:szCs w:val="26"/>
        </w:rPr>
        <w:t xml:space="preserve">» </w:t>
      </w:r>
      <w:r w:rsidRPr="006965B7">
        <w:rPr>
          <w:rFonts w:ascii="Times New Roman" w:hAnsi="Times New Roman" w:cs="Times New Roman"/>
          <w:sz w:val="26"/>
          <w:szCs w:val="26"/>
        </w:rPr>
        <w:t xml:space="preserve">Трош Эльвиры  </w:t>
      </w:r>
      <w:r w:rsidRPr="006965B7">
        <w:rPr>
          <w:rFonts w:ascii="Times New Roman" w:hAnsi="Times New Roman" w:cs="Times New Roman"/>
          <w:sz w:val="26"/>
          <w:szCs w:val="26"/>
        </w:rPr>
        <w:t>Сельверовны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02773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373A2" w:rsidRPr="006965B7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3A2" w:rsidRPr="006965B7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F2669A" w:rsidRPr="006965B7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69A" w:rsidRPr="006965B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17ECD" w:rsidRPr="00921448" w:rsidP="00682FB4">
      <w:pPr>
        <w:pStyle w:val="ConsPlusNormal"/>
        <w:ind w:right="42" w:firstLine="540"/>
        <w:jc w:val="both"/>
        <w:rPr>
          <w:sz w:val="26"/>
          <w:szCs w:val="26"/>
        </w:rPr>
      </w:pPr>
      <w:r w:rsidRPr="006965B7">
        <w:rPr>
          <w:sz w:val="26"/>
          <w:szCs w:val="26"/>
        </w:rPr>
        <w:t>Трош Э.С.</w:t>
      </w:r>
      <w:r w:rsidRPr="006965B7" w:rsidR="00C9369A">
        <w:rPr>
          <w:sz w:val="26"/>
          <w:szCs w:val="26"/>
        </w:rPr>
        <w:t xml:space="preserve">, являясь </w:t>
      </w:r>
      <w:r w:rsidRPr="006965B7">
        <w:rPr>
          <w:sz w:val="26"/>
          <w:szCs w:val="26"/>
        </w:rPr>
        <w:t>коммерческим директором ООО «</w:t>
      </w:r>
      <w:r w:rsidRPr="006965B7">
        <w:rPr>
          <w:sz w:val="26"/>
          <w:szCs w:val="26"/>
        </w:rPr>
        <w:t>ПРОФ</w:t>
      </w:r>
      <w:r w:rsidRPr="006965B7">
        <w:rPr>
          <w:sz w:val="26"/>
          <w:szCs w:val="26"/>
        </w:rPr>
        <w:t xml:space="preserve"> СТРОЙ КРЫМ»</w:t>
      </w:r>
      <w:r w:rsidRPr="006965B7" w:rsidR="00CA0366">
        <w:rPr>
          <w:sz w:val="26"/>
          <w:szCs w:val="26"/>
        </w:rPr>
        <w:t>,</w:t>
      </w:r>
      <w:r w:rsidRPr="006965B7" w:rsidR="003373A2">
        <w:rPr>
          <w:sz w:val="26"/>
          <w:szCs w:val="26"/>
        </w:rPr>
        <w:t xml:space="preserve"> </w:t>
      </w:r>
      <w:r w:rsidRPr="006965B7" w:rsidR="00C9369A">
        <w:rPr>
          <w:sz w:val="26"/>
          <w:szCs w:val="26"/>
        </w:rPr>
        <w:t xml:space="preserve">расположенного по адресу: </w:t>
      </w:r>
      <w:r w:rsidR="00402773">
        <w:rPr>
          <w:sz w:val="26"/>
          <w:szCs w:val="26"/>
        </w:rPr>
        <w:t>«данные изъяты»</w:t>
      </w:r>
      <w:r w:rsidRPr="006965B7" w:rsidR="007C1903">
        <w:rPr>
          <w:sz w:val="26"/>
          <w:szCs w:val="26"/>
        </w:rPr>
        <w:t xml:space="preserve"> </w:t>
      </w:r>
      <w:r w:rsidRPr="006965B7">
        <w:rPr>
          <w:sz w:val="26"/>
          <w:szCs w:val="26"/>
        </w:rPr>
        <w:t xml:space="preserve">не представила </w:t>
      </w:r>
      <w:r w:rsidRPr="006965B7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6965B7">
        <w:rPr>
          <w:sz w:val="26"/>
          <w:szCs w:val="26"/>
        </w:rPr>
        <w:t xml:space="preserve">законодательством Российской Федерации об индивидуальном </w:t>
      </w:r>
      <w:r w:rsidRPr="006965B7">
        <w:rPr>
          <w:color w:val="000000" w:themeColor="text1"/>
          <w:sz w:val="26"/>
          <w:szCs w:val="26"/>
        </w:rPr>
        <w:t>(персонифицированном) учете в системе обязательного пенсионного страхования срок, необходимых сведений для ведения индивидуального (</w:t>
      </w:r>
      <w:r w:rsidRPr="00921448">
        <w:rPr>
          <w:sz w:val="26"/>
          <w:szCs w:val="26"/>
        </w:rPr>
        <w:t>персонифицированного) уче</w:t>
      </w:r>
      <w:r w:rsidRPr="00921448">
        <w:rPr>
          <w:sz w:val="26"/>
          <w:szCs w:val="26"/>
        </w:rPr>
        <w:t xml:space="preserve">та в системе обязательного пенсионного страхования </w:t>
      </w:r>
      <w:r w:rsidRPr="00921448">
        <w:rPr>
          <w:rStyle w:val="32"/>
          <w:sz w:val="26"/>
          <w:szCs w:val="26"/>
        </w:rPr>
        <w:t xml:space="preserve">за СЗВ-СТАЖ 2018 год, </w:t>
      </w:r>
      <w:r w:rsidRPr="00921448">
        <w:rPr>
          <w:sz w:val="26"/>
          <w:szCs w:val="26"/>
        </w:rPr>
        <w:t xml:space="preserve">в результате чего был нарушен пункт 2 статьи 11 Закона 27-ФЗ </w:t>
      </w:r>
      <w:r w:rsidRPr="00921448">
        <w:rPr>
          <w:rFonts w:eastAsiaTheme="minorHAnsi"/>
          <w:sz w:val="26"/>
          <w:szCs w:val="26"/>
          <w:lang w:eastAsia="en-US"/>
        </w:rPr>
        <w:t xml:space="preserve">«Об индивидуальном (персонифицированном) </w:t>
      </w:r>
      <w:r w:rsidRPr="00921448">
        <w:rPr>
          <w:rFonts w:eastAsiaTheme="minorHAnsi"/>
          <w:sz w:val="26"/>
          <w:szCs w:val="26"/>
          <w:lang w:eastAsia="en-US"/>
        </w:rPr>
        <w:t>учете</w:t>
      </w:r>
      <w:r w:rsidRPr="00921448">
        <w:rPr>
          <w:rFonts w:eastAsiaTheme="minorHAnsi"/>
          <w:sz w:val="26"/>
          <w:szCs w:val="26"/>
          <w:lang w:eastAsia="en-US"/>
        </w:rPr>
        <w:t xml:space="preserve"> в системе обязательного пенсионного страхования»</w:t>
      </w:r>
      <w:r w:rsidRPr="00921448">
        <w:rPr>
          <w:sz w:val="26"/>
          <w:szCs w:val="26"/>
        </w:rPr>
        <w:t xml:space="preserve">. </w:t>
      </w:r>
    </w:p>
    <w:p w:rsidR="00921448" w:rsidRPr="00921448" w:rsidP="009214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48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921448" w:rsidR="0018036A">
        <w:rPr>
          <w:rFonts w:ascii="Times New Roman" w:hAnsi="Times New Roman" w:cs="Times New Roman"/>
          <w:sz w:val="26"/>
          <w:szCs w:val="26"/>
        </w:rPr>
        <w:t xml:space="preserve">Трош Э.С. </w:t>
      </w:r>
      <w:r>
        <w:rPr>
          <w:rFonts w:ascii="Times New Roman" w:hAnsi="Times New Roman" w:cs="Times New Roman"/>
          <w:sz w:val="26"/>
          <w:szCs w:val="26"/>
        </w:rPr>
        <w:t>не явилась</w:t>
      </w:r>
      <w:r w:rsidRPr="00921448">
        <w:rPr>
          <w:rFonts w:ascii="Times New Roman" w:hAnsi="Times New Roman" w:cs="Times New Roman"/>
          <w:sz w:val="26"/>
          <w:szCs w:val="26"/>
        </w:rPr>
        <w:t xml:space="preserve">, </w:t>
      </w:r>
      <w:r w:rsidRPr="00921448">
        <w:rPr>
          <w:rFonts w:ascii="Times New Roman" w:hAnsi="Times New Roman" w:cs="Times New Roman"/>
          <w:sz w:val="28"/>
          <w:szCs w:val="28"/>
        </w:rPr>
        <w:t>о месте и времени слушания дела извещал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r w:rsidRPr="00921448">
        <w:rPr>
          <w:rFonts w:ascii="Times New Roman" w:hAnsi="Times New Roman" w:cs="Times New Roman"/>
          <w:sz w:val="28"/>
          <w:szCs w:val="28"/>
        </w:rPr>
        <w:t>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921448" w:rsidRPr="008B53C7" w:rsidP="009214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48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</w:t>
      </w:r>
      <w:r w:rsidRPr="00921448">
        <w:rPr>
          <w:rFonts w:ascii="Times New Roman" w:hAnsi="Times New Roman" w:cs="Times New Roman"/>
          <w:sz w:val="28"/>
          <w:szCs w:val="28"/>
        </w:rPr>
        <w:t xml:space="preserve">дется производство по делу, считается извещенным о времени и месте судебного рассмотрения и в случае, когда из указанного </w:t>
      </w:r>
      <w:r w:rsidRPr="008B53C7">
        <w:rPr>
          <w:rFonts w:ascii="Times New Roman" w:hAnsi="Times New Roman" w:cs="Times New Roman"/>
          <w:sz w:val="28"/>
          <w:szCs w:val="28"/>
        </w:rPr>
        <w:t>им места жительства (регистрации) поступило сообщение об отсутствии адресата по указанному адресу, о том, что лицо фактически не прожи</w:t>
      </w:r>
      <w:r w:rsidRPr="008B53C7">
        <w:rPr>
          <w:rFonts w:ascii="Times New Roman" w:hAnsi="Times New Roman" w:cs="Times New Roman"/>
          <w:sz w:val="28"/>
          <w:szCs w:val="28"/>
        </w:rPr>
        <w:t xml:space="preserve">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8B53C7">
        <w:rPr>
          <w:rFonts w:ascii="Times New Roman" w:hAnsi="Times New Roman" w:cs="Times New Roman"/>
          <w:sz w:val="28"/>
          <w:szCs w:val="28"/>
        </w:rPr>
        <w:t>отправлений разряда "Судебное", утвержденных приказом ФГУП "Почта России" от 31.08.2005 № 343.</w:t>
      </w:r>
    </w:p>
    <w:p w:rsidR="00921448" w:rsidRPr="007241D3" w:rsidP="009214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7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cs="Times New Roman"/>
          <w:sz w:val="28"/>
          <w:szCs w:val="28"/>
        </w:rPr>
        <w:t>Трош Э.С.</w:t>
      </w:r>
      <w:r w:rsidRPr="008B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 извещенной</w:t>
      </w:r>
      <w:r w:rsidRPr="008B53C7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</w:t>
      </w:r>
      <w:r w:rsidRPr="008B53C7">
        <w:rPr>
          <w:rFonts w:ascii="Times New Roman" w:hAnsi="Times New Roman" w:cs="Times New Roman"/>
          <w:sz w:val="28"/>
          <w:szCs w:val="28"/>
        </w:rPr>
        <w:t>уд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1D3">
        <w:rPr>
          <w:rFonts w:ascii="Times New Roman" w:hAnsi="Times New Roman" w:cs="Times New Roman"/>
          <w:sz w:val="28"/>
          <w:szCs w:val="28"/>
        </w:rPr>
        <w:t xml:space="preserve">, ходатайств об отложении </w:t>
      </w:r>
      <w:r w:rsidRPr="007241D3">
        <w:rPr>
          <w:rFonts w:ascii="Times New Roman" w:hAnsi="Times New Roman" w:cs="Times New Roman"/>
          <w:sz w:val="28"/>
          <w:szCs w:val="28"/>
        </w:rPr>
        <w:t>судебного разбирательства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1D3">
        <w:rPr>
          <w:rFonts w:ascii="Times New Roman" w:hAnsi="Times New Roman" w:cs="Times New Roman"/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921448" w:rsidRPr="007241D3" w:rsidP="009214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1D3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</w:t>
      </w:r>
      <w:r w:rsidRPr="007241D3">
        <w:rPr>
          <w:rFonts w:ascii="Times New Roman" w:hAnsi="Times New Roman" w:cs="Times New Roman"/>
          <w:sz w:val="28"/>
          <w:szCs w:val="28"/>
        </w:rPr>
        <w:t>ледующим выводам.</w:t>
      </w:r>
    </w:p>
    <w:p w:rsidR="00E17ECD" w:rsidRPr="006965B7" w:rsidP="009214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Положениями </w:t>
      </w:r>
      <w:hyperlink r:id="rId4" w:history="1">
        <w:r w:rsidRPr="006965B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ст. 15.33.2</w:t>
        </w:r>
      </w:hyperlink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едений в неполном объеме или в искаженном виде.</w:t>
      </w:r>
    </w:p>
    <w:p w:rsidR="00E17ECD" w:rsidRPr="006965B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страховании, устанавливаются Федеральным </w:t>
      </w:r>
      <w:hyperlink r:id="rId5" w:history="1">
        <w:r w:rsidRPr="006965B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01.04.1996 № 27-ФЗ «Об индивидуальном (персонифицированном) учете в системе обязательного пенси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онного страхования» (далее - Федеральный закон № 27-ФЗ).</w:t>
      </w:r>
    </w:p>
    <w:p w:rsidR="00E17ECD" w:rsidRPr="006965B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Pr="006965B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 1 ст. 11</w:t>
        </w:r>
      </w:hyperlink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Закона страхователи представляют п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редусмотренные </w:t>
      </w:r>
      <w:hyperlink r:id="rId7" w:history="1">
        <w:r w:rsidRPr="006965B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пунктами 2</w:t>
        </w:r>
      </w:hyperlink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8" w:history="1">
        <w:r w:rsidRPr="006965B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2.2 настоящей статьи</w:t>
        </w:r>
      </w:hyperlink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6965B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 2 ст. 11 Закона страхователь ежегодно не позднее 1 марта года, следующ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>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которым в соответствии с законодательством Российской Федерации о налогах и сборах начисляются страховые взносы) сведения, указанные в пп. 1-11  п. 2  ст. 11 Закона.</w:t>
      </w:r>
    </w:p>
    <w:p w:rsidR="00E17ECD" w:rsidRPr="006965B7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п.7 ст.6.1 Налогового кодекса Российской Федерации в случаях, когда последний де</w:t>
      </w:r>
      <w:r w:rsidRPr="006965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7ECD" w:rsidRPr="006965B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</w:t>
      </w:r>
      <w:hyperlink r:id="rId9" w:history="1">
        <w:r w:rsidRPr="006965B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ст. 1</w:t>
        </w:r>
      </w:hyperlink>
      <w:r w:rsidRPr="00696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27-ФЗ страхователями являются, в том числе, юридические лица.</w:t>
      </w:r>
    </w:p>
    <w:p w:rsidR="00E17ECD" w:rsidRPr="006965B7" w:rsidP="00682FB4">
      <w:pPr>
        <w:pStyle w:val="ConsPlusNormal"/>
        <w:ind w:right="42" w:firstLine="567"/>
        <w:jc w:val="both"/>
        <w:rPr>
          <w:sz w:val="26"/>
          <w:szCs w:val="26"/>
        </w:rPr>
      </w:pPr>
      <w:r w:rsidRPr="006965B7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рассмотрении дела установлено, что </w:t>
      </w:r>
      <w:r w:rsidRPr="006965B7" w:rsidR="000512F2">
        <w:rPr>
          <w:rFonts w:eastAsiaTheme="minorHAnsi"/>
          <w:color w:val="000000" w:themeColor="text1"/>
          <w:sz w:val="26"/>
          <w:szCs w:val="26"/>
          <w:lang w:eastAsia="en-US"/>
        </w:rPr>
        <w:t>ООО «</w:t>
      </w:r>
      <w:r w:rsidRPr="006965B7" w:rsidR="0018036A">
        <w:rPr>
          <w:sz w:val="26"/>
          <w:szCs w:val="26"/>
        </w:rPr>
        <w:t xml:space="preserve">ПРОФ </w:t>
      </w:r>
      <w:r w:rsidRPr="006965B7" w:rsidR="006965B7">
        <w:rPr>
          <w:sz w:val="26"/>
          <w:szCs w:val="26"/>
        </w:rPr>
        <w:t>С</w:t>
      </w:r>
      <w:r w:rsidRPr="006965B7" w:rsidR="0018036A">
        <w:rPr>
          <w:sz w:val="26"/>
          <w:szCs w:val="26"/>
        </w:rPr>
        <w:t>ТРОЙ КРЫМ</w:t>
      </w:r>
      <w:r w:rsidRPr="006965B7" w:rsidR="000512F2"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Pr="006965B7">
        <w:rPr>
          <w:sz w:val="26"/>
          <w:szCs w:val="26"/>
        </w:rPr>
        <w:t xml:space="preserve"> </w:t>
      </w:r>
      <w:r w:rsidRPr="006965B7" w:rsidR="00E05091">
        <w:rPr>
          <w:sz w:val="26"/>
          <w:szCs w:val="26"/>
        </w:rPr>
        <w:t xml:space="preserve"> </w:t>
      </w:r>
      <w:r w:rsidRPr="006965B7" w:rsidR="0018036A">
        <w:rPr>
          <w:sz w:val="26"/>
          <w:szCs w:val="26"/>
        </w:rPr>
        <w:t xml:space="preserve">не </w:t>
      </w:r>
      <w:r w:rsidRPr="006965B7" w:rsidR="00E05091">
        <w:rPr>
          <w:sz w:val="26"/>
          <w:szCs w:val="26"/>
        </w:rPr>
        <w:t>представлены</w:t>
      </w:r>
      <w:r w:rsidRPr="006965B7">
        <w:rPr>
          <w:sz w:val="26"/>
          <w:szCs w:val="26"/>
        </w:rPr>
        <w:t xml:space="preserve"> </w:t>
      </w:r>
      <w:r w:rsidRPr="006965B7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</w:t>
      </w:r>
      <w:r w:rsidRPr="006965B7" w:rsidR="008661E5">
        <w:rPr>
          <w:rFonts w:eastAsiaTheme="minorHAnsi"/>
          <w:sz w:val="26"/>
          <w:szCs w:val="26"/>
          <w:lang w:eastAsia="en-US"/>
        </w:rPr>
        <w:t>сведения</w:t>
      </w:r>
      <w:r w:rsidRPr="006965B7" w:rsidR="0018036A">
        <w:rPr>
          <w:rFonts w:eastAsiaTheme="minorHAnsi"/>
          <w:sz w:val="26"/>
          <w:szCs w:val="26"/>
          <w:lang w:eastAsia="en-US"/>
        </w:rPr>
        <w:t xml:space="preserve"> о страховом стаже застрахованных лиц  </w:t>
      </w:r>
      <w:r w:rsidRPr="006965B7">
        <w:rPr>
          <w:rFonts w:eastAsiaTheme="minorHAnsi"/>
          <w:sz w:val="26"/>
          <w:szCs w:val="26"/>
          <w:lang w:eastAsia="en-US"/>
        </w:rPr>
        <w:t>за 201</w:t>
      </w:r>
      <w:r w:rsidRPr="006965B7" w:rsidR="0018036A">
        <w:rPr>
          <w:rFonts w:eastAsiaTheme="minorHAnsi"/>
          <w:sz w:val="26"/>
          <w:szCs w:val="26"/>
          <w:lang w:eastAsia="en-US"/>
        </w:rPr>
        <w:t>8</w:t>
      </w:r>
      <w:r w:rsidRPr="006965B7">
        <w:rPr>
          <w:rFonts w:eastAsiaTheme="minorHAnsi"/>
          <w:sz w:val="26"/>
          <w:szCs w:val="26"/>
          <w:lang w:eastAsia="en-US"/>
        </w:rPr>
        <w:t xml:space="preserve"> год, предельный срок </w:t>
      </w:r>
      <w:r w:rsidRPr="006965B7">
        <w:rPr>
          <w:sz w:val="26"/>
          <w:szCs w:val="26"/>
        </w:rPr>
        <w:t>предоставления котор</w:t>
      </w:r>
      <w:r w:rsidRPr="006965B7" w:rsidR="008661E5">
        <w:rPr>
          <w:sz w:val="26"/>
          <w:szCs w:val="26"/>
        </w:rPr>
        <w:t>ых</w:t>
      </w:r>
      <w:r w:rsidRPr="006965B7">
        <w:rPr>
          <w:sz w:val="26"/>
          <w:szCs w:val="26"/>
        </w:rPr>
        <w:t xml:space="preserve"> – </w:t>
      </w:r>
      <w:r w:rsidRPr="006965B7" w:rsidR="008661E5">
        <w:rPr>
          <w:sz w:val="26"/>
          <w:szCs w:val="26"/>
        </w:rPr>
        <w:t xml:space="preserve">не позднее </w:t>
      </w:r>
      <w:r w:rsidRPr="006965B7" w:rsidR="00E05091">
        <w:rPr>
          <w:sz w:val="26"/>
          <w:szCs w:val="26"/>
        </w:rPr>
        <w:t>01</w:t>
      </w:r>
      <w:r w:rsidRPr="006965B7">
        <w:rPr>
          <w:sz w:val="26"/>
          <w:szCs w:val="26"/>
        </w:rPr>
        <w:t>.</w:t>
      </w:r>
      <w:r w:rsidRPr="006965B7" w:rsidR="00E05091">
        <w:rPr>
          <w:sz w:val="26"/>
          <w:szCs w:val="26"/>
        </w:rPr>
        <w:t>03</w:t>
      </w:r>
      <w:r w:rsidRPr="006965B7">
        <w:rPr>
          <w:sz w:val="26"/>
          <w:szCs w:val="26"/>
        </w:rPr>
        <w:t>.201</w:t>
      </w:r>
      <w:r w:rsidRPr="006965B7" w:rsidR="0018036A">
        <w:rPr>
          <w:sz w:val="26"/>
          <w:szCs w:val="26"/>
        </w:rPr>
        <w:t>9</w:t>
      </w:r>
      <w:r w:rsidRPr="006965B7">
        <w:rPr>
          <w:sz w:val="26"/>
          <w:szCs w:val="26"/>
        </w:rPr>
        <w:t xml:space="preserve"> г.</w:t>
      </w:r>
    </w:p>
    <w:p w:rsidR="00E17ECD" w:rsidRPr="006965B7" w:rsidP="00682FB4">
      <w:pPr>
        <w:pStyle w:val="ConsPlusNormal"/>
        <w:ind w:right="42" w:firstLine="567"/>
        <w:jc w:val="both"/>
        <w:rPr>
          <w:rFonts w:eastAsiaTheme="minorHAnsi"/>
          <w:sz w:val="26"/>
          <w:szCs w:val="26"/>
          <w:lang w:eastAsia="en-US"/>
        </w:rPr>
      </w:pPr>
      <w:r w:rsidRPr="006965B7">
        <w:rPr>
          <w:sz w:val="26"/>
          <w:szCs w:val="26"/>
        </w:rPr>
        <w:t>Оценив доказательства, имеющиеся в деле об административном правонару</w:t>
      </w:r>
      <w:r w:rsidRPr="006965B7">
        <w:rPr>
          <w:sz w:val="26"/>
          <w:szCs w:val="26"/>
        </w:rPr>
        <w:t xml:space="preserve">шении, суд приходит к выводу, что </w:t>
      </w:r>
      <w:r w:rsidRPr="006965B7" w:rsidR="006965B7">
        <w:rPr>
          <w:sz w:val="26"/>
          <w:szCs w:val="26"/>
        </w:rPr>
        <w:t>коммерческий директор  ООО «ПРОФ СТРОЙ КРЫМ»</w:t>
      </w:r>
      <w:r w:rsidRPr="006965B7" w:rsidR="007C1903">
        <w:rPr>
          <w:sz w:val="26"/>
          <w:szCs w:val="26"/>
        </w:rPr>
        <w:t xml:space="preserve"> </w:t>
      </w:r>
      <w:r w:rsidRPr="006965B7" w:rsidR="006965B7">
        <w:rPr>
          <w:sz w:val="26"/>
          <w:szCs w:val="26"/>
        </w:rPr>
        <w:t>Трош Э.С.</w:t>
      </w:r>
      <w:r w:rsidRPr="006965B7">
        <w:rPr>
          <w:sz w:val="26"/>
          <w:szCs w:val="26"/>
        </w:rPr>
        <w:t>, совершил</w:t>
      </w:r>
      <w:r w:rsidR="00921448">
        <w:rPr>
          <w:sz w:val="26"/>
          <w:szCs w:val="26"/>
        </w:rPr>
        <w:t>а</w:t>
      </w:r>
      <w:r w:rsidRPr="006965B7">
        <w:rPr>
          <w:sz w:val="26"/>
          <w:szCs w:val="26"/>
        </w:rPr>
        <w:t xml:space="preserve"> правонарушение, предусмотренное ст.15.33.2 КоАП РФ, а именно: </w:t>
      </w:r>
      <w:r w:rsidRPr="006965B7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Российской Федерации об индивидуальном (перс</w:t>
      </w:r>
      <w:r w:rsidRPr="006965B7">
        <w:rPr>
          <w:rFonts w:eastAsiaTheme="minorHAnsi"/>
          <w:sz w:val="26"/>
          <w:szCs w:val="26"/>
          <w:lang w:eastAsia="en-US"/>
        </w:rPr>
        <w:t>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 w:rsidRPr="006965B7">
        <w:rPr>
          <w:rFonts w:eastAsiaTheme="minorHAnsi"/>
          <w:sz w:val="26"/>
          <w:szCs w:val="26"/>
          <w:lang w:eastAsia="en-US"/>
        </w:rPr>
        <w:t xml:space="preserve">стеме обязательного </w:t>
      </w:r>
      <w:r w:rsidRPr="006965B7">
        <w:rPr>
          <w:rFonts w:eastAsiaTheme="minorHAnsi"/>
          <w:sz w:val="26"/>
          <w:szCs w:val="26"/>
          <w:lang w:eastAsia="en-US"/>
        </w:rPr>
        <w:t>пенсионного страхования, а равно представление таких сведений в неполном объеме или в искаженном виде.</w:t>
      </w:r>
    </w:p>
    <w:p w:rsidR="00E17ECD" w:rsidRPr="006965B7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5B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965B7" w:rsidR="006965B7">
        <w:rPr>
          <w:rFonts w:ascii="Times New Roman" w:hAnsi="Times New Roman" w:cs="Times New Roman"/>
          <w:sz w:val="26"/>
          <w:szCs w:val="26"/>
        </w:rPr>
        <w:t xml:space="preserve">коммерческого директора ООО «ПРОФ СТРОЙ КРЫМ» Трош  Э.С. </w:t>
      </w:r>
      <w:r w:rsidRPr="006965B7">
        <w:rPr>
          <w:rFonts w:ascii="Times New Roman" w:hAnsi="Times New Roman" w:cs="Times New Roman"/>
          <w:sz w:val="26"/>
          <w:szCs w:val="2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</w:t>
      </w:r>
      <w:r w:rsidRPr="006965B7" w:rsidR="006965B7">
        <w:rPr>
          <w:rFonts w:ascii="Times New Roman" w:hAnsi="Times New Roman" w:cs="Times New Roman"/>
          <w:sz w:val="26"/>
          <w:szCs w:val="26"/>
        </w:rPr>
        <w:t xml:space="preserve">886 </w:t>
      </w:r>
      <w:r w:rsidRPr="006965B7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6965B7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6965B7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6965B7" w:rsidR="006965B7">
        <w:rPr>
          <w:rFonts w:ascii="Times New Roman" w:hAnsi="Times New Roman" w:cs="Times New Roman"/>
          <w:sz w:val="26"/>
          <w:szCs w:val="26"/>
        </w:rPr>
        <w:t>10</w:t>
      </w:r>
      <w:r w:rsidRPr="006965B7">
        <w:rPr>
          <w:rFonts w:ascii="Times New Roman" w:hAnsi="Times New Roman" w:cs="Times New Roman"/>
          <w:sz w:val="26"/>
          <w:szCs w:val="26"/>
        </w:rPr>
        <w:t>.</w:t>
      </w:r>
      <w:r w:rsidRPr="006965B7" w:rsidR="006965B7">
        <w:rPr>
          <w:rFonts w:ascii="Times New Roman" w:hAnsi="Times New Roman" w:cs="Times New Roman"/>
          <w:sz w:val="26"/>
          <w:szCs w:val="26"/>
        </w:rPr>
        <w:t>10</w:t>
      </w:r>
      <w:r w:rsidRPr="006965B7">
        <w:rPr>
          <w:rFonts w:ascii="Times New Roman" w:hAnsi="Times New Roman" w:cs="Times New Roman"/>
          <w:sz w:val="26"/>
          <w:szCs w:val="26"/>
        </w:rPr>
        <w:t>.201</w:t>
      </w:r>
      <w:r w:rsidRPr="006965B7" w:rsidR="006965B7">
        <w:rPr>
          <w:rFonts w:ascii="Times New Roman" w:hAnsi="Times New Roman" w:cs="Times New Roman"/>
          <w:sz w:val="26"/>
          <w:szCs w:val="26"/>
        </w:rPr>
        <w:t>9</w:t>
      </w:r>
      <w:r w:rsidRPr="006965B7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6965B7">
        <w:rPr>
          <w:rFonts w:ascii="Times New Roman" w:hAnsi="Times New Roman" w:cs="Times New Roman"/>
          <w:sz w:val="26"/>
          <w:szCs w:val="26"/>
        </w:rPr>
        <w:t>г. (л.д.</w:t>
      </w:r>
      <w:r w:rsidRPr="006965B7" w:rsidR="000512F2">
        <w:rPr>
          <w:rFonts w:ascii="Times New Roman" w:hAnsi="Times New Roman" w:cs="Times New Roman"/>
          <w:sz w:val="26"/>
          <w:szCs w:val="26"/>
        </w:rPr>
        <w:t xml:space="preserve"> </w:t>
      </w:r>
      <w:r w:rsidRPr="006965B7">
        <w:rPr>
          <w:rFonts w:ascii="Times New Roman" w:hAnsi="Times New Roman" w:cs="Times New Roman"/>
          <w:sz w:val="26"/>
          <w:szCs w:val="26"/>
        </w:rPr>
        <w:t xml:space="preserve">1), </w:t>
      </w:r>
      <w:r w:rsidRPr="006965B7" w:rsidR="002D0497">
        <w:rPr>
          <w:rFonts w:ascii="Times New Roman" w:hAnsi="Times New Roman" w:cs="Times New Roman"/>
          <w:sz w:val="26"/>
          <w:szCs w:val="26"/>
        </w:rPr>
        <w:t xml:space="preserve">выпиской из ЕГРЮЛ (л.д. </w:t>
      </w:r>
      <w:r w:rsidRPr="006965B7" w:rsidR="006965B7">
        <w:rPr>
          <w:rFonts w:ascii="Times New Roman" w:hAnsi="Times New Roman" w:cs="Times New Roman"/>
          <w:sz w:val="26"/>
          <w:szCs w:val="26"/>
        </w:rPr>
        <w:t>5</w:t>
      </w:r>
      <w:r w:rsidRPr="006965B7" w:rsidR="002D0497">
        <w:rPr>
          <w:rFonts w:ascii="Times New Roman" w:hAnsi="Times New Roman" w:cs="Times New Roman"/>
          <w:sz w:val="26"/>
          <w:szCs w:val="26"/>
        </w:rPr>
        <w:t>-</w:t>
      </w:r>
      <w:r w:rsidRPr="006965B7" w:rsidR="006965B7">
        <w:rPr>
          <w:rFonts w:ascii="Times New Roman" w:hAnsi="Times New Roman" w:cs="Times New Roman"/>
          <w:sz w:val="26"/>
          <w:szCs w:val="26"/>
        </w:rPr>
        <w:t>6</w:t>
      </w:r>
      <w:r w:rsidRPr="006965B7" w:rsidR="002D0497">
        <w:rPr>
          <w:rFonts w:ascii="Times New Roman" w:hAnsi="Times New Roman" w:cs="Times New Roman"/>
          <w:sz w:val="26"/>
          <w:szCs w:val="26"/>
        </w:rPr>
        <w:t>),</w:t>
      </w:r>
      <w:r w:rsidRPr="006965B7" w:rsidR="006965B7">
        <w:rPr>
          <w:rFonts w:ascii="Times New Roman" w:hAnsi="Times New Roman" w:cs="Times New Roman"/>
          <w:sz w:val="26"/>
          <w:szCs w:val="26"/>
        </w:rPr>
        <w:t xml:space="preserve"> актом о выявлении правонарушения от 21.03.2019 г. №</w:t>
      </w:r>
      <w:r w:rsidRPr="00921448" w:rsidR="006965B7">
        <w:rPr>
          <w:rFonts w:ascii="Times New Roman" w:hAnsi="Times New Roman" w:cs="Times New Roman"/>
          <w:sz w:val="26"/>
          <w:szCs w:val="26"/>
        </w:rPr>
        <w:t>091</w:t>
      </w:r>
      <w:r w:rsidRPr="006965B7" w:rsidR="006965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21448" w:rsidR="006965B7">
        <w:rPr>
          <w:rFonts w:ascii="Times New Roman" w:hAnsi="Times New Roman" w:cs="Times New Roman"/>
          <w:sz w:val="26"/>
          <w:szCs w:val="26"/>
        </w:rPr>
        <w:t>18190004010</w:t>
      </w:r>
      <w:r w:rsidRPr="006965B7" w:rsidR="006965B7">
        <w:rPr>
          <w:rFonts w:ascii="Times New Roman" w:hAnsi="Times New Roman" w:cs="Times New Roman"/>
          <w:sz w:val="26"/>
          <w:szCs w:val="26"/>
        </w:rPr>
        <w:t xml:space="preserve"> </w:t>
      </w:r>
      <w:r w:rsidRPr="006965B7" w:rsidR="000512F2">
        <w:rPr>
          <w:rFonts w:ascii="Times New Roman" w:hAnsi="Times New Roman" w:cs="Times New Roman"/>
          <w:sz w:val="26"/>
          <w:szCs w:val="26"/>
        </w:rPr>
        <w:t xml:space="preserve">(л.д. </w:t>
      </w:r>
      <w:r w:rsidRPr="006965B7" w:rsidR="006965B7">
        <w:rPr>
          <w:rFonts w:ascii="Times New Roman" w:hAnsi="Times New Roman" w:cs="Times New Roman"/>
          <w:sz w:val="26"/>
          <w:szCs w:val="26"/>
        </w:rPr>
        <w:t>8</w:t>
      </w:r>
      <w:r w:rsidRPr="006965B7" w:rsidR="000512F2">
        <w:rPr>
          <w:rFonts w:ascii="Times New Roman" w:hAnsi="Times New Roman" w:cs="Times New Roman"/>
          <w:sz w:val="26"/>
          <w:szCs w:val="26"/>
        </w:rPr>
        <w:t>)</w:t>
      </w:r>
      <w:r w:rsidRPr="006965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ECD" w:rsidRPr="006965B7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5B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E17ECD" w:rsidRPr="006965B7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5B7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6965B7">
        <w:rPr>
          <w:rFonts w:ascii="Times New Roman" w:hAnsi="Times New Roman" w:cs="Times New Roman"/>
          <w:sz w:val="26"/>
          <w:szCs w:val="2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6965B7">
        <w:rPr>
          <w:rFonts w:ascii="Times New Roman" w:hAnsi="Times New Roman" w:cs="Times New Roman"/>
          <w:sz w:val="26"/>
          <w:szCs w:val="26"/>
        </w:rPr>
        <w:t>ягчающие административную ответственность.</w:t>
      </w:r>
    </w:p>
    <w:p w:rsidR="00E17ECD" w:rsidRPr="006965B7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5B7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6965B7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6"/>
          <w:szCs w:val="26"/>
          <w:lang w:eastAsia="en-US"/>
        </w:rPr>
      </w:pPr>
      <w:r w:rsidRPr="006965B7">
        <w:rPr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6965B7">
        <w:rPr>
          <w:sz w:val="26"/>
          <w:szCs w:val="26"/>
        </w:rPr>
        <w:t>их совокупности, учитывая конкретные обстоятельства правонарушения, данные о личности виновно</w:t>
      </w:r>
      <w:r w:rsidRPr="006965B7" w:rsidR="00066A34">
        <w:rPr>
          <w:sz w:val="26"/>
          <w:szCs w:val="26"/>
        </w:rPr>
        <w:t>го</w:t>
      </w:r>
      <w:r w:rsidRPr="006965B7">
        <w:rPr>
          <w:sz w:val="26"/>
          <w:szCs w:val="26"/>
        </w:rPr>
        <w:t xml:space="preserve">, мировой судья считает необходимым назначить </w:t>
      </w:r>
      <w:r w:rsidRPr="006965B7" w:rsidR="006965B7">
        <w:rPr>
          <w:sz w:val="26"/>
          <w:szCs w:val="26"/>
        </w:rPr>
        <w:t xml:space="preserve">коммерческому директору ООО «ПРОФ СТРОЙ КРЫМ» Трош  Э.С. </w:t>
      </w:r>
      <w:r w:rsidRPr="006965B7" w:rsidR="002D0497">
        <w:rPr>
          <w:sz w:val="26"/>
          <w:szCs w:val="26"/>
        </w:rPr>
        <w:t xml:space="preserve"> </w:t>
      </w:r>
      <w:r w:rsidRPr="006965B7">
        <w:rPr>
          <w:sz w:val="26"/>
          <w:szCs w:val="26"/>
        </w:rPr>
        <w:t>административное наказание в виде штрафа, однако, в миним</w:t>
      </w:r>
      <w:r w:rsidRPr="006965B7">
        <w:rPr>
          <w:sz w:val="26"/>
          <w:szCs w:val="26"/>
        </w:rPr>
        <w:t>ально предусмотренном санкцией данной части статьи размере.</w:t>
      </w:r>
    </w:p>
    <w:p w:rsidR="00E17ECD" w:rsidRPr="006965B7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6965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ст.15.33.2, </w:t>
      </w:r>
      <w:r w:rsidRPr="006965B7">
        <w:rPr>
          <w:rFonts w:ascii="Times New Roman" w:hAnsi="Times New Roman" w:cs="Times New Roman"/>
          <w:sz w:val="26"/>
          <w:szCs w:val="26"/>
        </w:rPr>
        <w:t xml:space="preserve"> </w:t>
      </w:r>
      <w:r w:rsidRPr="006965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965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E17ECD" w:rsidRPr="006965B7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7ECD" w:rsidRPr="006965B7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E17ECD" w:rsidRPr="006965B7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965B7" w:rsidR="006965B7">
        <w:rPr>
          <w:rFonts w:ascii="Times New Roman" w:hAnsi="Times New Roman" w:cs="Times New Roman"/>
          <w:sz w:val="26"/>
          <w:szCs w:val="26"/>
        </w:rPr>
        <w:t>коммерческого директора Общества с ограниченной ответственностью «ПРОФ СТРОЙ КРЫМ» Трош Эльвир</w:t>
      </w:r>
      <w:r w:rsidR="00921448">
        <w:rPr>
          <w:rFonts w:ascii="Times New Roman" w:hAnsi="Times New Roman" w:cs="Times New Roman"/>
          <w:sz w:val="26"/>
          <w:szCs w:val="26"/>
        </w:rPr>
        <w:t>у  Сельверовну</w:t>
      </w:r>
      <w:r w:rsidRPr="006965B7" w:rsidR="006965B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6965B7" w:rsidR="006965B7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965B7" w:rsidR="007C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6965B7" w:rsidR="006965B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6965B7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 р/с № 40101810335100010001 в Отделение Центрального Банка РФ по Республике Крым г. Симферополя, БИК 043510001, ОКТМО </w:t>
      </w:r>
      <w:r w:rsidRPr="006965B7" w:rsidR="00F26E9C">
        <w:rPr>
          <w:rFonts w:ascii="Times New Roman" w:eastAsia="Times New Roman" w:hAnsi="Times New Roman" w:cs="Times New Roman"/>
          <w:sz w:val="26"/>
          <w:szCs w:val="26"/>
        </w:rPr>
        <w:t>35000000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, ИНН 7706808265, КПП 910201001, КБК 392 1 16 20010 06 6000 140 – денежные взыскания (штрафы) за нарушение законодательства Россий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6965B7" w:rsidRPr="006965B7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965B7" w:rsidRPr="006965B7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7ECD" w:rsidRPr="006965B7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>Неуплата админ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 (ч.1 ст.20.25 КоАП РФ).</w:t>
      </w:r>
    </w:p>
    <w:p w:rsidR="00E17ECD" w:rsidRPr="006965B7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65B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</w:t>
      </w:r>
      <w:r w:rsidRPr="006965B7">
        <w:rPr>
          <w:rFonts w:ascii="Times New Roman" w:eastAsia="Times New Roman" w:hAnsi="Times New Roman" w:cs="Times New Roman"/>
          <w:sz w:val="26"/>
          <w:szCs w:val="26"/>
        </w:rPr>
        <w:t>район городского округа Симферополя) в течение 10 суток со дня вручения или получения копии постановления.</w:t>
      </w:r>
    </w:p>
    <w:p w:rsidR="00E17ECD" w:rsidRPr="006965B7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7ECD" w:rsidRPr="006965B7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20D4A" w:rsidRPr="00921448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1448">
        <w:rPr>
          <w:rFonts w:ascii="Times New Roman" w:hAnsi="Times New Roman" w:cs="Times New Roman"/>
          <w:sz w:val="26"/>
          <w:szCs w:val="26"/>
        </w:rPr>
        <w:t xml:space="preserve">Мировой судья                         </w:t>
      </w:r>
      <w:r w:rsidR="00921448">
        <w:rPr>
          <w:rFonts w:ascii="Times New Roman" w:hAnsi="Times New Roman" w:cs="Times New Roman"/>
          <w:sz w:val="26"/>
          <w:szCs w:val="26"/>
        </w:rPr>
        <w:tab/>
      </w:r>
      <w:r w:rsidR="00921448">
        <w:rPr>
          <w:rFonts w:ascii="Times New Roman" w:hAnsi="Times New Roman" w:cs="Times New Roman"/>
          <w:sz w:val="26"/>
          <w:szCs w:val="26"/>
        </w:rPr>
        <w:tab/>
      </w:r>
      <w:r w:rsidRPr="0092144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21448">
        <w:rPr>
          <w:rFonts w:ascii="Times New Roman" w:hAnsi="Times New Roman" w:cs="Times New Roman"/>
          <w:sz w:val="26"/>
          <w:szCs w:val="26"/>
        </w:rPr>
        <w:tab/>
      </w:r>
      <w:r w:rsidRPr="00921448">
        <w:rPr>
          <w:rFonts w:ascii="Times New Roman" w:hAnsi="Times New Roman" w:cs="Times New Roman"/>
          <w:sz w:val="26"/>
          <w:szCs w:val="26"/>
        </w:rPr>
        <w:tab/>
        <w:t xml:space="preserve">  О.А. Чепиль</w:t>
      </w:r>
    </w:p>
    <w:sectPr w:rsidSect="00682FB4">
      <w:headerReference w:type="default" r:id="rId10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773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B6B84"/>
    <w:rsid w:val="000E7530"/>
    <w:rsid w:val="00140C99"/>
    <w:rsid w:val="0018036A"/>
    <w:rsid w:val="001C2B3E"/>
    <w:rsid w:val="00224895"/>
    <w:rsid w:val="00247F2D"/>
    <w:rsid w:val="0027050D"/>
    <w:rsid w:val="002D0497"/>
    <w:rsid w:val="003055D3"/>
    <w:rsid w:val="003373A2"/>
    <w:rsid w:val="00360308"/>
    <w:rsid w:val="0039094B"/>
    <w:rsid w:val="00391F82"/>
    <w:rsid w:val="00402352"/>
    <w:rsid w:val="00402773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965B7"/>
    <w:rsid w:val="006D4CB7"/>
    <w:rsid w:val="00702D70"/>
    <w:rsid w:val="007053DF"/>
    <w:rsid w:val="007241D3"/>
    <w:rsid w:val="007709D0"/>
    <w:rsid w:val="007C1903"/>
    <w:rsid w:val="008661E5"/>
    <w:rsid w:val="008A3D81"/>
    <w:rsid w:val="008B53C7"/>
    <w:rsid w:val="008D356C"/>
    <w:rsid w:val="0091254C"/>
    <w:rsid w:val="00921448"/>
    <w:rsid w:val="009920F4"/>
    <w:rsid w:val="009D5CCE"/>
    <w:rsid w:val="00A35C05"/>
    <w:rsid w:val="00AE24DE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6806"/>
    <w:rsid w:val="00D70FD6"/>
    <w:rsid w:val="00D967CF"/>
    <w:rsid w:val="00DB0D6E"/>
    <w:rsid w:val="00DD7FEF"/>
    <w:rsid w:val="00E05091"/>
    <w:rsid w:val="00E17ECD"/>
    <w:rsid w:val="00E20D4A"/>
    <w:rsid w:val="00EC7693"/>
    <w:rsid w:val="00F2669A"/>
    <w:rsid w:val="00F26E9C"/>
    <w:rsid w:val="00FC28DC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