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B9D" w:rsidRPr="00664000" w:rsidP="00EC5B9D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613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EC5B9D" w:rsidRPr="007D3C4E" w:rsidP="00EC5B9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5B9D" w:rsidRPr="007D3C4E" w:rsidP="00EC5B9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C5B9D" w:rsidRPr="007D3C4E" w:rsidP="00EC5B9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 декабря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C5B9D" w:rsidRPr="007D3C4E" w:rsidP="00EC5B9D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B9D" w:rsidP="00EC5B9D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C5B9D" w:rsidP="00EC5B9D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EC5B9D" w:rsidP="00EC5B9D">
      <w:pPr>
        <w:spacing w:after="0" w:line="240" w:lineRule="auto"/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ДПК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Алубика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Сайфиева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поселок /изъято/, гражданина</w:t>
      </w:r>
      <w:r w:rsidRPr="00160E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паспорт /изъято/, зарегистрированного по адресу: /изъято/</w:t>
      </w:r>
    </w:p>
    <w:p w:rsidR="00EC5B9D" w:rsidRPr="007D3C4E" w:rsidP="00EC5B9D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EC5B9D" w:rsidRPr="007D3C4E" w:rsidP="00EC5B9D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C5B9D" w:rsidRPr="00734F6E" w:rsidP="00EC5B9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Сайфиев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председателем ДПК «</w:t>
      </w:r>
      <w:r>
        <w:rPr>
          <w:rFonts w:ascii="Times New Roman" w:hAnsi="Times New Roman" w:cs="Times New Roman"/>
          <w:sz w:val="28"/>
          <w:szCs w:val="28"/>
        </w:rPr>
        <w:t>Алубика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абз.6  п. 3 ст. 80 Налогового Кодекса РФ, не представил  в ИФНС России по г. Симферополю в установленный законодательством о налогах и сборах срок, сведения о среднесписочной численности работников за предшествующий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год.</w:t>
      </w:r>
    </w:p>
    <w:p w:rsidR="00EC5B9D" w:rsidP="00EC5B9D">
      <w:pPr>
        <w:pStyle w:val="Style18"/>
        <w:widowControl/>
        <w:spacing w:line="240" w:lineRule="auto"/>
        <w:ind w:right="17" w:firstLine="567"/>
        <w:contextualSpacing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Сайфиев</w:t>
      </w:r>
      <w:r>
        <w:rPr>
          <w:sz w:val="28"/>
          <w:szCs w:val="28"/>
        </w:rPr>
        <w:t xml:space="preserve"> С.С. </w:t>
      </w:r>
      <w:r>
        <w:rPr>
          <w:rFonts w:eastAsiaTheme="minorEastAsia"/>
          <w:sz w:val="28"/>
          <w:szCs w:val="28"/>
        </w:rPr>
        <w:t xml:space="preserve">в судебное заседание не явился, о времени и месте рассмотрения дела </w:t>
      </w:r>
      <w:r>
        <w:rPr>
          <w:rFonts w:eastAsiaTheme="minorEastAsia"/>
          <w:sz w:val="28"/>
          <w:szCs w:val="28"/>
        </w:rPr>
        <w:t>извещен</w:t>
      </w:r>
      <w:r>
        <w:rPr>
          <w:rFonts w:eastAsiaTheme="minorEastAsia"/>
          <w:sz w:val="28"/>
          <w:szCs w:val="28"/>
        </w:rPr>
        <w:t xml:space="preserve"> надлежащим образом,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</w:p>
    <w:p w:rsidR="00EC5B9D" w:rsidP="00EC5B9D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C5B9D" w:rsidP="00EC5B9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</w:t>
      </w:r>
      <w:r w:rsidRPr="00E137D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hyperlink r:id="rId4" w:history="1">
        <w:r w:rsidRPr="00E137D6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абзацем 6 части 3 статьи 80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EC5B9D" w:rsidP="00EC5B9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EC5B9D" w:rsidP="00EC5B9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C5B9D" w:rsidP="00EC5B9D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8"/>
          <w:szCs w:val="28"/>
        </w:rPr>
        <w:t>ДПК «</w:t>
      </w:r>
      <w:r>
        <w:rPr>
          <w:rFonts w:ascii="Times New Roman" w:hAnsi="Times New Roman" w:cs="Times New Roman"/>
          <w:sz w:val="28"/>
          <w:szCs w:val="28"/>
        </w:rPr>
        <w:t>Алубика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норм п.7 ст.6.1 Налогового кодекса Российской Федерации обязано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 сведения о среднесписочной численности работников за предшествующий </w:t>
      </w:r>
      <w:r>
        <w:rPr>
          <w:rFonts w:ascii="Times New Roman" w:hAnsi="Times New Roman" w:cs="Times New Roman"/>
          <w:sz w:val="28"/>
          <w:szCs w:val="28"/>
        </w:rPr>
        <w:t>/изъято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год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при этом </w:t>
      </w:r>
      <w:r>
        <w:rPr>
          <w:rFonts w:ascii="Times New Roman" w:hAnsi="Times New Roman" w:cs="Times New Roman"/>
          <w:sz w:val="28"/>
          <w:szCs w:val="28"/>
        </w:rPr>
        <w:t>ДПК «</w:t>
      </w:r>
      <w:r>
        <w:rPr>
          <w:rFonts w:ascii="Times New Roman" w:hAnsi="Times New Roman" w:cs="Times New Roman"/>
          <w:sz w:val="28"/>
          <w:szCs w:val="28"/>
        </w:rPr>
        <w:t>Алубика</w:t>
      </w:r>
      <w:r>
        <w:rPr>
          <w:rFonts w:ascii="Times New Roman" w:hAnsi="Times New Roman" w:cs="Times New Roman"/>
          <w:sz w:val="28"/>
          <w:szCs w:val="28"/>
        </w:rPr>
        <w:t xml:space="preserve">» не предоставило в налоговый орган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сведения.</w:t>
      </w:r>
    </w:p>
    <w:p w:rsidR="00EC5B9D" w:rsidP="00EC5B9D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EC5B9D" w:rsidP="00EC5B9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юридического лица в должности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Сайфиев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достоверными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C5B9D" w:rsidP="00EC5B9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>
        <w:rPr>
          <w:rFonts w:ascii="Times New Roman" w:hAnsi="Times New Roman" w:cs="Times New Roman"/>
          <w:sz w:val="28"/>
          <w:szCs w:val="28"/>
        </w:rPr>
        <w:t>Сайфиев</w:t>
      </w:r>
      <w:r>
        <w:rPr>
          <w:rFonts w:ascii="Times New Roman" w:hAnsi="Times New Roman" w:cs="Times New Roman"/>
          <w:sz w:val="28"/>
          <w:szCs w:val="28"/>
        </w:rPr>
        <w:t xml:space="preserve"> С.С.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C5B9D" w:rsidP="00EC5B9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>
        <w:rPr>
          <w:rFonts w:ascii="Times New Roman" w:hAnsi="Times New Roman" w:cs="Times New Roman"/>
          <w:sz w:val="28"/>
          <w:szCs w:val="28"/>
        </w:rPr>
        <w:t>председатель ДПК «</w:t>
      </w:r>
      <w:r>
        <w:rPr>
          <w:rFonts w:ascii="Times New Roman" w:hAnsi="Times New Roman" w:cs="Times New Roman"/>
          <w:sz w:val="28"/>
          <w:szCs w:val="28"/>
        </w:rPr>
        <w:t>Алубика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Сайфиева</w:t>
      </w:r>
      <w:r>
        <w:rPr>
          <w:rFonts w:ascii="Times New Roman" w:hAnsi="Times New Roman" w:cs="Times New Roman"/>
          <w:sz w:val="28"/>
          <w:szCs w:val="28"/>
        </w:rPr>
        <w:t xml:space="preserve"> С.С.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EC5B9D" w:rsidP="00EC5B9D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ДПК «</w:t>
      </w:r>
      <w:r>
        <w:rPr>
          <w:rFonts w:ascii="Times New Roman" w:hAnsi="Times New Roman" w:cs="Times New Roman"/>
          <w:sz w:val="28"/>
          <w:szCs w:val="28"/>
        </w:rPr>
        <w:t>Алубика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Сайфиева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а именно: протоколом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(л.д.1-3), выпиской из ЕГРЮЛ (л.д.6-8), </w:t>
      </w:r>
      <w:r>
        <w:rPr>
          <w:rFonts w:ascii="Times New Roman" w:hAnsi="Times New Roman" w:cs="Times New Roman"/>
          <w:sz w:val="28"/>
          <w:szCs w:val="28"/>
        </w:rPr>
        <w:t xml:space="preserve">копией решения № /изъято/ о привлечении лица к ответственности за налоговое правонарушение, предусмотренное НК РФ от  /изъято/г.  года (л.д.13-15),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об обнаружении фактов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свидетельствующих о предусмотренных НК РФ налоговых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16-20)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дела.</w:t>
      </w:r>
    </w:p>
    <w:p w:rsidR="00EC5B9D" w:rsidP="00EC5B9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C5B9D" w:rsidP="00EC5B9D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ДПК «</w:t>
      </w:r>
      <w:r>
        <w:rPr>
          <w:rFonts w:ascii="Times New Roman" w:hAnsi="Times New Roman" w:cs="Times New Roman"/>
          <w:sz w:val="28"/>
          <w:szCs w:val="28"/>
        </w:rPr>
        <w:t>Алубика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Сайфиева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C5B9D" w:rsidP="00EC5B9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5B9D" w:rsidP="00EC5B9D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EC5B9D" w:rsidP="00EC5B9D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председателю ДПК «</w:t>
      </w:r>
      <w:r>
        <w:rPr>
          <w:rFonts w:ascii="Times New Roman" w:hAnsi="Times New Roman" w:cs="Times New Roman"/>
          <w:sz w:val="28"/>
          <w:szCs w:val="28"/>
        </w:rPr>
        <w:t>Алубика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Сайфиеву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EC5B9D" w:rsidP="00EC5B9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EC5B9D" w:rsidP="00EC5B9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5B9D" w:rsidP="00EC5B9D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C5B9D" w:rsidP="00EC5B9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ДПК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Алубика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Сайфиева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С.С.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EC5B9D" w:rsidP="00EC5B9D">
      <w:pPr>
        <w:spacing w:after="0" w:line="240" w:lineRule="auto"/>
        <w:ind w:right="19" w:firstLine="53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140.</w:t>
      </w:r>
      <w:r>
        <w:t xml:space="preserve"> </w:t>
      </w:r>
    </w:p>
    <w:p w:rsidR="00EC5B9D" w:rsidRPr="005F1AFC" w:rsidP="00EC5B9D">
      <w:pPr>
        <w:spacing w:after="0" w:line="240" w:lineRule="auto"/>
        <w:ind w:right="19" w:firstLine="539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C5B9D" w:rsidP="00EC5B9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EC5B9D" w:rsidP="00EC5B9D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5B9D" w:rsidP="00EC5B9D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C5B9D" w:rsidRPr="00E137D6" w:rsidP="00EC5B9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C5B9D" w:rsidP="00EC5B9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C5B9D" w:rsidP="00EC5B9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B9D" w:rsidRPr="003B12D3" w:rsidP="00EC5B9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EC5B9D" w:rsidRPr="003B12D3" w:rsidP="00EC5B9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C5B9D" w:rsidRPr="00963E4F" w:rsidP="00EC5B9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C5B9D" w:rsidRPr="003B12D3" w:rsidP="00EC5B9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C5B9D" w:rsidRPr="00963E4F" w:rsidP="00EC5B9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C5B9D" w:rsidP="00EC5B9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EC5B9D" w:rsidP="00EC5B9D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EC5B9D" w:rsidP="00EC5B9D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5B9D" w:rsidP="00EC5B9D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B9D" w:rsidP="00EC5B9D">
      <w:pPr>
        <w:autoSpaceDE w:val="0"/>
        <w:autoSpaceDN w:val="0"/>
        <w:adjustRightInd w:val="0"/>
        <w:spacing w:after="0" w:line="240" w:lineRule="auto"/>
        <w:ind w:right="19" w:firstLine="540"/>
        <w:jc w:val="both"/>
      </w:pPr>
    </w:p>
    <w:p w:rsidR="00EC5B9D" w:rsidP="00EC5B9D">
      <w:pPr>
        <w:autoSpaceDE w:val="0"/>
        <w:autoSpaceDN w:val="0"/>
        <w:adjustRightInd w:val="0"/>
        <w:spacing w:after="0" w:line="240" w:lineRule="auto"/>
        <w:ind w:right="23" w:firstLine="567"/>
        <w:jc w:val="both"/>
      </w:pPr>
    </w:p>
    <w:p w:rsidR="009A70E0"/>
    <w:sectPr w:rsidSect="0006564F">
      <w:headerReference w:type="default" r:id="rId6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22"/>
    <w:rsid w:val="00160E2D"/>
    <w:rsid w:val="003B12D3"/>
    <w:rsid w:val="005F1AFC"/>
    <w:rsid w:val="006209FA"/>
    <w:rsid w:val="00664000"/>
    <w:rsid w:val="00734F6E"/>
    <w:rsid w:val="007D3C4E"/>
    <w:rsid w:val="00963E4F"/>
    <w:rsid w:val="009A70E0"/>
    <w:rsid w:val="00A336F5"/>
    <w:rsid w:val="00E137D6"/>
    <w:rsid w:val="00EC5B9D"/>
    <w:rsid w:val="00ED7122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9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B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C5B9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C5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C5B9D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EC5B9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C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C5B9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