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D1312B" w:rsidP="007E2C6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b/>
          <w:sz w:val="28"/>
          <w:szCs w:val="28"/>
        </w:rPr>
        <w:t>Дело №05-</w:t>
      </w:r>
      <w:r w:rsidRPr="00D1312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D1312B" w:rsidR="00C70046">
        <w:rPr>
          <w:rFonts w:ascii="Times New Roman" w:eastAsia="Times New Roman" w:hAnsi="Times New Roman" w:cs="Times New Roman"/>
          <w:b/>
          <w:sz w:val="28"/>
          <w:szCs w:val="28"/>
        </w:rPr>
        <w:t>676</w:t>
      </w:r>
      <w:r w:rsidRPr="00D1312B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D1312B" w:rsidR="00C7004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E3482" w:rsidRPr="00D1312B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D1312B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D1312B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>17 декабря 201</w:t>
      </w:r>
      <w:r w:rsidRPr="00D1312B" w:rsidR="00E06B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ab/>
      </w:r>
      <w:r w:rsidRPr="00D1312B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D1312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     г. Симферополь</w:t>
      </w:r>
    </w:p>
    <w:p w:rsidR="001E3482" w:rsidRPr="00D1312B" w:rsidP="007E2C6F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D1312B" w:rsidP="007E2C6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31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D131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D1312B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D1312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D131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D1312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D1312B" w:rsidP="007E2C6F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EC2A28" w:rsidP="007E2C6F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 «СПЕЦТОРГ-ЮГ» </w:t>
      </w:r>
      <w:r w:rsidRPr="00D1312B">
        <w:rPr>
          <w:rFonts w:ascii="Times New Roman" w:hAnsi="Times New Roman" w:cs="Times New Roman"/>
          <w:sz w:val="28"/>
          <w:szCs w:val="28"/>
        </w:rPr>
        <w:t>Корюк</w:t>
      </w:r>
      <w:r w:rsidRPr="00D1312B">
        <w:rPr>
          <w:rFonts w:ascii="Times New Roman" w:hAnsi="Times New Roman" w:cs="Times New Roman"/>
          <w:sz w:val="28"/>
          <w:szCs w:val="28"/>
        </w:rPr>
        <w:t xml:space="preserve"> Татьяны Сергеевны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31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C2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1E3482" w:rsidRPr="00EC2A28" w:rsidP="007E2C6F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482" w:rsidRPr="00EC2A28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2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по ч.1 ст.15.6</w:t>
      </w:r>
      <w:r w:rsidRPr="00EC2A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EC2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1E3482" w:rsidRPr="00EC2A28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482" w:rsidRPr="00EC2A28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C2A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1E3482" w:rsidRPr="00EC2A28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2A28">
        <w:rPr>
          <w:rFonts w:ascii="Times New Roman" w:hAnsi="Times New Roman" w:cs="Times New Roman"/>
          <w:color w:val="000000" w:themeColor="text1"/>
          <w:sz w:val="28"/>
          <w:szCs w:val="28"/>
        </w:rPr>
        <w:t>Корюк Т.С.</w:t>
      </w:r>
      <w:r w:rsidRPr="00EC2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C2A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C2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являясь </w:t>
      </w:r>
      <w:r w:rsidRPr="00EC2A28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генеральным директором ООО «СПЕЦТОРГ-ЮГ»</w:t>
      </w:r>
      <w:r w:rsidRPr="00EC2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C2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нарушив требования </w:t>
      </w:r>
      <w:r w:rsidRPr="00EC2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</w:t>
      </w:r>
      <w:r w:rsidRPr="00EC2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6 п. 3 ст. 80 Налогового Кодекса РФ, не представил</w:t>
      </w:r>
      <w:r w:rsidRPr="00EC2A28" w:rsidR="00DC39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C2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срок, сведения о ср</w:t>
      </w:r>
      <w:r w:rsidRPr="00EC2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еднесписочной численности работников за предшествующий 2018 календарный год.</w:t>
      </w:r>
    </w:p>
    <w:p w:rsidR="00EC2A28" w:rsidRPr="00EC2A28" w:rsidP="00EC2A2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2A28">
        <w:rPr>
          <w:rFonts w:ascii="Times New Roman" w:hAnsi="Times New Roman" w:cs="Times New Roman"/>
          <w:color w:val="000000" w:themeColor="text1"/>
          <w:sz w:val="28"/>
          <w:szCs w:val="28"/>
        </w:rPr>
        <w:t>Корюк Т.С.</w:t>
      </w:r>
      <w:r w:rsidRPr="00EC2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 судебное заседание не явилась, извещалась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554180" w:rsidRPr="00EC2A28" w:rsidP="00EC2A2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2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судья считает возможным </w:t>
      </w:r>
      <w:r w:rsidRPr="00EC2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рассмотреть административный материал в отсутствие лица, в отношении которого возбуждено административное дело, на основании ч. 2 ст.25.1 КоАП РФ</w:t>
      </w:r>
      <w:r w:rsidRPr="00EC2A28" w:rsidR="00C627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E3482" w:rsidRPr="00D1312B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C2A2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соответствии с </w:t>
      </w:r>
      <w:hyperlink r:id="rId4" w:history="1">
        <w:r w:rsidRPr="00EC2A28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абзацем 6 части 3 статьи 80</w:t>
        </w:r>
      </w:hyperlink>
      <w:r w:rsidRPr="00EC2A2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Налогового </w:t>
      </w:r>
      <w:r w:rsidRPr="00D131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</w:t>
      </w:r>
      <w:r w:rsidRPr="00D1312B">
        <w:rPr>
          <w:rFonts w:ascii="Times New Roman" w:hAnsi="Times New Roman" w:eastAsiaTheme="minorHAnsi" w:cs="Times New Roman"/>
          <w:sz w:val="28"/>
          <w:szCs w:val="28"/>
          <w:lang w:eastAsia="en-US"/>
        </w:rPr>
        <w:t>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D1312B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1312B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</w:t>
      </w:r>
      <w:r w:rsidRPr="00D131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D1312B" w:rsidP="007E2C6F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>Согл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праздничным днем, днем окончания срока считает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ся ближайший следующий за ним рабочий день.</w:t>
      </w:r>
    </w:p>
    <w:p w:rsidR="00360F9A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F9A">
        <w:rPr>
          <w:rFonts w:ascii="Times New Roman" w:hAnsi="Times New Roman" w:eastAsiaTheme="minorHAnsi" w:cs="Times New Roman"/>
          <w:sz w:val="28"/>
          <w:szCs w:val="28"/>
          <w:lang w:eastAsia="en-US"/>
        </w:rPr>
        <w:t>Из материалов дела усматривается, что ООО «</w:t>
      </w:r>
      <w:r w:rsidRPr="00D1312B">
        <w:rPr>
          <w:rFonts w:ascii="Times New Roman" w:hAnsi="Times New Roman" w:cs="Times New Roman"/>
          <w:sz w:val="28"/>
          <w:szCs w:val="28"/>
        </w:rPr>
        <w:t>СПЕЦТОРГ-ЮГ</w:t>
      </w:r>
      <w:r w:rsidRPr="00360F9A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="00C2334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</w:t>
      </w:r>
      <w:r w:rsidRPr="00360F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</w:t>
      </w:r>
      <w:r w:rsidRPr="00360F9A">
        <w:rPr>
          <w:rFonts w:ascii="Times New Roman" w:hAnsi="Times New Roman" w:eastAsiaTheme="minorHAnsi" w:cs="Times New Roman"/>
          <w:sz w:val="28"/>
          <w:szCs w:val="28"/>
          <w:lang w:eastAsia="en-US"/>
        </w:rPr>
        <w:t>нее 21.01.2019 года.</w:t>
      </w:r>
    </w:p>
    <w:p w:rsidR="001E3482" w:rsidRPr="00D1312B" w:rsidP="007E2C6F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D1312B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</w:t>
      </w:r>
      <w:r w:rsidRPr="00D131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D1312B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ч. 2 настоящей статьи</w:t>
        </w:r>
      </w:hyperlink>
      <w:r w:rsidRPr="00D1312B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1E3482" w:rsidRPr="00D131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</w:t>
      </w:r>
      <w:r w:rsidRPr="00D131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1312B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Pr="00D131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Pr="00D1312B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D131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.2018 г. </w:t>
      </w:r>
      <w:r w:rsidRPr="00D1312B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Общества в должности </w:t>
      </w:r>
      <w:r w:rsidRPr="00D1312B" w:rsidR="00D1312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D1312B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является </w:t>
      </w:r>
      <w:r w:rsidRPr="00D1312B" w:rsidR="00D1312B">
        <w:rPr>
          <w:rFonts w:ascii="Times New Roman" w:hAnsi="Times New Roman" w:cs="Times New Roman"/>
          <w:sz w:val="28"/>
          <w:szCs w:val="28"/>
        </w:rPr>
        <w:t>Корюк Т.С.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D131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D1312B" w:rsidR="00D1312B">
        <w:rPr>
          <w:rFonts w:ascii="Times New Roman" w:hAnsi="Times New Roman" w:cs="Times New Roman"/>
          <w:sz w:val="28"/>
          <w:szCs w:val="28"/>
        </w:rPr>
        <w:t>Корюк Т.С.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влено.</w:t>
      </w:r>
    </w:p>
    <w:p w:rsidR="001E3482" w:rsidRPr="00D131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D1312B" w:rsidR="00D1312B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D1312B" w:rsidR="00B6689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360F9A">
        <w:rPr>
          <w:rFonts w:ascii="Times New Roman" w:hAnsi="Times New Roman" w:cs="Times New Roman"/>
          <w:sz w:val="28"/>
          <w:szCs w:val="28"/>
        </w:rPr>
        <w:t xml:space="preserve">ООО </w:t>
      </w:r>
      <w:r w:rsidRPr="00D1312B" w:rsidR="007E2C6F">
        <w:rPr>
          <w:rFonts w:ascii="Times New Roman" w:hAnsi="Times New Roman" w:cs="Times New Roman"/>
          <w:sz w:val="28"/>
          <w:szCs w:val="28"/>
        </w:rPr>
        <w:t>«</w:t>
      </w:r>
      <w:r w:rsidRPr="00D1312B" w:rsidR="00D1312B">
        <w:rPr>
          <w:rFonts w:ascii="Times New Roman" w:hAnsi="Times New Roman" w:cs="Times New Roman"/>
          <w:sz w:val="28"/>
          <w:szCs w:val="28"/>
        </w:rPr>
        <w:t>СПЕЦТОРГ-ЮГ</w:t>
      </w:r>
      <w:r w:rsidRPr="00D1312B" w:rsidR="007E2C6F">
        <w:rPr>
          <w:rFonts w:ascii="Times New Roman" w:hAnsi="Times New Roman" w:cs="Times New Roman"/>
          <w:sz w:val="28"/>
          <w:szCs w:val="28"/>
        </w:rPr>
        <w:t>»</w:t>
      </w:r>
      <w:r w:rsidRPr="00D1312B" w:rsidR="007E2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12B" w:rsidR="00D1312B">
        <w:rPr>
          <w:rFonts w:ascii="Times New Roman" w:hAnsi="Times New Roman" w:cs="Times New Roman"/>
          <w:sz w:val="28"/>
          <w:szCs w:val="28"/>
        </w:rPr>
        <w:t xml:space="preserve">Корюк Т.С.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D1312B" w:rsidR="00A8712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1E3482" w:rsidRPr="00D131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D1312B" w:rsidR="00D1312B">
        <w:rPr>
          <w:rFonts w:ascii="Times New Roman" w:hAnsi="Times New Roman" w:cs="Times New Roman"/>
          <w:sz w:val="28"/>
          <w:szCs w:val="28"/>
        </w:rPr>
        <w:t xml:space="preserve">Корюк Т.С.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D1312B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D1312B" w:rsidR="00D1312B">
        <w:rPr>
          <w:rFonts w:ascii="Times New Roman" w:eastAsia="Times New Roman" w:hAnsi="Times New Roman" w:cs="Times New Roman"/>
          <w:sz w:val="28"/>
          <w:szCs w:val="28"/>
        </w:rPr>
        <w:t xml:space="preserve">91021926121634100002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D1312B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D1312B" w:rsidR="00D1312B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D131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312B" w:rsidR="00D1312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131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D1312B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(л.д. 1), </w:t>
      </w:r>
      <w:r w:rsidRPr="00D1312B" w:rsidR="00B66890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D1312B" w:rsidR="007E2C6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D1312B" w:rsidR="00D1312B">
        <w:rPr>
          <w:rFonts w:ascii="Times New Roman" w:eastAsia="Times New Roman" w:hAnsi="Times New Roman" w:cs="Times New Roman"/>
          <w:sz w:val="28"/>
          <w:szCs w:val="28"/>
        </w:rPr>
        <w:t xml:space="preserve">2364 </w:t>
      </w:r>
      <w:r w:rsidRPr="00D1312B" w:rsidR="00B66890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D1312B" w:rsidR="00D1312B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D131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312B" w:rsidR="00E06B5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1312B" w:rsidR="00A8712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D1312B" w:rsidR="00E06B5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г. (л.д. </w:t>
      </w:r>
      <w:r w:rsidRPr="00D1312B" w:rsidR="00D1312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1312B" w:rsidR="00E06B5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1312B" w:rsidR="00D131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), выпиской из Единого государственного реестра юридических лиц (л.д. </w:t>
      </w:r>
      <w:r w:rsidRPr="00D1312B" w:rsidR="00D1312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1E3482" w:rsidRPr="00D131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– не истёк. Основан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ий для прекращения производства по данному делу – не установлено.  </w:t>
      </w:r>
    </w:p>
    <w:p w:rsidR="001E3482" w:rsidRPr="00D1312B" w:rsidP="007E2C6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чий не содержит. Права и законные интересы </w:t>
      </w:r>
      <w:r w:rsidRPr="00D1312B" w:rsidR="00D1312B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D1312B" w:rsidR="00D1312B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360F9A">
        <w:rPr>
          <w:rFonts w:ascii="Times New Roman" w:hAnsi="Times New Roman" w:cs="Times New Roman"/>
          <w:sz w:val="28"/>
          <w:szCs w:val="28"/>
        </w:rPr>
        <w:t xml:space="preserve">ООО </w:t>
      </w:r>
      <w:r w:rsidRPr="00D1312B" w:rsidR="00D1312B">
        <w:rPr>
          <w:rFonts w:ascii="Times New Roman" w:hAnsi="Times New Roman" w:cs="Times New Roman"/>
          <w:sz w:val="28"/>
          <w:szCs w:val="28"/>
        </w:rPr>
        <w:t>«СПЕЦТОРГ-ЮГ»</w:t>
      </w:r>
      <w:r w:rsidRPr="00D1312B" w:rsidR="00D13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12B" w:rsidR="00D1312B">
        <w:rPr>
          <w:rFonts w:ascii="Times New Roman" w:hAnsi="Times New Roman" w:cs="Times New Roman"/>
          <w:sz w:val="28"/>
          <w:szCs w:val="28"/>
        </w:rPr>
        <w:t>Корюк Т.С</w:t>
      </w:r>
      <w:r w:rsidRPr="00D1312B" w:rsidR="00A87128">
        <w:rPr>
          <w:rFonts w:ascii="Times New Roman" w:hAnsi="Times New Roman" w:cs="Times New Roman"/>
          <w:sz w:val="28"/>
          <w:szCs w:val="28"/>
        </w:rPr>
        <w:t>.</w:t>
      </w:r>
      <w:r w:rsidRPr="00D1312B" w:rsidR="00B66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D131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1E3482" w:rsidRPr="00D131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D1312B" w:rsidP="00D1312B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312B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</w:t>
      </w:r>
      <w:r w:rsidRPr="00D131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 совокупности, учитывая конкретные обстоятельства правонарушения, данные о личности виновной, мировой судья считает необходимым назначить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генеральному </w:t>
      </w:r>
      <w:r w:rsidRPr="00D1312B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360F9A">
        <w:rPr>
          <w:rFonts w:ascii="Times New Roman" w:hAnsi="Times New Roman" w:cs="Times New Roman"/>
          <w:sz w:val="28"/>
          <w:szCs w:val="28"/>
        </w:rPr>
        <w:t xml:space="preserve">ООО </w:t>
      </w:r>
      <w:r w:rsidRPr="00D1312B">
        <w:rPr>
          <w:rFonts w:ascii="Times New Roman" w:hAnsi="Times New Roman" w:cs="Times New Roman"/>
          <w:sz w:val="28"/>
          <w:szCs w:val="28"/>
        </w:rPr>
        <w:t>«СПЕЦТОРГ-ЮГ»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12B">
        <w:rPr>
          <w:rFonts w:ascii="Times New Roman" w:hAnsi="Times New Roman" w:cs="Times New Roman"/>
          <w:sz w:val="28"/>
          <w:szCs w:val="28"/>
        </w:rPr>
        <w:t>Корюк Т.С.</w:t>
      </w:r>
      <w:r w:rsidRP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31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D1312B" w:rsidP="00D1312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29.9, 29.10, 29.11  Кодекса Российской Федерации об административных правона</w:t>
      </w:r>
      <w:r w:rsidRPr="00D1312B">
        <w:rPr>
          <w:rFonts w:ascii="Times New Roman" w:hAnsi="Times New Roman" w:cs="Times New Roman"/>
          <w:sz w:val="28"/>
          <w:szCs w:val="28"/>
        </w:rPr>
        <w:t>рушениях, мировой судья,-</w:t>
      </w:r>
    </w:p>
    <w:p w:rsidR="00D1312B" w:rsidRPr="00D1312B" w:rsidP="00D1312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D1312B" w:rsidP="00D1312B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12B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D1312B" w:rsidP="00D1312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D1312B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 «СПЕЦТОРГ-ЮГ» Корюк Татьяну Сергеевну виновной в совершении административного правонарушения, предусмотренного ч. 1 ст. 15.6 Кодекса Российской</w:t>
      </w:r>
      <w:r w:rsidRPr="00D1312B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 и назначить е</w:t>
      </w:r>
      <w:r w:rsidR="00C2334F">
        <w:rPr>
          <w:rFonts w:ascii="Times New Roman" w:hAnsi="Times New Roman" w:cs="Times New Roman"/>
          <w:sz w:val="28"/>
          <w:szCs w:val="28"/>
        </w:rPr>
        <w:t>й</w:t>
      </w:r>
      <w:r w:rsidRPr="00D1312B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D1312B" w:rsidRPr="00D131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 - Управление Федерального Казначейства по Республике Крым (ИФНС по г. Симферополю); банк получателя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 – Отделение Республика Крым; БИК - 043510001; счет № 40101810335100010001, ОКТМО 35701000, ИНН получателя 7707831115, КПП  получателя 910201001; КБК 182 1 16 03030 01 6000 140.</w:t>
      </w:r>
    </w:p>
    <w:p w:rsidR="00D1312B" w:rsidRPr="00D131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 правонарушениях.</w:t>
      </w:r>
    </w:p>
    <w:p w:rsidR="00D1312B" w:rsidRPr="00D131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имферополя) Республики Крым (г. Симферополь, ул. Крымских Партизан, 3а).</w:t>
      </w:r>
    </w:p>
    <w:p w:rsidR="00D1312B" w:rsidRPr="00D131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</w:t>
      </w:r>
      <w:r w:rsidRPr="00D1312B">
        <w:rPr>
          <w:rFonts w:ascii="Times New Roman" w:eastAsia="Times New Roman" w:hAnsi="Times New Roman" w:cs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D1312B" w:rsidP="00D1312B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D1312B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</w:t>
      </w:r>
      <w:r w:rsidRPr="00D1312B">
        <w:rPr>
          <w:rFonts w:ascii="Times New Roman" w:hAnsi="Times New Roman"/>
          <w:sz w:val="28"/>
          <w:szCs w:val="28"/>
        </w:rPr>
        <w:t>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D1312B" w:rsidP="007E2C6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12B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D1312B" w:rsidP="007E2C6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P="007E2C6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D131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 xml:space="preserve">  О.А. Чепиль</w:t>
      </w:r>
    </w:p>
    <w:p w:rsidR="00B029A8" w:rsidRPr="00D1312B" w:rsidP="007E2C6F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A87128">
      <w:headerReference w:type="default" r:id="rId6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A1714"/>
    <w:rsid w:val="00133713"/>
    <w:rsid w:val="001E3482"/>
    <w:rsid w:val="002A6E98"/>
    <w:rsid w:val="00360F9A"/>
    <w:rsid w:val="004E0A24"/>
    <w:rsid w:val="00554180"/>
    <w:rsid w:val="005C20C9"/>
    <w:rsid w:val="00667E1C"/>
    <w:rsid w:val="00724303"/>
    <w:rsid w:val="00733283"/>
    <w:rsid w:val="00751A0E"/>
    <w:rsid w:val="007E2C6F"/>
    <w:rsid w:val="00807BEC"/>
    <w:rsid w:val="008118B4"/>
    <w:rsid w:val="00897ED0"/>
    <w:rsid w:val="00957134"/>
    <w:rsid w:val="00A14138"/>
    <w:rsid w:val="00A87128"/>
    <w:rsid w:val="00AF008A"/>
    <w:rsid w:val="00B029A8"/>
    <w:rsid w:val="00B456F5"/>
    <w:rsid w:val="00B66890"/>
    <w:rsid w:val="00C2334F"/>
    <w:rsid w:val="00C41F8C"/>
    <w:rsid w:val="00C54AC2"/>
    <w:rsid w:val="00C627F6"/>
    <w:rsid w:val="00C70046"/>
    <w:rsid w:val="00D1312B"/>
    <w:rsid w:val="00D54FF7"/>
    <w:rsid w:val="00D70EB3"/>
    <w:rsid w:val="00DC3951"/>
    <w:rsid w:val="00E06B5E"/>
    <w:rsid w:val="00EA525A"/>
    <w:rsid w:val="00EC2A28"/>
    <w:rsid w:val="00F226E3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8118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