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482" w:rsidRPr="00FB592B" w:rsidP="007E2C6F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677E90">
        <w:rPr>
          <w:rFonts w:ascii="Times New Roman" w:eastAsia="Times New Roman" w:hAnsi="Times New Roman" w:cs="Times New Roman"/>
          <w:b/>
          <w:sz w:val="28"/>
          <w:szCs w:val="28"/>
        </w:rPr>
        <w:t>701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Pr="00FB592B" w:rsidR="00C70046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E3482" w:rsidRPr="00C344A5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34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C344A5" w:rsidR="0070198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Pr="00C34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201</w:t>
      </w:r>
      <w:r w:rsidRPr="00C344A5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C34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C34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C34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C34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C344A5" w:rsidR="00D131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C344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г. Симферополь</w:t>
      </w:r>
    </w:p>
    <w:p w:rsidR="001E3482" w:rsidRPr="00FB592B" w:rsidP="007E2C6F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</w:t>
      </w:r>
      <w:r w:rsidRPr="00FB592B" w:rsidR="00701982">
        <w:rPr>
          <w:rFonts w:ascii="Times New Roman" w:hAnsi="Times New Roman" w:cs="Times New Roman"/>
          <w:sz w:val="28"/>
          <w:szCs w:val="28"/>
        </w:rPr>
        <w:t xml:space="preserve">ый </w:t>
      </w:r>
      <w:r w:rsidRPr="00FB592B">
        <w:rPr>
          <w:rFonts w:ascii="Times New Roman" w:hAnsi="Times New Roman" w:cs="Times New Roman"/>
          <w:sz w:val="28"/>
          <w:szCs w:val="28"/>
        </w:rPr>
        <w:t>район</w:t>
      </w:r>
      <w:r w:rsidRPr="00FB592B" w:rsidR="00701982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hAnsi="Times New Roman" w:cs="Times New Roman"/>
          <w:sz w:val="28"/>
          <w:szCs w:val="28"/>
        </w:rPr>
        <w:t>городского округа Симферополь) Республики Крым Чепиль О.А.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B5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B592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FB5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B592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E3482" w:rsidRPr="00FB592B" w:rsidP="007E2C6F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иректора  Общества с </w:t>
      </w:r>
      <w:r w:rsidR="001C1412">
        <w:rPr>
          <w:rFonts w:ascii="Times New Roman" w:hAnsi="Times New Roman" w:cs="Times New Roman"/>
          <w:sz w:val="28"/>
          <w:szCs w:val="28"/>
        </w:rPr>
        <w:t>ограниченной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412">
        <w:rPr>
          <w:rFonts w:ascii="Times New Roman" w:hAnsi="Times New Roman" w:cs="Times New Roman"/>
          <w:sz w:val="28"/>
          <w:szCs w:val="28"/>
        </w:rPr>
        <w:t>ответственностью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57B31">
        <w:rPr>
          <w:rFonts w:ascii="Times New Roman" w:hAnsi="Times New Roman" w:cs="Times New Roman"/>
          <w:sz w:val="28"/>
          <w:szCs w:val="28"/>
        </w:rPr>
        <w:t>СТЕК-ТЕХ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57B31">
        <w:rPr>
          <w:rFonts w:ascii="Times New Roman" w:hAnsi="Times New Roman" w:cs="Times New Roman"/>
          <w:sz w:val="28"/>
          <w:szCs w:val="28"/>
        </w:rPr>
        <w:t>Евсюкова</w:t>
      </w:r>
      <w:r w:rsidR="00F57B31">
        <w:rPr>
          <w:rFonts w:ascii="Times New Roman" w:hAnsi="Times New Roman" w:cs="Times New Roman"/>
          <w:sz w:val="28"/>
          <w:szCs w:val="28"/>
        </w:rPr>
        <w:t xml:space="preserve"> Евгения Николаевича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E3482" w:rsidRPr="00FB592B" w:rsidP="007E2C6F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FB59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1E3482" w:rsidRPr="00FB592B" w:rsidP="007E2C6F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482" w:rsidRPr="00FB592B" w:rsidP="007E2C6F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1E3482" w:rsidRPr="00A01BB5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Евсюков Е.Н.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B59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="00057F42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="00663D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СТЕК-ТЕХ</w:t>
      </w:r>
      <w:r w:rsidR="00057F42">
        <w:rPr>
          <w:rFonts w:ascii="Times New Roman" w:hAnsi="Times New Roman" w:cs="Times New Roman"/>
          <w:sz w:val="28"/>
          <w:szCs w:val="28"/>
        </w:rPr>
        <w:t>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абз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. 6 п. 3 ст. 80 Налогового Кодекса РФ, не представил в ИФНС России по г. Симферополю в установленный законодательством о налогах и сборах срок, сведения о среднесписочной численности работников </w:t>
      </w:r>
      <w:r w:rsidRPr="00FB592B" w:rsidR="00C7004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A01BB5" w:rsidR="00C7004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предшествующий 2018 календарный год</w:t>
      </w:r>
      <w:r w:rsidRPr="00A01BB5" w:rsidR="003401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(форма по КНД 1110018)</w:t>
      </w:r>
      <w:r w:rsidRPr="00A01B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01BB5" w:rsidRPr="00A01BB5" w:rsidP="00A01BB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1BB5">
        <w:rPr>
          <w:rFonts w:ascii="Times New Roman" w:hAnsi="Times New Roman" w:cs="Times New Roman"/>
          <w:color w:val="000000" w:themeColor="text1"/>
          <w:sz w:val="28"/>
          <w:szCs w:val="28"/>
        </w:rPr>
        <w:t>Евсюков Е.Н.</w:t>
      </w:r>
      <w:r w:rsidRPr="00A01BB5" w:rsidR="00057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01B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судебное заседание не явился, извещался надлежащим образом посредством заказной корреспонденции, однако почтовый конверт возвращен в адрес мирового судьи с отметкой почтовой организации «истек срок хранения».</w:t>
      </w:r>
    </w:p>
    <w:p w:rsidR="00554180" w:rsidRPr="00A01BB5" w:rsidP="00A01BB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1B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Мировой судья считает возможным</w:t>
      </w:r>
      <w:r w:rsidRPr="00A01BB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рассмотреть административный материал в отсутствие лица, в отношении которого возбуждено административное дело, на основании ч. 2 ст.25.1 КоАП РФ</w:t>
      </w:r>
      <w:r w:rsidRPr="00A01BB5" w:rsidR="00C627F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01BB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hyperlink r:id="rId4" w:history="1">
        <w:r w:rsidRPr="00A01BB5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абзацем 6 части 3 статьи 80</w:t>
        </w:r>
      </w:hyperlink>
      <w:r w:rsidRPr="00A01BB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Налогового кодекса РФ сведения о среднесписочной численности работников за предшествующий календарный г</w:t>
      </w:r>
      <w:r w:rsidRPr="00A01BB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случае создания (реорганизации) организации - не позднее 20-го числа месяца, след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ующего за месяцем, в котором организация была создана (реорганизована).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о месту нахождения организации (по месту жительства индивидуального предпринимателя).</w:t>
      </w:r>
    </w:p>
    <w:p w:rsidR="001E3482" w:rsidRPr="00FB59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ийской Федерации выходным и (или) нерабочим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праздничным днем, днем окончания срока считается ближайший следующий за ним рабочий день.</w:t>
      </w:r>
    </w:p>
    <w:p w:rsidR="00360F9A" w:rsidRPr="00FB592B" w:rsidP="007E2C6F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Из материалов дела усматривается, </w:t>
      </w:r>
      <w:r w:rsidR="00663DD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что </w:t>
      </w:r>
      <w:r w:rsidR="00F57B31">
        <w:rPr>
          <w:rFonts w:ascii="Times New Roman" w:hAnsi="Times New Roman" w:cs="Times New Roman"/>
          <w:sz w:val="28"/>
          <w:szCs w:val="28"/>
        </w:rPr>
        <w:t>ООО «СТЕК-ТЕХ»</w:t>
      </w:r>
      <w:r w:rsidR="00057F42">
        <w:rPr>
          <w:rFonts w:ascii="Times New Roman" w:hAnsi="Times New Roman" w:cs="Times New Roman"/>
          <w:sz w:val="28"/>
          <w:szCs w:val="28"/>
        </w:rPr>
        <w:t xml:space="preserve"> </w:t>
      </w:r>
      <w:r w:rsidRPr="00FB592B" w:rsidR="00D265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 абзаца 6 пункта 3 статьи 80 Налогового кодекса Российской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Федерации фактически не представлены в налоговый орган сведения о среднесписочной численности работников за предшествующий 2018 календарный год, при сроке предоставления которых - не позднее 21.01.2019 года.</w:t>
      </w:r>
    </w:p>
    <w:p w:rsidR="001E3482" w:rsidRPr="00FB592B" w:rsidP="007E2C6F">
      <w:pPr>
        <w:tabs>
          <w:tab w:val="left" w:pos="567"/>
        </w:tabs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 об административных правонарушениях наступает за 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</w:t>
      </w:r>
      <w:r w:rsidRPr="00FB592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</w:t>
      </w:r>
      <w:r w:rsidRP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5" w:history="1">
        <w:r w:rsidRPr="00FB592B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ч. 2 настоящей статьи</w:t>
        </w:r>
      </w:hyperlink>
      <w:r w:rsidRPr="00FB592B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F57B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57B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.201</w:t>
      </w:r>
      <w:r w:rsidR="00F57B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92B" w:rsidR="00E06B5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руководителем названного </w:t>
      </w:r>
      <w:r w:rsidR="006C6D1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юридического лица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в должности </w:t>
      </w:r>
      <w:r w:rsidR="00057F42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директора </w:t>
      </w:r>
      <w:r w:rsidRPr="00FB592B" w:rsidR="00E06B5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является </w:t>
      </w:r>
      <w:r w:rsidR="00F57B31">
        <w:rPr>
          <w:rFonts w:ascii="Times New Roman" w:hAnsi="Times New Roman" w:cs="Times New Roman"/>
          <w:sz w:val="28"/>
          <w:szCs w:val="28"/>
        </w:rPr>
        <w:t>Евсюков Е.Н.</w:t>
      </w:r>
      <w:r w:rsidRPr="00FB592B" w:rsidR="00D265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абзаца 1 пункта 4 статьи 5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 ст. 15.6 Кодекса Российской Федерации об административных правонарушениях, является именно </w:t>
      </w:r>
      <w:r w:rsidR="00F57B31">
        <w:rPr>
          <w:rFonts w:ascii="Times New Roman" w:hAnsi="Times New Roman" w:cs="Times New Roman"/>
          <w:sz w:val="28"/>
          <w:szCs w:val="28"/>
        </w:rPr>
        <w:t>Евсюков Е.Н.</w:t>
      </w:r>
      <w:r w:rsidR="00057F42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057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 </w:t>
      </w:r>
      <w:r w:rsidR="00F57B31">
        <w:rPr>
          <w:rFonts w:ascii="Times New Roman" w:hAnsi="Times New Roman" w:cs="Times New Roman"/>
          <w:sz w:val="28"/>
          <w:szCs w:val="28"/>
        </w:rPr>
        <w:t>ООО «СТЕК-ТЕХ» Евсюков Е.Н.</w:t>
      </w:r>
      <w:r w:rsidR="003F5501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</w:t>
      </w:r>
      <w:r w:rsidRPr="00FB59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аконодательством о налогах и сборах срок в налоговые органы, оформленных в установленном поряд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1E3482" w:rsidRPr="00FB592B" w:rsidP="007E2C6F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F57B31">
        <w:rPr>
          <w:rFonts w:ascii="Times New Roman" w:hAnsi="Times New Roman" w:cs="Times New Roman"/>
          <w:sz w:val="28"/>
          <w:szCs w:val="28"/>
        </w:rPr>
        <w:t xml:space="preserve">Евсюкова Е.Н.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судебном заседании документами, а именно: протоколом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57B31">
        <w:rPr>
          <w:rFonts w:ascii="Times New Roman" w:eastAsia="Times New Roman" w:hAnsi="Times New Roman" w:cs="Times New Roman"/>
          <w:sz w:val="28"/>
          <w:szCs w:val="28"/>
        </w:rPr>
        <w:t>91021926132580300002</w:t>
      </w:r>
      <w:r w:rsidR="003F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57B31"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7F42">
        <w:rPr>
          <w:rFonts w:ascii="Times New Roman" w:eastAsia="Times New Roman" w:hAnsi="Times New Roman" w:cs="Times New Roman"/>
          <w:sz w:val="28"/>
          <w:szCs w:val="28"/>
        </w:rPr>
        <w:t>1</w:t>
      </w:r>
      <w:r w:rsidR="00663DD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201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9 г.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FB592B" w:rsidR="001943F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7B3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B592B" w:rsidR="00D265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016C">
        <w:rPr>
          <w:rFonts w:ascii="Times New Roman" w:eastAsia="Times New Roman" w:hAnsi="Times New Roman" w:cs="Times New Roman"/>
          <w:sz w:val="28"/>
          <w:szCs w:val="28"/>
        </w:rPr>
        <w:t>сведениями</w:t>
      </w:r>
      <w:r w:rsidR="00F57B31">
        <w:rPr>
          <w:rFonts w:ascii="Times New Roman" w:eastAsia="Times New Roman" w:hAnsi="Times New Roman" w:cs="Times New Roman"/>
          <w:sz w:val="28"/>
          <w:szCs w:val="28"/>
        </w:rPr>
        <w:t xml:space="preserve"> о среднесписочной численности работников за предшествующий календарный год (л.д. 3</w:t>
      </w:r>
      <w:r w:rsidR="0034016C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актом</w:t>
      </w:r>
      <w:r w:rsidRPr="00FB592B" w:rsidR="007E2C6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34016C">
        <w:rPr>
          <w:rFonts w:ascii="Times New Roman" w:eastAsia="Times New Roman" w:hAnsi="Times New Roman" w:cs="Times New Roman"/>
          <w:sz w:val="28"/>
          <w:szCs w:val="28"/>
        </w:rPr>
        <w:t>2446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НК РФ налоговых правонарушениях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C2E38">
        <w:rPr>
          <w:rFonts w:ascii="Times New Roman" w:eastAsia="Times New Roman" w:hAnsi="Times New Roman" w:cs="Times New Roman"/>
          <w:sz w:val="28"/>
          <w:szCs w:val="28"/>
        </w:rPr>
        <w:t>1</w:t>
      </w:r>
      <w:r w:rsidR="0034016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B592B" w:rsidR="00B668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B592B" w:rsidR="00E06B5E">
        <w:rPr>
          <w:rFonts w:ascii="Times New Roman" w:eastAsia="Times New Roman" w:hAnsi="Times New Roman" w:cs="Times New Roman"/>
          <w:sz w:val="28"/>
          <w:szCs w:val="28"/>
        </w:rPr>
        <w:t>0</w:t>
      </w:r>
      <w:r w:rsidR="0051441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.201</w:t>
      </w:r>
      <w:r w:rsidRPr="00FB592B" w:rsidR="00D2651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г. (л.д. </w:t>
      </w:r>
      <w:r w:rsidR="0034016C">
        <w:rPr>
          <w:rFonts w:ascii="Times New Roman" w:eastAsia="Times New Roman" w:hAnsi="Times New Roman" w:cs="Times New Roman"/>
          <w:sz w:val="28"/>
          <w:szCs w:val="28"/>
        </w:rPr>
        <w:t>4</w:t>
      </w:r>
      <w:r w:rsidR="00D849C8">
        <w:rPr>
          <w:rFonts w:ascii="Times New Roman" w:eastAsia="Times New Roman" w:hAnsi="Times New Roman" w:cs="Times New Roman"/>
          <w:sz w:val="28"/>
          <w:szCs w:val="28"/>
        </w:rPr>
        <w:t>-</w:t>
      </w:r>
      <w:r w:rsidR="0034016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), выпиской из Единого государственного реестра юридических лиц</w:t>
      </w:r>
      <w:r w:rsidR="0034016C">
        <w:rPr>
          <w:rFonts w:ascii="Times New Roman" w:eastAsia="Times New Roman" w:hAnsi="Times New Roman" w:cs="Times New Roman"/>
          <w:sz w:val="28"/>
          <w:szCs w:val="28"/>
        </w:rPr>
        <w:t xml:space="preserve"> (л.д. 7-8)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– не истёк. Оснований для прекращения производства по данному делу – не установлено.  </w:t>
      </w:r>
    </w:p>
    <w:p w:rsidR="001E3482" w:rsidRPr="00FB592B" w:rsidP="007E2C6F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 составлен с соблюдением требований закона, противоречий не содержит. Права и законные интересы </w:t>
      </w:r>
      <w:r w:rsidR="003401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="0034016C">
        <w:rPr>
          <w:rFonts w:ascii="Times New Roman" w:hAnsi="Times New Roman" w:cs="Times New Roman"/>
          <w:sz w:val="28"/>
          <w:szCs w:val="28"/>
        </w:rPr>
        <w:t>ООО «СТЕК-ТЕХ» Евсюкова Е.Н.</w:t>
      </w:r>
      <w:r w:rsidR="006A0539">
        <w:rPr>
          <w:rFonts w:ascii="Times New Roman" w:hAnsi="Times New Roman" w:cs="Times New Roman"/>
          <w:sz w:val="28"/>
          <w:szCs w:val="28"/>
        </w:rPr>
        <w:t xml:space="preserve"> 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</w:t>
      </w:r>
      <w:r w:rsidRPr="00FB592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</w:t>
      </w:r>
      <w:r w:rsidRPr="00FB592B">
        <w:rPr>
          <w:rFonts w:ascii="Times New Roman" w:eastAsia="Times New Roman" w:hAnsi="Times New Roman" w:cs="Times New Roman"/>
          <w:sz w:val="28"/>
          <w:szCs w:val="28"/>
        </w:rPr>
        <w:t>льства, смягчающие или отягчающие административную ответственность.</w:t>
      </w:r>
    </w:p>
    <w:p w:rsidR="001E3482" w:rsidRPr="00FB592B" w:rsidP="007E2C6F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592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34016C" w:rsidRPr="00A60C5D" w:rsidP="0034016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>остаточным 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34016C" w:rsidRPr="00A60C5D" w:rsidP="0034016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силу требований  статьи 4.1.1 Кодекса Российской Федерации об административных правонарушениях,  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>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>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>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предусмотренных частью 2 настоящей статьи.</w:t>
      </w:r>
    </w:p>
    <w:p w:rsidR="0034016C" w:rsidRPr="00222C11" w:rsidP="0034016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чрезвычайных ситуаций </w:t>
      </w:r>
      <w:r w:rsidRPr="00222C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природного и техногенного характера, а также при отсутствии имущественного ущерба.</w:t>
      </w:r>
    </w:p>
    <w:p w:rsidR="0034016C" w:rsidRPr="00222C11" w:rsidP="0034016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222C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 w:rsidRPr="00222C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222C11">
        <w:rPr>
          <w:rFonts w:ascii="Times New Roman" w:hAnsi="Times New Roman" w:cs="Times New Roman"/>
          <w:color w:val="000000" w:themeColor="text1"/>
          <w:sz w:val="28"/>
          <w:szCs w:val="28"/>
        </w:rPr>
        <w:t>ООО</w:t>
      </w:r>
      <w:r w:rsidRPr="0022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222C11">
        <w:rPr>
          <w:rFonts w:ascii="Times New Roman" w:hAnsi="Times New Roman" w:cs="Times New Roman"/>
          <w:color w:val="000000" w:themeColor="text1"/>
          <w:sz w:val="28"/>
          <w:szCs w:val="28"/>
        </w:rPr>
        <w:t>СТЕК-ТЕХ</w:t>
      </w:r>
      <w:r w:rsidRPr="0022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Pr="00222C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микро</w:t>
      </w:r>
      <w:r w:rsidRPr="00222C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предприятием</w:t>
      </w:r>
      <w:r w:rsidRPr="00222C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4016C" w:rsidRPr="00A60C5D" w:rsidP="0034016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2C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Таким образом, учитыв</w:t>
      </w:r>
      <w:r w:rsidRPr="00222C1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ая вышеизложенное, а также отсутствие сведений о привлечении </w:t>
      </w:r>
      <w:r w:rsidRPr="00222C1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директора </w:t>
      </w:r>
      <w:r w:rsidRPr="00222C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«СТЕК-ТЕХ» Евсюкова Е.Н. 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ответственности за нарушения законодательства о налогах и сборах ранее, отсутствие вреда жизни, здоровью людей, окружающей среде и безопа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ООО «СТЕК-ТЕХ» Евсюкову Е.Н. </w:t>
      </w:r>
      <w:r w:rsidRPr="00A60C5D">
        <w:rPr>
          <w:rFonts w:ascii="Times New Roman" w:hAnsi="Times New Roman" w:cs="Times New Roman"/>
          <w:sz w:val="28"/>
          <w:szCs w:val="28"/>
        </w:rPr>
        <w:t xml:space="preserve"> 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</w:t>
      </w:r>
      <w:r w:rsidRPr="00A60C5D">
        <w:rPr>
          <w:rFonts w:ascii="Times New Roman" w:eastAsia="Calibri" w:hAnsi="Times New Roman" w:cs="Times New Roman"/>
          <w:sz w:val="28"/>
          <w:szCs w:val="28"/>
          <w:lang w:eastAsia="en-US"/>
        </w:rPr>
        <w:t>реждение.</w:t>
      </w:r>
    </w:p>
    <w:p w:rsidR="0034016C" w:rsidRPr="00A60C5D" w:rsidP="0034016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C5D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hAnsi="Times New Roman" w:cs="Times New Roman"/>
          <w:sz w:val="28"/>
          <w:szCs w:val="28"/>
        </w:rPr>
        <w:t xml:space="preserve">ч. 1 ст. 15.6, </w:t>
      </w:r>
      <w:r w:rsidRPr="00A60C5D">
        <w:rPr>
          <w:rFonts w:ascii="Times New Roman" w:hAnsi="Times New Roman" w:cs="Times New Roman"/>
          <w:sz w:val="28"/>
          <w:szCs w:val="28"/>
        </w:rPr>
        <w:t>4.1.1, 29.9-29.11 Кодекса Российской Федерации об административных правонарушениях, мировой судья,-</w:t>
      </w:r>
    </w:p>
    <w:p w:rsidR="0034016C" w:rsidRPr="00A60C5D" w:rsidP="0034016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4016C" w:rsidRPr="00A60C5D" w:rsidP="0034016C">
      <w:pPr>
        <w:spacing w:after="0" w:line="240" w:lineRule="auto"/>
        <w:ind w:left="-284" w:right="-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C5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4016C" w:rsidRPr="00A60C5D" w:rsidP="0034016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C5D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директора  Общества с ограниченной ответственностью «СТЕК-ТЕХ</w:t>
      </w:r>
      <w:r>
        <w:rPr>
          <w:rFonts w:ascii="Times New Roman" w:hAnsi="Times New Roman" w:cs="Times New Roman"/>
          <w:sz w:val="28"/>
          <w:szCs w:val="28"/>
        </w:rPr>
        <w:t>» Евсюкова Евгения Николаевича</w:t>
      </w:r>
      <w:r w:rsidRPr="00A60C5D">
        <w:rPr>
          <w:rFonts w:ascii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(триста) рублей.</w:t>
      </w:r>
    </w:p>
    <w:p w:rsidR="0034016C" w:rsidRPr="00A60C5D" w:rsidP="0034016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0C5D">
        <w:rPr>
          <w:rFonts w:ascii="Times New Roman" w:hAnsi="Times New Roman" w:cs="Times New Roman"/>
          <w:sz w:val="28"/>
          <w:szCs w:val="28"/>
        </w:rPr>
        <w:t xml:space="preserve">В </w:t>
      </w:r>
      <w:r w:rsidRPr="00A60C5D">
        <w:rPr>
          <w:rFonts w:ascii="Times New Roman" w:hAnsi="Times New Roman" w:cs="Times New Roman"/>
          <w:sz w:val="28"/>
          <w:szCs w:val="28"/>
        </w:rPr>
        <w:t xml:space="preserve">соответствии со ст. 4.1.1 Кодекса Российской Федерации об административных правонарушениях, заменить назначенное наказание на предупреждение. </w:t>
      </w:r>
    </w:p>
    <w:p w:rsidR="0034016C" w:rsidRPr="00A60C5D" w:rsidP="0034016C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A60C5D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</w:t>
      </w:r>
      <w:r w:rsidRPr="00A60C5D">
        <w:rPr>
          <w:rFonts w:ascii="Times New Roman" w:hAnsi="Times New Roman"/>
          <w:sz w:val="28"/>
          <w:szCs w:val="28"/>
        </w:rPr>
        <w:t>участка №19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4016C" w:rsidRPr="00A60C5D" w:rsidP="0034016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C5D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4016C" w:rsidRPr="00A60C5D" w:rsidP="0034016C">
      <w:pPr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482" w:rsidP="0034016C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A60C5D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60C5D">
        <w:rPr>
          <w:rFonts w:ascii="Times New Roman" w:hAnsi="Times New Roman" w:cs="Times New Roman"/>
          <w:sz w:val="28"/>
          <w:szCs w:val="28"/>
        </w:rPr>
        <w:t>О.А. Чепиль</w:t>
      </w:r>
    </w:p>
    <w:p w:rsidR="0099676F" w:rsidRPr="00FB592B" w:rsidP="0034016C">
      <w:pPr>
        <w:spacing w:after="0" w:line="240" w:lineRule="auto"/>
        <w:ind w:right="19"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A87128">
      <w:headerReference w:type="default" r:id="rId6"/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EC"/>
    <w:rsid w:val="00057F42"/>
    <w:rsid w:val="000A1714"/>
    <w:rsid w:val="000D044A"/>
    <w:rsid w:val="00133713"/>
    <w:rsid w:val="00167661"/>
    <w:rsid w:val="001943F3"/>
    <w:rsid w:val="001C1412"/>
    <w:rsid w:val="001E3482"/>
    <w:rsid w:val="00222C11"/>
    <w:rsid w:val="00276ADA"/>
    <w:rsid w:val="002A6E98"/>
    <w:rsid w:val="0034016C"/>
    <w:rsid w:val="00342182"/>
    <w:rsid w:val="00360F9A"/>
    <w:rsid w:val="003F5501"/>
    <w:rsid w:val="004247EB"/>
    <w:rsid w:val="00514416"/>
    <w:rsid w:val="00554180"/>
    <w:rsid w:val="00565552"/>
    <w:rsid w:val="00583E91"/>
    <w:rsid w:val="005C20C9"/>
    <w:rsid w:val="005C2E38"/>
    <w:rsid w:val="00663DD4"/>
    <w:rsid w:val="00667E1C"/>
    <w:rsid w:val="00677E90"/>
    <w:rsid w:val="006A0539"/>
    <w:rsid w:val="006C6D1A"/>
    <w:rsid w:val="00701982"/>
    <w:rsid w:val="007228AB"/>
    <w:rsid w:val="00724303"/>
    <w:rsid w:val="00733283"/>
    <w:rsid w:val="00751A0E"/>
    <w:rsid w:val="007E2C6F"/>
    <w:rsid w:val="00807BEC"/>
    <w:rsid w:val="00865820"/>
    <w:rsid w:val="0086717C"/>
    <w:rsid w:val="00897ED0"/>
    <w:rsid w:val="0091238A"/>
    <w:rsid w:val="00957134"/>
    <w:rsid w:val="0099676F"/>
    <w:rsid w:val="00A01BB5"/>
    <w:rsid w:val="00A0486E"/>
    <w:rsid w:val="00A14138"/>
    <w:rsid w:val="00A60C5D"/>
    <w:rsid w:val="00A87128"/>
    <w:rsid w:val="00AE20FC"/>
    <w:rsid w:val="00AF008A"/>
    <w:rsid w:val="00B21057"/>
    <w:rsid w:val="00B456F5"/>
    <w:rsid w:val="00B66890"/>
    <w:rsid w:val="00BB5E55"/>
    <w:rsid w:val="00C32EAD"/>
    <w:rsid w:val="00C344A5"/>
    <w:rsid w:val="00C41F8C"/>
    <w:rsid w:val="00C54AC2"/>
    <w:rsid w:val="00C627F6"/>
    <w:rsid w:val="00C70046"/>
    <w:rsid w:val="00D1312B"/>
    <w:rsid w:val="00D26510"/>
    <w:rsid w:val="00D54FF7"/>
    <w:rsid w:val="00D617A0"/>
    <w:rsid w:val="00D70EB3"/>
    <w:rsid w:val="00D849C8"/>
    <w:rsid w:val="00DC3951"/>
    <w:rsid w:val="00E06B5E"/>
    <w:rsid w:val="00E22722"/>
    <w:rsid w:val="00EA525A"/>
    <w:rsid w:val="00F226E3"/>
    <w:rsid w:val="00F37AF0"/>
    <w:rsid w:val="00F57B31"/>
    <w:rsid w:val="00F723DF"/>
    <w:rsid w:val="00FB3CA2"/>
    <w:rsid w:val="00FB592B"/>
    <w:rsid w:val="00FB6A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48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4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1E348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E3482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E3482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E1C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222C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963CFC49949C967DFCF909F45B888BC4427D3CB398213FC318717E178AC4C20CB43F4A26F275U0O" TargetMode="External" /><Relationship Id="rId5" Type="http://schemas.openxmlformats.org/officeDocument/2006/relationships/hyperlink" Target="consultantplus://offline/ref=6C1E3075C2361BB9F03B9B375E6E0F89F30FCA1AB7C3A405122B868231C9BC451480926A1Ap0g8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