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B591F" w:rsidRPr="00D53E27" w:rsidP="000B591F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E27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D53E27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706</w:t>
      </w:r>
      <w:r w:rsidRPr="00D53E27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0B591F" w:rsidRPr="00D53E27" w:rsidP="000B591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591F" w:rsidRPr="00D53E27" w:rsidP="000B591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E2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B591F" w:rsidRPr="00D53E27" w:rsidP="000B591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ноября 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 xml:space="preserve">2018 года                                   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ab/>
      </w:r>
      <w:r w:rsidRPr="00D53E27">
        <w:rPr>
          <w:rFonts w:ascii="Times New Roman" w:eastAsia="Times New Roman" w:hAnsi="Times New Roman" w:cs="Times New Roman"/>
          <w:sz w:val="28"/>
          <w:szCs w:val="28"/>
        </w:rPr>
        <w:tab/>
      </w:r>
      <w:r w:rsidRPr="00D53E2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>Симферополь</w:t>
      </w:r>
    </w:p>
    <w:p w:rsidR="000B591F" w:rsidRPr="00D53E27" w:rsidP="000B591F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591F" w:rsidRPr="00D53E27" w:rsidP="000B591F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E27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D53E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D53E2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D53E2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D53E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D53E2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B591F" w:rsidRPr="00D53E27" w:rsidP="000B591F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0B591F" w:rsidRPr="00D53E27" w:rsidP="00B855E5">
      <w:pPr>
        <w:spacing w:after="0" w:line="240" w:lineRule="auto"/>
        <w:ind w:left="2835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Pr="00D53E27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Фирма</w:t>
      </w:r>
      <w:r w:rsidRPr="00D53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3E27">
        <w:rPr>
          <w:rFonts w:ascii="Times New Roman" w:hAnsi="Times New Roman" w:cs="Times New Roman"/>
          <w:sz w:val="28"/>
          <w:szCs w:val="28"/>
        </w:rPr>
        <w:t xml:space="preserve">ТЭС» - </w:t>
      </w:r>
      <w:r w:rsidRPr="00D53E27">
        <w:rPr>
          <w:rFonts w:ascii="Times New Roman" w:hAnsi="Times New Roman" w:cs="Times New Roman"/>
          <w:sz w:val="28"/>
          <w:szCs w:val="28"/>
        </w:rPr>
        <w:t>Бейма</w:t>
      </w:r>
      <w:r w:rsidRPr="00D53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Сергея </w:t>
      </w:r>
      <w:r w:rsidRPr="00D53E27">
        <w:rPr>
          <w:rFonts w:ascii="Times New Roman" w:hAnsi="Times New Roman" w:cs="Times New Roman"/>
          <w:sz w:val="28"/>
          <w:szCs w:val="28"/>
        </w:rPr>
        <w:t>Геннадиевича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64EA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B591F" w:rsidRPr="00D53E27" w:rsidP="000B591F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91F" w:rsidRPr="00D53E27" w:rsidP="000B591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E27">
        <w:rPr>
          <w:rFonts w:ascii="Times New Roman" w:eastAsia="Times New Roman" w:hAnsi="Times New Roman" w:cs="Times New Roman"/>
          <w:sz w:val="28"/>
          <w:szCs w:val="28"/>
        </w:rPr>
        <w:t>по ч.1 ст.15.6КоАП РФ,</w:t>
      </w:r>
    </w:p>
    <w:p w:rsidR="000B591F" w:rsidRPr="00D53E27" w:rsidP="000B591F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91F" w:rsidRPr="00D53E27" w:rsidP="000B591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E2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B591F" w:rsidP="000B591F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E27">
        <w:rPr>
          <w:rFonts w:ascii="Times New Roman" w:eastAsia="Times New Roman" w:hAnsi="Times New Roman" w:cs="Times New Roman"/>
          <w:sz w:val="28"/>
          <w:szCs w:val="28"/>
        </w:rPr>
        <w:t>Как усматривается из прото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 xml:space="preserve">кола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13211/17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 xml:space="preserve">.2018г., Бейм </w:t>
      </w:r>
      <w:r w:rsidR="00DC1DE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 xml:space="preserve">.Г., являясь </w:t>
      </w:r>
      <w:r>
        <w:rPr>
          <w:rFonts w:ascii="Times New Roman" w:hAnsi="Times New Roman" w:cs="Times New Roman"/>
          <w:sz w:val="28"/>
          <w:szCs w:val="28"/>
        </w:rPr>
        <w:t xml:space="preserve">президентом ООО </w:t>
      </w:r>
      <w:r w:rsidRPr="00D53E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Фирма</w:t>
      </w:r>
      <w:r w:rsidRPr="00D53E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53E27">
        <w:rPr>
          <w:rFonts w:ascii="Times New Roman" w:hAnsi="Times New Roman" w:cs="Times New Roman"/>
          <w:sz w:val="28"/>
          <w:szCs w:val="28"/>
        </w:rPr>
        <w:t>ТЭС»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264EA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>пп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 xml:space="preserve">. 1, 2 ст. 105.16 Налогового Кодекса РФ, 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 xml:space="preserve">не представил в </w:t>
      </w:r>
      <w:r w:rsidRPr="00D53E27">
        <w:rPr>
          <w:rFonts w:ascii="Times New Roman" w:hAnsi="Times New Roman" w:cs="Times New Roman"/>
          <w:sz w:val="28"/>
          <w:szCs w:val="28"/>
        </w:rPr>
        <w:t xml:space="preserve">ИФНС России 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>по г. Симферополю в установленный законодательством о налогах и сборах срок, уведомление о контролируемых сделках</w:t>
      </w:r>
      <w:r w:rsidR="007A2754">
        <w:rPr>
          <w:rFonts w:ascii="Times New Roman" w:eastAsia="Times New Roman" w:hAnsi="Times New Roman" w:cs="Times New Roman"/>
          <w:sz w:val="28"/>
          <w:szCs w:val="28"/>
        </w:rPr>
        <w:t>, совершенных в 2017 году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55E5" w:rsidRPr="00A502E4" w:rsidP="00B855E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анные изъяты»</w:t>
      </w:r>
      <w:r w:rsidRPr="00A502E4" w:rsidR="003557AD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о месте и времени слушания дела извещен надлежащим образом, от защитника </w:t>
      </w:r>
      <w:r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502E4" w:rsidR="003557AD">
        <w:rPr>
          <w:rFonts w:ascii="Times New Roman" w:eastAsia="Times New Roman" w:hAnsi="Times New Roman" w:cs="Times New Roman"/>
          <w:sz w:val="28"/>
          <w:szCs w:val="28"/>
        </w:rPr>
        <w:t>, действу</w:t>
      </w:r>
      <w:r w:rsidR="003557AD">
        <w:rPr>
          <w:rFonts w:ascii="Times New Roman" w:eastAsia="Times New Roman" w:hAnsi="Times New Roman" w:cs="Times New Roman"/>
          <w:sz w:val="28"/>
          <w:szCs w:val="28"/>
        </w:rPr>
        <w:t>ющей на основании доверенности</w:t>
      </w:r>
      <w:r w:rsidRPr="00A502E4" w:rsidR="003557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502E4" w:rsidR="003557AD">
        <w:rPr>
          <w:rFonts w:ascii="Times New Roman" w:hAnsi="Times New Roman" w:cs="Times New Roman"/>
          <w:sz w:val="28"/>
          <w:szCs w:val="28"/>
        </w:rPr>
        <w:t xml:space="preserve">поступило заявление о рассмотрении дела в её отсутствие, а также о приобщении к материалам дела </w:t>
      </w:r>
      <w:r w:rsidRPr="00A502E4" w:rsidR="003557AD">
        <w:rPr>
          <w:rFonts w:ascii="Times New Roman" w:hAnsi="Times New Roman" w:cs="Times New Roman"/>
          <w:sz w:val="28"/>
          <w:szCs w:val="28"/>
        </w:rPr>
        <w:t xml:space="preserve">копии приказа о приеме на работу главного бухгалтера, копии </w:t>
      </w:r>
      <w:r w:rsidR="003B29D1">
        <w:rPr>
          <w:rFonts w:ascii="Times New Roman" w:hAnsi="Times New Roman" w:cs="Times New Roman"/>
          <w:sz w:val="28"/>
          <w:szCs w:val="28"/>
        </w:rPr>
        <w:t>приказа о работе по совместительству</w:t>
      </w:r>
      <w:r w:rsidRPr="00A502E4" w:rsidR="003557AD">
        <w:rPr>
          <w:rFonts w:ascii="Times New Roman" w:hAnsi="Times New Roman" w:cs="Times New Roman"/>
          <w:sz w:val="28"/>
          <w:szCs w:val="28"/>
        </w:rPr>
        <w:t xml:space="preserve"> и должностной инструкции главного бухгалтера.</w:t>
      </w:r>
    </w:p>
    <w:p w:rsidR="008B14A0" w:rsidRPr="00D53E27" w:rsidP="008B14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C6F">
        <w:rPr>
          <w:rFonts w:ascii="Times New Roman" w:eastAsia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</w:t>
      </w:r>
      <w:r w:rsidRPr="007E2C6F">
        <w:rPr>
          <w:rFonts w:ascii="Times New Roman" w:eastAsia="Times New Roman" w:hAnsi="Times New Roman" w:cs="Times New Roman"/>
          <w:sz w:val="28"/>
          <w:szCs w:val="28"/>
        </w:rPr>
        <w:t>буждено административное дело, на основании ч. 2 ст.25.1 КоАП РФ.</w:t>
      </w:r>
    </w:p>
    <w:p w:rsidR="00B855E5" w:rsidRPr="00A502E4" w:rsidP="00B85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502E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"consultantplus://offline/ref=CB3A11A5666C5FA683833037DFB7849B30FEDE0EE49DE7180AE807D2BE4AC35FEB552284EE58D8126DC9593408029E7CA045BF622C0AD312K9g4M" </w:instrText>
      </w:r>
      <w:r>
        <w:fldChar w:fldCharType="separate"/>
      </w:r>
      <w:r w:rsidRPr="00A502E4">
        <w:rPr>
          <w:rFonts w:ascii="Times New Roman" w:hAnsi="Times New Roman" w:cs="Times New Roman"/>
          <w:sz w:val="28"/>
          <w:szCs w:val="28"/>
        </w:rPr>
        <w:t>части 1 статьи 1.6</w:t>
      </w:r>
      <w:r>
        <w:fldChar w:fldCharType="end"/>
      </w:r>
      <w:r w:rsidRPr="00A502E4">
        <w:rPr>
          <w:rFonts w:ascii="Times New Roman" w:hAnsi="Times New Roman" w:cs="Times New Roman"/>
          <w:sz w:val="28"/>
          <w:szCs w:val="28"/>
        </w:rPr>
        <w:t xml:space="preserve">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 Ад</w:t>
      </w:r>
      <w:r w:rsidRPr="00A502E4">
        <w:rPr>
          <w:rFonts w:ascii="Times New Roman" w:hAnsi="Times New Roman" w:cs="Times New Roman"/>
          <w:sz w:val="28"/>
          <w:szCs w:val="28"/>
        </w:rPr>
        <w:t xml:space="preserve">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fldChar w:fldCharType="begin"/>
      </w:r>
      <w:r>
        <w:instrText xml:space="preserve"> HYPERLINK "consultantplus://offline/ref=CB3A11A5666C5FA683833037DFB7849B30FEDE0EE49DE7180AE807D2BE4AC35FF9557A88EF50C6106FDC0F654DK5gFM" </w:instrText>
      </w:r>
      <w:r>
        <w:fldChar w:fldCharType="separate"/>
      </w:r>
      <w:r w:rsidRPr="00A502E4">
        <w:rPr>
          <w:rFonts w:ascii="Times New Roman" w:hAnsi="Times New Roman" w:cs="Times New Roman"/>
          <w:sz w:val="28"/>
          <w:szCs w:val="28"/>
        </w:rPr>
        <w:t>КоАП</w:t>
      </w:r>
      <w:r>
        <w:fldChar w:fldCharType="end"/>
      </w:r>
      <w:r w:rsidRPr="00A502E4">
        <w:rPr>
          <w:rFonts w:ascii="Times New Roman" w:hAnsi="Times New Roman" w:cs="Times New Roman"/>
          <w:sz w:val="28"/>
          <w:szCs w:val="28"/>
        </w:rPr>
        <w:t xml:space="preserve"> </w:t>
      </w:r>
      <w:r w:rsidRPr="00A502E4">
        <w:rPr>
          <w:rFonts w:ascii="Times New Roman" w:hAnsi="Times New Roman" w:cs="Times New Roman"/>
          <w:sz w:val="28"/>
          <w:szCs w:val="28"/>
        </w:rPr>
        <w:t>РФ установлена административная ответственность (</w:t>
      </w:r>
      <w:r>
        <w:fldChar w:fldCharType="begin"/>
      </w:r>
      <w:r>
        <w:instrText xml:space="preserve"> HYPERLINK "consultantplus://offline/ref=CB3A11A5666C5FA683833037DFB7849B30FEDE0EE49DE7180AE807D2BE4AC35FEB552284EE58D8156CC9593408029E7CA045BF622C0AD312K9g4M" </w:instrText>
      </w:r>
      <w:r>
        <w:fldChar w:fldCharType="separate"/>
      </w:r>
      <w:r w:rsidRPr="00A502E4">
        <w:rPr>
          <w:rFonts w:ascii="Times New Roman" w:hAnsi="Times New Roman" w:cs="Times New Roman"/>
          <w:sz w:val="28"/>
          <w:szCs w:val="28"/>
        </w:rPr>
        <w:t>часть 1 ст. 2.1</w:t>
      </w:r>
      <w:r>
        <w:fldChar w:fldCharType="end"/>
      </w:r>
      <w:r w:rsidRPr="00A502E4">
        <w:rPr>
          <w:rFonts w:ascii="Times New Roman" w:hAnsi="Times New Roman" w:cs="Times New Roman"/>
          <w:sz w:val="28"/>
          <w:szCs w:val="28"/>
        </w:rPr>
        <w:t xml:space="preserve"> Ко</w:t>
      </w:r>
      <w:r w:rsidRPr="00A502E4">
        <w:rPr>
          <w:rFonts w:ascii="Times New Roman" w:hAnsi="Times New Roman" w:cs="Times New Roman"/>
          <w:sz w:val="28"/>
          <w:szCs w:val="28"/>
        </w:rPr>
        <w:t>АП РФ).</w:t>
      </w:r>
    </w:p>
    <w:p w:rsidR="00B855E5" w:rsidRPr="00A502E4" w:rsidP="00B855E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2E4">
        <w:rPr>
          <w:rFonts w:ascii="Times New Roman" w:hAnsi="Times New Roman" w:cs="Times New Roman"/>
          <w:sz w:val="28"/>
          <w:szCs w:val="28"/>
        </w:rPr>
        <w:t xml:space="preserve">Административная ответственность по </w:t>
      </w:r>
      <w:r>
        <w:fldChar w:fldCharType="begin"/>
      </w:r>
      <w:r>
        <w:instrText xml:space="preserve"> HYPERLINK "consultantplus://offline/ref=7999B4C80F3CB4F0D4578539F6B1CD9FB79956CCB2F741972A1097A52C10A9C9E163A6CA4293aFRCS" </w:instrText>
      </w:r>
      <w:r>
        <w:fldChar w:fldCharType="separate"/>
      </w:r>
      <w:r w:rsidRPr="00A502E4">
        <w:rPr>
          <w:rFonts w:ascii="Times New Roman" w:hAnsi="Times New Roman" w:cs="Times New Roman"/>
          <w:sz w:val="28"/>
          <w:szCs w:val="28"/>
        </w:rPr>
        <w:t>ч. 1 ст. 15.6</w:t>
      </w:r>
      <w:r>
        <w:fldChar w:fldCharType="end"/>
      </w:r>
      <w:r w:rsidRPr="00A502E4">
        <w:rPr>
          <w:rFonts w:ascii="Times New Roman" w:hAnsi="Times New Roman" w:cs="Times New Roman"/>
          <w:sz w:val="28"/>
          <w:szCs w:val="28"/>
        </w:rPr>
        <w:t xml:space="preserve"> КоАП РФ наступает за непредставление в установленный законодательством </w:t>
      </w:r>
      <w:r w:rsidRPr="00A502E4">
        <w:rPr>
          <w:rFonts w:ascii="Times New Roman" w:hAnsi="Times New Roman" w:cs="Times New Roman"/>
          <w:sz w:val="28"/>
          <w:szCs w:val="28"/>
        </w:rPr>
        <w:t>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</w:t>
      </w:r>
      <w:r w:rsidRPr="00A502E4">
        <w:rPr>
          <w:rFonts w:ascii="Times New Roman" w:hAnsi="Times New Roman" w:cs="Times New Roman"/>
          <w:sz w:val="28"/>
          <w:szCs w:val="28"/>
        </w:rPr>
        <w:t xml:space="preserve">ом объеме или в искаженном виде, за исключением случаев, предусмотренных </w:t>
      </w:r>
      <w:r>
        <w:fldChar w:fldCharType="begin"/>
      </w:r>
      <w:r>
        <w:instrText xml:space="preserve"> HYPERLINK "consultantplus://offline/ref=D7025CCEB8E2FD2D7346EF19885E76D43FC19B8FEB61E35E7348CE46148B9678886879188FC2SBS" </w:instrText>
      </w:r>
      <w:r>
        <w:fldChar w:fldCharType="separate"/>
      </w:r>
      <w:r w:rsidRPr="00A502E4">
        <w:rPr>
          <w:rFonts w:ascii="Times New Roman" w:hAnsi="Times New Roman" w:cs="Times New Roman"/>
          <w:sz w:val="28"/>
          <w:szCs w:val="28"/>
        </w:rPr>
        <w:t>частью</w:t>
      </w:r>
      <w:r w:rsidRPr="00A502E4">
        <w:rPr>
          <w:rFonts w:ascii="Times New Roman" w:hAnsi="Times New Roman" w:cs="Times New Roman"/>
          <w:sz w:val="28"/>
          <w:szCs w:val="28"/>
        </w:rPr>
        <w:t xml:space="preserve"> 2</w:t>
      </w:r>
      <w:r>
        <w:fldChar w:fldCharType="end"/>
      </w:r>
      <w:r w:rsidRPr="00A502E4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B855E5" w:rsidRPr="00A502E4" w:rsidP="00B855E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2E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"consultantplus://offline/ref=7999B4C80F3CB4F0D4578539F6B1CD9FB79953C4B5FC41972A1097A52C10A9C9E163A6CA4E92aFRBS" </w:instrText>
      </w:r>
      <w:r>
        <w:fldChar w:fldCharType="separate"/>
      </w:r>
      <w:r w:rsidRPr="00A502E4">
        <w:rPr>
          <w:rFonts w:ascii="Times New Roman" w:hAnsi="Times New Roman" w:cs="Times New Roman"/>
          <w:sz w:val="28"/>
          <w:szCs w:val="28"/>
        </w:rPr>
        <w:t>п. 1 ст. 105.16</w:t>
      </w:r>
      <w:r>
        <w:fldChar w:fldCharType="end"/>
      </w:r>
      <w:r w:rsidRPr="00A502E4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налогоплательщики обязаны уведомлять налоговые органы о совершенных ими в календарном г</w:t>
      </w:r>
      <w:r w:rsidRPr="00A502E4">
        <w:rPr>
          <w:rFonts w:ascii="Times New Roman" w:hAnsi="Times New Roman" w:cs="Times New Roman"/>
          <w:sz w:val="28"/>
          <w:szCs w:val="28"/>
        </w:rPr>
        <w:t xml:space="preserve">оду контролируемых сделках, указанных в </w:t>
      </w:r>
      <w:r>
        <w:fldChar w:fldCharType="begin"/>
      </w:r>
      <w:r>
        <w:instrText xml:space="preserve"> HYPERLINK "consultantplus://offline/ref=7999B4C80F3CB4F0D4578539F6B1CD9FB79953C4B5FC41972A1097A52C10A9C9E163A6CA4E94aFRDS" </w:instrText>
      </w:r>
      <w:r>
        <w:fldChar w:fldCharType="separate"/>
      </w:r>
      <w:r w:rsidRPr="00A502E4">
        <w:rPr>
          <w:rFonts w:ascii="Times New Roman" w:hAnsi="Times New Roman" w:cs="Times New Roman"/>
          <w:sz w:val="28"/>
          <w:szCs w:val="28"/>
        </w:rPr>
        <w:t>ст. 105.14</w:t>
      </w:r>
      <w:r>
        <w:fldChar w:fldCharType="end"/>
      </w:r>
      <w:r w:rsidRPr="00A502E4">
        <w:rPr>
          <w:rFonts w:ascii="Times New Roman" w:hAnsi="Times New Roman" w:cs="Times New Roman"/>
          <w:sz w:val="28"/>
          <w:szCs w:val="28"/>
        </w:rPr>
        <w:t xml:space="preserve"> НК РФ.</w:t>
      </w:r>
    </w:p>
    <w:p w:rsidR="00B855E5" w:rsidRPr="00A502E4" w:rsidP="00B855E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"consultantplus://offline/ref=7999B4C80F3CB4F0D4578539F6B1CD9FB79953C4B5FC41972A1097A52C10A9C9E163A6CA4E92aFRAS" </w:instrText>
      </w:r>
      <w:r>
        <w:fldChar w:fldCharType="separate"/>
      </w:r>
      <w:r w:rsidRPr="00A502E4">
        <w:rPr>
          <w:rFonts w:ascii="Times New Roman" w:hAnsi="Times New Roman" w:cs="Times New Roman"/>
          <w:sz w:val="28"/>
          <w:szCs w:val="28"/>
        </w:rPr>
        <w:t>Абзацем 1 пункта 2 указанной статьи</w:t>
      </w:r>
      <w:r>
        <w:fldChar w:fldCharType="end"/>
      </w:r>
      <w:r w:rsidRPr="00A502E4">
        <w:rPr>
          <w:rFonts w:ascii="Times New Roman" w:hAnsi="Times New Roman" w:cs="Times New Roman"/>
          <w:sz w:val="28"/>
          <w:szCs w:val="28"/>
        </w:rPr>
        <w:t xml:space="preserve"> предусмотрено, что сведения о контролируемых сделках указываются в уведомлениях о контролируемых сделках, направляемых налогоплательщиком в налоговый орган по месту</w:t>
      </w:r>
      <w:r w:rsidRPr="00A502E4">
        <w:rPr>
          <w:rFonts w:ascii="Times New Roman" w:hAnsi="Times New Roman" w:cs="Times New Roman"/>
          <w:sz w:val="28"/>
          <w:szCs w:val="28"/>
        </w:rPr>
        <w:t xml:space="preserve"> его нахождения (месту его жительства) в срок </w:t>
      </w:r>
      <w:r>
        <w:fldChar w:fldCharType="begin"/>
      </w:r>
      <w:r>
        <w:instrText xml:space="preserve"> HYPERLINK "consultantplus://offline/ref=C753BBC8CB5C4F402FDAAB5F8FCD529C2F2011850E5D91293C25506DBE419998DE31ED5B2CCFv6S4S" </w:instrText>
      </w:r>
      <w:r>
        <w:fldChar w:fldCharType="separate"/>
      </w:r>
      <w:r w:rsidRPr="00A502E4">
        <w:rPr>
          <w:rFonts w:ascii="Times New Roman" w:hAnsi="Times New Roman" w:cs="Times New Roman"/>
          <w:sz w:val="28"/>
          <w:szCs w:val="28"/>
        </w:rPr>
        <w:t>не позднее</w:t>
      </w:r>
      <w:r>
        <w:fldChar w:fldCharType="end"/>
      </w:r>
      <w:r w:rsidRPr="00A502E4">
        <w:rPr>
          <w:rFonts w:ascii="Times New Roman" w:hAnsi="Times New Roman" w:cs="Times New Roman"/>
          <w:sz w:val="28"/>
          <w:szCs w:val="28"/>
        </w:rPr>
        <w:t xml:space="preserve"> 20 мая года, следующего за календарным годом, в котором совершены контролируемые сделки. </w:t>
      </w:r>
    </w:p>
    <w:p w:rsidR="00B855E5" w:rsidRPr="00A502E4" w:rsidP="00B855E5">
      <w:pPr>
        <w:shd w:val="clear" w:color="auto" w:fill="FFFFFF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02E4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23466" w:rsidRPr="00241629" w:rsidP="00D23466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E27">
        <w:rPr>
          <w:rFonts w:ascii="Times New Roman" w:eastAsia="Times New Roman" w:hAnsi="Times New Roman" w:cs="Times New Roman"/>
          <w:sz w:val="28"/>
          <w:szCs w:val="28"/>
        </w:rPr>
        <w:t>Как следует из материалов дела, уведомление о контролируемых сделках за 201</w:t>
      </w:r>
      <w:r w:rsidR="00FE2E2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 xml:space="preserve"> год ООО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Фирма 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>«ТЭС» предоставило в нало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 xml:space="preserve">говый орган - </w:t>
      </w:r>
      <w:r w:rsidR="00FE2E22"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FE2E2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FE2E22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(рег. № </w:t>
      </w:r>
      <w:r w:rsidR="00FE2E22">
        <w:rPr>
          <w:rFonts w:ascii="Times New Roman" w:eastAsia="Times New Roman" w:hAnsi="Times New Roman" w:cs="Times New Roman"/>
          <w:sz w:val="28"/>
          <w:szCs w:val="28"/>
        </w:rPr>
        <w:t>96923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уведомления – </w:t>
      </w:r>
      <w:r w:rsidR="00FE2E22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.05.201</w:t>
      </w:r>
      <w:r w:rsidR="00FE2E22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г., </w:t>
      </w:r>
      <w:r w:rsidRPr="00241629">
        <w:rPr>
          <w:rFonts w:ascii="Times New Roman" w:eastAsia="Times New Roman" w:hAnsi="Times New Roman" w:cs="Times New Roman"/>
          <w:sz w:val="28"/>
          <w:szCs w:val="28"/>
        </w:rPr>
        <w:t xml:space="preserve">т.е.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уведомление о контролируемых сделках</w:t>
      </w:r>
      <w:r w:rsidR="007A2754">
        <w:rPr>
          <w:rFonts w:ascii="Times New Roman" w:eastAsia="Times New Roman" w:hAnsi="Times New Roman" w:cs="Times New Roman"/>
          <w:sz w:val="28"/>
          <w:szCs w:val="28"/>
        </w:rPr>
        <w:t>, совершенных в 2017 году</w:t>
      </w:r>
      <w:r w:rsidRPr="00241629" w:rsidR="007A27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1629"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162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 ИФНС России по г. Симферополю </w:t>
      </w:r>
      <w:r w:rsidRPr="00241629">
        <w:rPr>
          <w:rFonts w:ascii="Times New Roman" w:eastAsia="Times New Roman" w:hAnsi="Times New Roman" w:cs="Times New Roman"/>
          <w:sz w:val="28"/>
          <w:szCs w:val="28"/>
        </w:rPr>
        <w:t>после предельного срока  предостав</w:t>
      </w:r>
      <w:r w:rsidRPr="00241629">
        <w:rPr>
          <w:rFonts w:ascii="Times New Roman" w:eastAsia="Times New Roman" w:hAnsi="Times New Roman" w:cs="Times New Roman"/>
          <w:sz w:val="28"/>
          <w:szCs w:val="28"/>
        </w:rPr>
        <w:t>ления.</w:t>
      </w:r>
    </w:p>
    <w:p w:rsidR="00D23466" w:rsidP="00D234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E2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Таким образом, Бейму 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>С</w:t>
      </w:r>
      <w:r w:rsidRPr="00D53E27">
        <w:rPr>
          <w:rFonts w:ascii="Times New Roman" w:eastAsia="SimSun" w:hAnsi="Times New Roman" w:cs="Times New Roman"/>
          <w:kern w:val="1"/>
          <w:sz w:val="28"/>
          <w:szCs w:val="28"/>
          <w:lang w:eastAsia="zh-CN" w:bidi="hi-IN"/>
        </w:rPr>
        <w:t xml:space="preserve">.Г. вменяется как должностному лицу совершение правонарушения, предусмотренного ч.1 ст. 15.6 КоАП РФ: 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о налогах и </w:t>
      </w:r>
      <w:r w:rsidRPr="00D23466">
        <w:rPr>
          <w:rFonts w:ascii="Times New Roman" w:eastAsia="Times New Roman" w:hAnsi="Times New Roman" w:cs="Times New Roman"/>
          <w:sz w:val="28"/>
          <w:szCs w:val="28"/>
        </w:rPr>
        <w:t xml:space="preserve">сборах срок в налоговые органы, оформленных в установленном </w:t>
      </w:r>
      <w:r w:rsidRPr="00D23466">
        <w:rPr>
          <w:rFonts w:ascii="Times New Roman" w:eastAsia="Times New Roman" w:hAnsi="Times New Roman" w:cs="Times New Roman"/>
          <w:sz w:val="28"/>
          <w:szCs w:val="28"/>
        </w:rPr>
        <w:t>порядке сведений, необходимых для осуществления налогового контроля.</w:t>
      </w:r>
    </w:p>
    <w:p w:rsidR="00B855E5" w:rsidRPr="00A502E4" w:rsidP="00B85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2E4">
        <w:rPr>
          <w:rFonts w:ascii="Times New Roman" w:hAnsi="Times New Roman" w:cs="Times New Roman"/>
          <w:sz w:val="28"/>
          <w:szCs w:val="28"/>
        </w:rPr>
        <w:t xml:space="preserve">Субъектами правонарушения, </w:t>
      </w:r>
      <w:r w:rsidRPr="00A502E4">
        <w:rPr>
          <w:rFonts w:ascii="Times New Roman" w:hAnsi="Times New Roman" w:eastAsiaTheme="minorHAnsi" w:cs="Times New Roman"/>
          <w:sz w:val="28"/>
          <w:szCs w:val="28"/>
          <w:lang w:eastAsia="en-US"/>
        </w:rPr>
        <w:t>предусмотренного ч. 1 ст. 15.6</w:t>
      </w:r>
      <w:r w:rsidRPr="00A502E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A502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A502E4">
        <w:rPr>
          <w:rFonts w:ascii="Times New Roman" w:hAnsi="Times New Roman" w:cs="Times New Roman"/>
          <w:sz w:val="28"/>
          <w:szCs w:val="28"/>
        </w:rPr>
        <w:t>являются граждане и должностные лица (главный бухгалтер (бухгал</w:t>
      </w:r>
      <w:r w:rsidRPr="00A502E4">
        <w:rPr>
          <w:rFonts w:ascii="Times New Roman" w:hAnsi="Times New Roman" w:cs="Times New Roman"/>
          <w:sz w:val="28"/>
          <w:szCs w:val="28"/>
        </w:rPr>
        <w:t>тер) организации, а при их отсутствии в штате - руководитель, если обязанность по представлению сведений в налоговые органы не возложена на иных работников, которым поручены организационно-распорядительные и административно-</w:t>
      </w:r>
      <w:r w:rsidRPr="00A502E4">
        <w:rPr>
          <w:rFonts w:ascii="Times New Roman" w:hAnsi="Times New Roman" w:cs="Times New Roman"/>
          <w:sz w:val="28"/>
          <w:szCs w:val="28"/>
        </w:rPr>
        <w:t>хозяйственные функции в организа</w:t>
      </w:r>
      <w:r w:rsidRPr="00A502E4">
        <w:rPr>
          <w:rFonts w:ascii="Times New Roman" w:hAnsi="Times New Roman" w:cs="Times New Roman"/>
          <w:sz w:val="28"/>
          <w:szCs w:val="28"/>
        </w:rPr>
        <w:t>ции (финансового директора, налогового менеджера, налогового контролера и т.п.))</w:t>
      </w:r>
    </w:p>
    <w:p w:rsidR="00B855E5" w:rsidRPr="00A502E4" w:rsidP="00B85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2E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>
        <w:fldChar w:fldCharType="begin"/>
      </w:r>
      <w:r>
        <w:instrText xml:space="preserve"> HYPERLINK "consultantplus://offline/ref=D4B56E46C5C42203E0301D081F36B34F84297F29CEB0402BD3757B541F1B604DA03BA4F00DE4304FCA1F27E5ADE2B7E5864379FD6510BC8BDCp7M" </w:instrText>
      </w:r>
      <w:r>
        <w:fldChar w:fldCharType="separate"/>
      </w:r>
      <w:r w:rsidRPr="00A502E4">
        <w:rPr>
          <w:rFonts w:ascii="Times New Roman" w:hAnsi="Times New Roman" w:cs="Times New Roman"/>
          <w:sz w:val="28"/>
          <w:szCs w:val="28"/>
        </w:rPr>
        <w:t>ст. 24.1</w:t>
      </w:r>
      <w:r>
        <w:fldChar w:fldCharType="end"/>
      </w:r>
      <w:r w:rsidRPr="00A502E4">
        <w:rPr>
          <w:rFonts w:ascii="Times New Roman" w:hAnsi="Times New Roman" w:cs="Times New Roman"/>
          <w:sz w:val="28"/>
          <w:szCs w:val="28"/>
        </w:rPr>
        <w:t xml:space="preserve"> КоАП РФ задачами производства по делам об административных правонарушениях являются </w:t>
      </w:r>
      <w:r w:rsidRPr="00A502E4">
        <w:rPr>
          <w:rFonts w:ascii="Times New Roman" w:hAnsi="Times New Roman" w:cs="Times New Roman"/>
          <w:sz w:val="28"/>
          <w:szCs w:val="28"/>
        </w:rPr>
        <w:t>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B855E5" w:rsidRPr="00A502E4" w:rsidP="00B85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2E4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"consultantplus://offline/ref=D4B56E46C5C42203E0301D081F36B34F84297F29CEB0402BD3757B541F1B604DA03BA4F00DE43140C61F27E5ADE2B7E5864379FD6510BC8BDCp7M" </w:instrText>
      </w:r>
      <w:r>
        <w:fldChar w:fldCharType="separate"/>
      </w:r>
      <w:r w:rsidRPr="00A502E4">
        <w:rPr>
          <w:rFonts w:ascii="Times New Roman" w:hAnsi="Times New Roman" w:cs="Times New Roman"/>
          <w:sz w:val="28"/>
          <w:szCs w:val="28"/>
        </w:rPr>
        <w:t>ст. 26.1</w:t>
      </w:r>
      <w:r>
        <w:fldChar w:fldCharType="end"/>
      </w:r>
      <w:r w:rsidRPr="00A502E4">
        <w:rPr>
          <w:rFonts w:ascii="Times New Roman" w:hAnsi="Times New Roman" w:cs="Times New Roman"/>
          <w:sz w:val="28"/>
          <w:szCs w:val="28"/>
        </w:rPr>
        <w:t xml:space="preserve"> КоАП РФ выяснению подлежат, в том числе, наличие события административного правонарушения, виновность лица в совершении административного правонарушения.</w:t>
      </w:r>
    </w:p>
    <w:p w:rsidR="00B855E5" w:rsidRPr="00A502E4" w:rsidP="00B85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2E4">
        <w:rPr>
          <w:rFonts w:ascii="Times New Roman" w:hAnsi="Times New Roman" w:cs="Times New Roman"/>
          <w:sz w:val="28"/>
          <w:szCs w:val="28"/>
        </w:rPr>
        <w:t>Решение вопроса о лице, совершившем противоправное</w:t>
      </w:r>
      <w:r w:rsidRPr="00A502E4">
        <w:rPr>
          <w:rFonts w:ascii="Times New Roman" w:hAnsi="Times New Roman" w:cs="Times New Roman"/>
          <w:sz w:val="28"/>
          <w:szCs w:val="28"/>
        </w:rPr>
        <w:t xml:space="preserve">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B855E5" w:rsidRPr="00A502E4" w:rsidP="00B855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02E4">
        <w:rPr>
          <w:rFonts w:ascii="Times New Roman" w:hAnsi="Times New Roman" w:cs="Times New Roman"/>
          <w:sz w:val="28"/>
          <w:szCs w:val="28"/>
        </w:rPr>
        <w:t>При этом установление виновности предполагает доказывание не только вины лица, н</w:t>
      </w:r>
      <w:r w:rsidRPr="00A502E4">
        <w:rPr>
          <w:rFonts w:ascii="Times New Roman" w:hAnsi="Times New Roman" w:cs="Times New Roman"/>
          <w:sz w:val="28"/>
          <w:szCs w:val="28"/>
        </w:rPr>
        <w:t>о и его непосредственной причастности к совершению противоправного действия (бездействия), то есть объективной стороны деяния. Следовательно, необходимо доказать, что именно это лицо совершило данное административное правонарушение.</w:t>
      </w:r>
    </w:p>
    <w:p w:rsidR="00B855E5" w:rsidRPr="00A502E4" w:rsidP="00B855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"consultantplus://offline/ref=028B4B3B93F68A33962BF6E605DFD055B0A3EB8739FC92FA4E6461B10D48D9B3A048CB515804510CFAx0K" </w:instrText>
      </w:r>
      <w:r>
        <w:fldChar w:fldCharType="separate"/>
      </w:r>
      <w:r w:rsidRPr="00A502E4">
        <w:rPr>
          <w:rFonts w:ascii="Times New Roman" w:hAnsi="Times New Roman" w:cs="Times New Roman"/>
          <w:sz w:val="28"/>
          <w:szCs w:val="28"/>
        </w:rPr>
        <w:t>Статьей 2.4</w:t>
      </w:r>
      <w:r>
        <w:fldChar w:fldCharType="end"/>
      </w:r>
      <w:r w:rsidRPr="00A502E4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предусмотрено, что административной ответственности подлежит должностно</w:t>
      </w:r>
      <w:r w:rsidRPr="00A502E4">
        <w:rPr>
          <w:rFonts w:ascii="Times New Roman" w:hAnsi="Times New Roman" w:cs="Times New Roman"/>
          <w:sz w:val="28"/>
          <w:szCs w:val="28"/>
        </w:rPr>
        <w:t>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BB1F19" w:rsidRPr="00FE2E22" w:rsidP="00BB1F19">
      <w:pPr>
        <w:spacing w:after="0" w:line="240" w:lineRule="auto"/>
        <w:ind w:right="-144"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2754">
        <w:rPr>
          <w:rFonts w:ascii="Times New Roman" w:hAnsi="Times New Roman" w:cs="Times New Roman"/>
          <w:color w:val="000000" w:themeColor="text1"/>
          <w:sz w:val="28"/>
          <w:szCs w:val="28"/>
        </w:rPr>
        <w:t>Как установлено судом и следует из материалов дела, в соответствии с приказом</w:t>
      </w:r>
      <w:r w:rsidRPr="007A2754" w:rsidR="007A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(распоряжением) о приеме работника на работу </w:t>
      </w:r>
      <w:r w:rsidRPr="007A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ООО «Фирма «ТЭС» </w:t>
      </w:r>
      <w:r w:rsidRPr="007A2754" w:rsidR="007A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2754" w:rsidR="00BC2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7A2754" w:rsidR="007A2754">
        <w:rPr>
          <w:rFonts w:ascii="Times New Roman" w:hAnsi="Times New Roman" w:cs="Times New Roman"/>
          <w:color w:val="000000" w:themeColor="text1"/>
          <w:sz w:val="28"/>
          <w:szCs w:val="28"/>
        </w:rPr>
        <w:t>29/</w:t>
      </w:r>
      <w:r w:rsidRPr="007A2754" w:rsidR="007A275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A2754" w:rsidR="007A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2754" w:rsidR="00BC2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7A2754" w:rsidR="007A2754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 w:rsidRPr="007A2754" w:rsidR="00BC22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A2754" w:rsidR="007A2754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7A2754" w:rsidR="00BC221A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 w:rsidRPr="007A2754" w:rsidR="007A275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A2754" w:rsidR="00BC2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и прекращении трудового договора </w:t>
      </w:r>
      <w:r w:rsidRPr="007A2754" w:rsidR="007A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№35/у </w:t>
      </w:r>
      <w:r w:rsidRPr="007A2754" w:rsidR="00BC221A">
        <w:rPr>
          <w:rFonts w:ascii="Times New Roman" w:hAnsi="Times New Roman" w:cs="Times New Roman"/>
          <w:color w:val="000000" w:themeColor="text1"/>
          <w:sz w:val="28"/>
          <w:szCs w:val="28"/>
        </w:rPr>
        <w:t>от 31.07.2017 г.</w:t>
      </w:r>
      <w:r w:rsidRPr="007A2754" w:rsidR="007A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 w:rsidRPr="007A2754" w:rsidR="00BC2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4EA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A2754" w:rsidR="007A27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A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2754" w:rsidR="00BC2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ООО «Фирма «ТЭС» </w:t>
      </w:r>
      <w:r w:rsidRPr="007A2754" w:rsidR="007A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14.07.2018 г. </w:t>
      </w:r>
      <w:r w:rsidRPr="007A2754" w:rsidR="00BC221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7A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должност</w:t>
      </w:r>
      <w:r w:rsidRPr="007A2754" w:rsidR="00BC22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A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главного бухгалтера</w:t>
      </w:r>
      <w:r w:rsidRPr="007A2754" w:rsidR="007A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работала </w:t>
      </w:r>
      <w:r w:rsidR="00264EA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7A2754" w:rsidR="00BC2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A275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должностной инструкции главного бухгалтера ООО «Фирма «ТЭС», в обязанности главного  бухгалтера входит руководство по формированию информационной системы бухгалтерского учета и отчётности в соответствии с требованиями бухгалтерского, налоговог</w:t>
      </w:r>
      <w:r w:rsidRPr="007A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о, статистического и управленческого учета, обеспечение предоставления документации внутренним и внешним пользователям по согласованию с </w:t>
      </w:r>
      <w:r w:rsidR="00B855E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7A2754">
        <w:rPr>
          <w:rFonts w:ascii="Times New Roman" w:hAnsi="Times New Roman" w:cs="Times New Roman"/>
          <w:color w:val="000000" w:themeColor="text1"/>
          <w:sz w:val="28"/>
          <w:szCs w:val="28"/>
        </w:rPr>
        <w:t>резидентом ООО «Фирмы «ТЭС» (п.3.2); главный бухгалтер отвечает за правильную организацию учета и отчетности, правильн</w:t>
      </w:r>
      <w:r w:rsidRPr="007A27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ое составление и своевременное представление отчетов и других сведений (пункт 5.1). </w:t>
      </w:r>
    </w:p>
    <w:p w:rsidR="00B855E5" w:rsidRPr="00A502E4" w:rsidP="00B855E5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A502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Оценивая представленные доказательства в их совокупности, суд приходит к выводу, что в действиях должностного лица </w:t>
      </w:r>
      <w:r w:rsidR="00264EA2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502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отсутствует состав административного правонар</w:t>
      </w:r>
      <w:r w:rsidRPr="00A502E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ушения, предусмотренного частью 1 статьи 15.6 Кодекса Российской Федерации об административных правонарушениях.</w:t>
      </w:r>
    </w:p>
    <w:p w:rsidR="00B855E5" w:rsidRPr="0062401E" w:rsidP="00B85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240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Отсутствие состава административного правонарушения является обстоятельством, исключающим производство по делу об административном </w:t>
      </w:r>
      <w:r w:rsidRPr="0062401E">
        <w:rPr>
          <w:rFonts w:ascii="Times New Roman" w:eastAsia="Calibri" w:hAnsi="Times New Roman" w:cs="Times New Roman"/>
          <w:sz w:val="28"/>
          <w:szCs w:val="28"/>
          <w:lang w:eastAsia="en-US"/>
        </w:rPr>
        <w:t>правонарушении (</w:t>
      </w:r>
      <w:r>
        <w:fldChar w:fldCharType="begin"/>
      </w:r>
      <w:r>
        <w:instrText xml:space="preserve"> HYPERLINK "consultantplus://offline/ref=0C813A448A5BEEC062B5D47F61DDC25C1A8B51318F4311CE5885A0D84D3D8576C244B2AFDE8206i9I" </w:instrText>
      </w:r>
      <w:r>
        <w:fldChar w:fldCharType="separate"/>
      </w:r>
      <w:r w:rsidRPr="0062401E">
        <w:rPr>
          <w:rFonts w:ascii="Times New Roman" w:eastAsia="Calibri" w:hAnsi="Times New Roman" w:cs="Times New Roman"/>
          <w:sz w:val="28"/>
          <w:szCs w:val="28"/>
          <w:lang w:eastAsia="en-US"/>
        </w:rPr>
        <w:t>пункт 2 части 1 статьи 24.5</w:t>
      </w:r>
      <w:r>
        <w:fldChar w:fldCharType="end"/>
      </w:r>
      <w:r w:rsidRPr="006240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Кодекса Российской Федерации об административных правонарушениях).</w:t>
      </w:r>
    </w:p>
    <w:p w:rsidR="00B855E5" w:rsidRPr="0062401E" w:rsidP="00B855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401E">
        <w:rPr>
          <w:rFonts w:ascii="Times New Roman" w:eastAsia="Times New Roman" w:hAnsi="Times New Roman" w:cs="Times New Roman"/>
          <w:sz w:val="28"/>
          <w:szCs w:val="28"/>
        </w:rPr>
        <w:t>При таких обстояте</w:t>
      </w:r>
      <w:r w:rsidRPr="0062401E">
        <w:rPr>
          <w:rFonts w:ascii="Times New Roman" w:eastAsia="Times New Roman" w:hAnsi="Times New Roman" w:cs="Times New Roman"/>
          <w:sz w:val="28"/>
          <w:szCs w:val="28"/>
        </w:rPr>
        <w:t xml:space="preserve">льствах, учитывая все вышеизложенные обстоятельства, мировой судья считает необходимым прекратить дело об административном правонарушении за отсутствием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президента </w:t>
      </w:r>
      <w:r w:rsidRPr="00A502E4">
        <w:rPr>
          <w:rFonts w:ascii="Times New Roman" w:eastAsia="Times New Roman" w:hAnsi="Times New Roman" w:cs="Times New Roman"/>
          <w:sz w:val="28"/>
          <w:szCs w:val="28"/>
        </w:rPr>
        <w:t xml:space="preserve">ООО </w:t>
      </w:r>
      <w:r w:rsidRPr="006240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02E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Фирма </w:t>
      </w:r>
      <w:r w:rsidRPr="00A502E4">
        <w:rPr>
          <w:rFonts w:ascii="Times New Roman" w:hAnsi="Times New Roman" w:cs="Times New Roman"/>
          <w:sz w:val="28"/>
          <w:szCs w:val="28"/>
        </w:rPr>
        <w:t xml:space="preserve">«ТЭС» </w:t>
      </w:r>
      <w:r w:rsidRPr="0062401E">
        <w:rPr>
          <w:rFonts w:ascii="Times New Roman" w:eastAsia="Times New Roman" w:hAnsi="Times New Roman" w:cs="Times New Roman"/>
          <w:sz w:val="28"/>
          <w:szCs w:val="28"/>
        </w:rPr>
        <w:t xml:space="preserve">состава административного правонарушения, предусмотренного ч. </w:t>
      </w:r>
      <w:r w:rsidRPr="0062401E">
        <w:rPr>
          <w:rFonts w:ascii="Times New Roman" w:eastAsia="Times New Roman" w:hAnsi="Times New Roman" w:cs="Times New Roman"/>
          <w:sz w:val="28"/>
          <w:szCs w:val="28"/>
        </w:rPr>
        <w:t>1 ст. 15.6 КоАП РФ.</w:t>
      </w:r>
    </w:p>
    <w:p w:rsidR="00D218FC" w:rsidP="00D218FC">
      <w:pPr>
        <w:spacing w:after="0" w:line="240" w:lineRule="auto"/>
        <w:ind w:right="-12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8F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="00BC221A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D218FC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="00BC221A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218FC">
        <w:rPr>
          <w:rFonts w:ascii="Times New Roman" w:eastAsia="Times New Roman" w:hAnsi="Times New Roman" w:cs="Times New Roman"/>
          <w:sz w:val="28"/>
          <w:szCs w:val="28"/>
        </w:rPr>
        <w:t>, ст.ст.  24.5, 29.9 Кодекса Российской Федерации об административных правонарушениях,  мировой судья, -</w:t>
      </w:r>
    </w:p>
    <w:p w:rsidR="007E792C" w:rsidRPr="00D218FC" w:rsidP="00D218FC">
      <w:pPr>
        <w:spacing w:after="0" w:line="240" w:lineRule="auto"/>
        <w:ind w:right="-12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A76" w:rsidRPr="00D53E27" w:rsidP="00300FB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3E27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E54A76" w:rsidRPr="00D53E27" w:rsidP="00300FB3">
      <w:pPr>
        <w:autoSpaceDE w:val="0"/>
        <w:autoSpaceDN w:val="0"/>
        <w:adjustRightInd w:val="0"/>
        <w:spacing w:after="0" w:line="240" w:lineRule="auto"/>
        <w:ind w:right="-12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E27">
        <w:rPr>
          <w:rFonts w:ascii="Times New Roman" w:eastAsia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D53E27" w:rsidR="00D50723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>ст. 15.</w:t>
      </w:r>
      <w:r w:rsidRPr="00D53E27" w:rsidR="00D5072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  <w:r w:rsidR="00440630">
        <w:rPr>
          <w:rFonts w:ascii="Times New Roman" w:hAnsi="Times New Roman" w:cs="Times New Roman"/>
          <w:sz w:val="28"/>
          <w:szCs w:val="28"/>
        </w:rPr>
        <w:t xml:space="preserve">президента </w:t>
      </w:r>
      <w:r w:rsidRPr="00D53E27" w:rsidR="00440630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="00440630">
        <w:rPr>
          <w:rFonts w:ascii="Times New Roman" w:hAnsi="Times New Roman" w:cs="Times New Roman"/>
          <w:sz w:val="28"/>
          <w:szCs w:val="28"/>
        </w:rPr>
        <w:t>Фирма</w:t>
      </w:r>
      <w:r w:rsidRPr="00D53E27" w:rsidR="00440630">
        <w:rPr>
          <w:rFonts w:ascii="Times New Roman" w:hAnsi="Times New Roman" w:cs="Times New Roman"/>
          <w:sz w:val="28"/>
          <w:szCs w:val="28"/>
        </w:rPr>
        <w:t xml:space="preserve"> </w:t>
      </w:r>
      <w:r w:rsidR="00440630">
        <w:rPr>
          <w:rFonts w:ascii="Times New Roman" w:hAnsi="Times New Roman" w:cs="Times New Roman"/>
          <w:sz w:val="28"/>
          <w:szCs w:val="28"/>
        </w:rPr>
        <w:t>«</w:t>
      </w:r>
      <w:r w:rsidRPr="00D53E27" w:rsidR="00440630">
        <w:rPr>
          <w:rFonts w:ascii="Times New Roman" w:hAnsi="Times New Roman" w:cs="Times New Roman"/>
          <w:sz w:val="28"/>
          <w:szCs w:val="28"/>
        </w:rPr>
        <w:t xml:space="preserve">ТЭС» - Бейма </w:t>
      </w:r>
      <w:r w:rsidR="00440630">
        <w:rPr>
          <w:rFonts w:ascii="Times New Roman" w:hAnsi="Times New Roman" w:cs="Times New Roman"/>
          <w:sz w:val="28"/>
          <w:szCs w:val="28"/>
        </w:rPr>
        <w:t xml:space="preserve">Сергея </w:t>
      </w:r>
      <w:r w:rsidRPr="00D53E27" w:rsidR="00440630">
        <w:rPr>
          <w:rFonts w:ascii="Times New Roman" w:hAnsi="Times New Roman" w:cs="Times New Roman"/>
          <w:sz w:val="28"/>
          <w:szCs w:val="28"/>
        </w:rPr>
        <w:t>Геннадиевича</w:t>
      </w:r>
      <w:r w:rsidRPr="00D53E27">
        <w:rPr>
          <w:rFonts w:ascii="Times New Roman" w:eastAsia="Times New Roman" w:hAnsi="Times New Roman" w:cs="Times New Roman"/>
          <w:sz w:val="28"/>
          <w:szCs w:val="28"/>
        </w:rPr>
        <w:t xml:space="preserve"> - прекратить, за отсутствием в его действиях состава административного правонарушения.</w:t>
      </w:r>
    </w:p>
    <w:p w:rsidR="001E5EAA" w:rsidRPr="00D53E27" w:rsidP="00300FB3">
      <w:pPr>
        <w:pStyle w:val="NoSpacing"/>
        <w:ind w:right="-143" w:firstLine="540"/>
        <w:jc w:val="both"/>
        <w:rPr>
          <w:rFonts w:ascii="Times New Roman" w:hAnsi="Times New Roman"/>
          <w:sz w:val="28"/>
          <w:szCs w:val="28"/>
        </w:rPr>
      </w:pPr>
      <w:r w:rsidRPr="00D53E27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</w:t>
      </w:r>
      <w:r w:rsidRPr="00D53E27">
        <w:rPr>
          <w:rFonts w:ascii="Times New Roman" w:hAnsi="Times New Roman"/>
          <w:sz w:val="28"/>
          <w:szCs w:val="28"/>
        </w:rPr>
        <w:t>ь (Центральный район городского округа Симферополя) в течение 10 суток со дня вручения или получения копии постановления.</w:t>
      </w:r>
    </w:p>
    <w:p w:rsidR="00590C6E" w:rsidRPr="00D53E27" w:rsidP="00300FB3">
      <w:pPr>
        <w:spacing w:after="0" w:line="240" w:lineRule="auto"/>
        <w:ind w:right="-144" w:firstLine="54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02FD" w:rsidP="0030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3E27">
        <w:rPr>
          <w:rFonts w:ascii="Times New Roman" w:hAnsi="Times New Roman" w:cs="Times New Roman"/>
          <w:sz w:val="28"/>
          <w:szCs w:val="28"/>
        </w:rPr>
        <w:t>Мировой судья</w:t>
      </w:r>
      <w:r w:rsidRPr="00D53E27" w:rsidR="00CB7109">
        <w:rPr>
          <w:rFonts w:ascii="Times New Roman" w:hAnsi="Times New Roman" w:cs="Times New Roman"/>
          <w:sz w:val="28"/>
          <w:szCs w:val="28"/>
        </w:rPr>
        <w:tab/>
      </w:r>
      <w:r w:rsidRPr="00D53E27" w:rsidR="00CB7109">
        <w:rPr>
          <w:rFonts w:ascii="Times New Roman" w:hAnsi="Times New Roman" w:cs="Times New Roman"/>
          <w:sz w:val="28"/>
          <w:szCs w:val="28"/>
        </w:rPr>
        <w:tab/>
      </w:r>
      <w:r w:rsidRPr="00D53E27" w:rsidR="00300FB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34F5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53E27" w:rsidR="00300FB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53E27">
        <w:rPr>
          <w:rFonts w:ascii="Times New Roman" w:hAnsi="Times New Roman" w:cs="Times New Roman"/>
          <w:sz w:val="28"/>
          <w:szCs w:val="28"/>
        </w:rPr>
        <w:t xml:space="preserve">  О.А. Чепиль</w:t>
      </w:r>
    </w:p>
    <w:p w:rsidR="00264EA2" w:rsidP="0030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415" w:rsidP="0030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4F53" w:rsidP="0030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415" w:rsidRPr="00D53E27" w:rsidP="00300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634F53">
      <w:headerReference w:type="default" r:id="rId4"/>
      <w:pgSz w:w="11906" w:h="16838"/>
      <w:pgMar w:top="1440" w:right="144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8633989"/>
      <w:docPartObj>
        <w:docPartGallery w:val="Page Numbers (Top of Page)"/>
        <w:docPartUnique/>
      </w:docPartObj>
    </w:sdtPr>
    <w:sdtContent>
      <w:p w:rsidR="008F6A9D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EA2">
          <w:rPr>
            <w:noProof/>
          </w:rPr>
          <w:t>1</w:t>
        </w:r>
        <w:r>
          <w:fldChar w:fldCharType="end"/>
        </w:r>
      </w:p>
    </w:sdtContent>
  </w:sdt>
  <w:p w:rsidR="008F6A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070"/>
    <w:rsid w:val="00006601"/>
    <w:rsid w:val="00042070"/>
    <w:rsid w:val="00055C2C"/>
    <w:rsid w:val="000564BA"/>
    <w:rsid w:val="00063769"/>
    <w:rsid w:val="00071962"/>
    <w:rsid w:val="00077D07"/>
    <w:rsid w:val="000850E6"/>
    <w:rsid w:val="00087703"/>
    <w:rsid w:val="00097298"/>
    <w:rsid w:val="000A7035"/>
    <w:rsid w:val="000B591F"/>
    <w:rsid w:val="00112BEA"/>
    <w:rsid w:val="00114C2D"/>
    <w:rsid w:val="001200A1"/>
    <w:rsid w:val="00133D45"/>
    <w:rsid w:val="001441E3"/>
    <w:rsid w:val="00197646"/>
    <w:rsid w:val="001A1C8F"/>
    <w:rsid w:val="001C371C"/>
    <w:rsid w:val="001E31CC"/>
    <w:rsid w:val="001E5EAA"/>
    <w:rsid w:val="00204A79"/>
    <w:rsid w:val="0020775A"/>
    <w:rsid w:val="0024113B"/>
    <w:rsid w:val="00241629"/>
    <w:rsid w:val="00241B9E"/>
    <w:rsid w:val="00256DE1"/>
    <w:rsid w:val="00264EA2"/>
    <w:rsid w:val="00276715"/>
    <w:rsid w:val="002976EE"/>
    <w:rsid w:val="002E1A9E"/>
    <w:rsid w:val="002F6734"/>
    <w:rsid w:val="00300428"/>
    <w:rsid w:val="00300FB3"/>
    <w:rsid w:val="00302BBF"/>
    <w:rsid w:val="00320757"/>
    <w:rsid w:val="003316BD"/>
    <w:rsid w:val="0033180D"/>
    <w:rsid w:val="00340E3D"/>
    <w:rsid w:val="00352DFD"/>
    <w:rsid w:val="003557AD"/>
    <w:rsid w:val="0037424D"/>
    <w:rsid w:val="00384461"/>
    <w:rsid w:val="003A0A19"/>
    <w:rsid w:val="003B29D1"/>
    <w:rsid w:val="003B3C96"/>
    <w:rsid w:val="003C51DF"/>
    <w:rsid w:val="003D08C1"/>
    <w:rsid w:val="003D577C"/>
    <w:rsid w:val="003D586C"/>
    <w:rsid w:val="003F5287"/>
    <w:rsid w:val="004125B6"/>
    <w:rsid w:val="00412728"/>
    <w:rsid w:val="00431780"/>
    <w:rsid w:val="00440630"/>
    <w:rsid w:val="004439B8"/>
    <w:rsid w:val="00471B10"/>
    <w:rsid w:val="00472B3C"/>
    <w:rsid w:val="00484FBB"/>
    <w:rsid w:val="004A2111"/>
    <w:rsid w:val="004B2DEE"/>
    <w:rsid w:val="004B436D"/>
    <w:rsid w:val="004B708A"/>
    <w:rsid w:val="004B7A93"/>
    <w:rsid w:val="004C5608"/>
    <w:rsid w:val="004F26E3"/>
    <w:rsid w:val="00502162"/>
    <w:rsid w:val="00524182"/>
    <w:rsid w:val="00544307"/>
    <w:rsid w:val="005514F1"/>
    <w:rsid w:val="00553703"/>
    <w:rsid w:val="00555579"/>
    <w:rsid w:val="00560722"/>
    <w:rsid w:val="00573E33"/>
    <w:rsid w:val="00590C6E"/>
    <w:rsid w:val="005A24A4"/>
    <w:rsid w:val="005B7F40"/>
    <w:rsid w:val="005C060B"/>
    <w:rsid w:val="005D1CB3"/>
    <w:rsid w:val="005F3C3C"/>
    <w:rsid w:val="00602E19"/>
    <w:rsid w:val="0061568E"/>
    <w:rsid w:val="006171B1"/>
    <w:rsid w:val="0062401E"/>
    <w:rsid w:val="00624E4C"/>
    <w:rsid w:val="00625B33"/>
    <w:rsid w:val="00634F53"/>
    <w:rsid w:val="00641326"/>
    <w:rsid w:val="00651D1E"/>
    <w:rsid w:val="00654067"/>
    <w:rsid w:val="006B2ACC"/>
    <w:rsid w:val="006C4D91"/>
    <w:rsid w:val="006E6E2B"/>
    <w:rsid w:val="00701F2A"/>
    <w:rsid w:val="00735C67"/>
    <w:rsid w:val="0074146B"/>
    <w:rsid w:val="007554A4"/>
    <w:rsid w:val="007602FD"/>
    <w:rsid w:val="0076355F"/>
    <w:rsid w:val="0076768C"/>
    <w:rsid w:val="0077114B"/>
    <w:rsid w:val="007855C0"/>
    <w:rsid w:val="00785F87"/>
    <w:rsid w:val="00794C02"/>
    <w:rsid w:val="007A203D"/>
    <w:rsid w:val="007A2754"/>
    <w:rsid w:val="007B1850"/>
    <w:rsid w:val="007C41E5"/>
    <w:rsid w:val="007C6BD6"/>
    <w:rsid w:val="007D262E"/>
    <w:rsid w:val="007E2C6F"/>
    <w:rsid w:val="007E792C"/>
    <w:rsid w:val="007F30EC"/>
    <w:rsid w:val="0084260E"/>
    <w:rsid w:val="008A1668"/>
    <w:rsid w:val="008B14A0"/>
    <w:rsid w:val="008C67CE"/>
    <w:rsid w:val="008D2327"/>
    <w:rsid w:val="008F6A9D"/>
    <w:rsid w:val="00904A7B"/>
    <w:rsid w:val="009675AB"/>
    <w:rsid w:val="00974D61"/>
    <w:rsid w:val="0097741C"/>
    <w:rsid w:val="00987C5C"/>
    <w:rsid w:val="009A0DED"/>
    <w:rsid w:val="009D5615"/>
    <w:rsid w:val="009E2356"/>
    <w:rsid w:val="009E6252"/>
    <w:rsid w:val="009F2938"/>
    <w:rsid w:val="00A2588C"/>
    <w:rsid w:val="00A30795"/>
    <w:rsid w:val="00A46159"/>
    <w:rsid w:val="00A502E4"/>
    <w:rsid w:val="00A50B87"/>
    <w:rsid w:val="00A94C23"/>
    <w:rsid w:val="00AA0AE2"/>
    <w:rsid w:val="00AA23F2"/>
    <w:rsid w:val="00AA47DF"/>
    <w:rsid w:val="00AB488B"/>
    <w:rsid w:val="00B07070"/>
    <w:rsid w:val="00B214D1"/>
    <w:rsid w:val="00B24C7E"/>
    <w:rsid w:val="00B27FEC"/>
    <w:rsid w:val="00B561A7"/>
    <w:rsid w:val="00B603C7"/>
    <w:rsid w:val="00B62216"/>
    <w:rsid w:val="00B73470"/>
    <w:rsid w:val="00B855E5"/>
    <w:rsid w:val="00B85C71"/>
    <w:rsid w:val="00B912F6"/>
    <w:rsid w:val="00BA4F4B"/>
    <w:rsid w:val="00BA6AB2"/>
    <w:rsid w:val="00BB1F19"/>
    <w:rsid w:val="00BB45CC"/>
    <w:rsid w:val="00BC221A"/>
    <w:rsid w:val="00BD2E72"/>
    <w:rsid w:val="00C04B1C"/>
    <w:rsid w:val="00C34C85"/>
    <w:rsid w:val="00C577F4"/>
    <w:rsid w:val="00C759B6"/>
    <w:rsid w:val="00C823B1"/>
    <w:rsid w:val="00C84796"/>
    <w:rsid w:val="00CB094D"/>
    <w:rsid w:val="00CB7109"/>
    <w:rsid w:val="00CB7252"/>
    <w:rsid w:val="00CB7973"/>
    <w:rsid w:val="00CC0C03"/>
    <w:rsid w:val="00CD0499"/>
    <w:rsid w:val="00CD7415"/>
    <w:rsid w:val="00D04239"/>
    <w:rsid w:val="00D10C09"/>
    <w:rsid w:val="00D1557D"/>
    <w:rsid w:val="00D16AB5"/>
    <w:rsid w:val="00D218FC"/>
    <w:rsid w:val="00D23466"/>
    <w:rsid w:val="00D353DF"/>
    <w:rsid w:val="00D50723"/>
    <w:rsid w:val="00D53E27"/>
    <w:rsid w:val="00D72BD9"/>
    <w:rsid w:val="00DB3DD3"/>
    <w:rsid w:val="00DC1336"/>
    <w:rsid w:val="00DC1DE1"/>
    <w:rsid w:val="00DF0B81"/>
    <w:rsid w:val="00E12399"/>
    <w:rsid w:val="00E23BE7"/>
    <w:rsid w:val="00E33DAB"/>
    <w:rsid w:val="00E37B43"/>
    <w:rsid w:val="00E43316"/>
    <w:rsid w:val="00E54A76"/>
    <w:rsid w:val="00E9354E"/>
    <w:rsid w:val="00EB1A9E"/>
    <w:rsid w:val="00F045FB"/>
    <w:rsid w:val="00F21F90"/>
    <w:rsid w:val="00F336FA"/>
    <w:rsid w:val="00F47A40"/>
    <w:rsid w:val="00F651A1"/>
    <w:rsid w:val="00F907BC"/>
    <w:rsid w:val="00FA0D7F"/>
    <w:rsid w:val="00FB4AA3"/>
    <w:rsid w:val="00FC1A96"/>
    <w:rsid w:val="00FC4B3D"/>
    <w:rsid w:val="00FE2C56"/>
    <w:rsid w:val="00FE2E22"/>
    <w:rsid w:val="00FF56B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84461"/>
  </w:style>
  <w:style w:type="paragraph" w:styleId="BalloonText">
    <w:name w:val="Balloon Text"/>
    <w:basedOn w:val="Normal"/>
    <w:link w:val="a"/>
    <w:uiPriority w:val="99"/>
    <w:semiHidden/>
    <w:unhideWhenUsed/>
    <w:rsid w:val="00624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E4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602F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8">
    <w:name w:val="Style18"/>
    <w:basedOn w:val="Normal"/>
    <w:rsid w:val="0076768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D5072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855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Header">
    <w:name w:val="header"/>
    <w:basedOn w:val="Normal"/>
    <w:link w:val="a0"/>
    <w:uiPriority w:val="99"/>
    <w:unhideWhenUsed/>
    <w:rsid w:val="008F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F6A9D"/>
  </w:style>
  <w:style w:type="paragraph" w:styleId="Footer">
    <w:name w:val="footer"/>
    <w:basedOn w:val="Normal"/>
    <w:link w:val="a1"/>
    <w:uiPriority w:val="99"/>
    <w:unhideWhenUsed/>
    <w:rsid w:val="008F6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F6A9D"/>
  </w:style>
  <w:style w:type="character" w:customStyle="1" w:styleId="2">
    <w:name w:val="Основной текст (2)"/>
    <w:basedOn w:val="DefaultParagraphFont"/>
    <w:rsid w:val="00264E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