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50CC" w:rsidRPr="00FA468F" w:rsidP="00C250C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0711</w:t>
      </w: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C250CC" w:rsidRPr="00FA468F" w:rsidP="00C250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0CC" w:rsidRPr="00FA468F" w:rsidP="00C250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50CC" w:rsidRPr="00FA468F" w:rsidP="00C250C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CC" w:rsidRPr="00FA468F" w:rsidP="005321C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15  ноября 2018 года   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г. Симферополь</w:t>
      </w:r>
    </w:p>
    <w:p w:rsidR="00C250CC" w:rsidRPr="00FA468F" w:rsidP="00C250C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0CC" w:rsidRPr="00FA468F" w:rsidP="00C250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FA4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A468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A468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A4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A468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250CC" w:rsidRPr="00FA468F" w:rsidP="00C250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CC" w:rsidRPr="00FA468F" w:rsidP="00C250CC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генерального директора Государственного унитарного предприятия Республики Крым «Черноморнефтегаз» Кузнецова Александра Борисовича,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50CC" w:rsidRPr="00FA468F" w:rsidP="00C250CC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C6" w:rsidRPr="00FA468F" w:rsidP="00C250C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20.30 К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одекса Российской  Федерации об административных правонарушениях,</w:t>
      </w:r>
    </w:p>
    <w:p w:rsidR="00C250CC" w:rsidRPr="00FA468F" w:rsidP="00C250C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№ 91 ПГК 009 121018 000014 об административном правонарушении от 12.10.2018 г.,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проведенной на основании </w:t>
      </w:r>
      <w:r w:rsidRPr="00FA4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26 Плана проведения Управлением Федеральной службы войск национальной гвардии Российской Федерации по Республике Крым плановой проверки объектов топливно-энергетического комплекса на 2018 год, выявлено, что </w:t>
      </w:r>
      <w:r w:rsidRPr="00FA468F">
        <w:rPr>
          <w:rFonts w:ascii="Times New Roman" w:hAnsi="Times New Roman" w:cs="Times New Roman"/>
          <w:sz w:val="28"/>
          <w:szCs w:val="28"/>
        </w:rPr>
        <w:t xml:space="preserve">Кузнецов А.Б., назначенный на должность </w:t>
      </w:r>
      <w:r w:rsidRPr="00FA468F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генерального директора ГУП РК «Черноморнефтегаз» с </w:t>
      </w:r>
      <w:r w:rsidRPr="00FA468F">
        <w:rPr>
          <w:rFonts w:ascii="Times New Roman" w:hAnsi="Times New Roman" w:cs="Times New Roman"/>
          <w:sz w:val="28"/>
          <w:szCs w:val="28"/>
        </w:rPr>
        <w:t>23.03.2018 г., а в последующем назначенный на должность генерального директора с 03.07.2018 г., по состоянию на 28.09.2018 года допустил нарушения по 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беспечению безопаснос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ти и антитеррористической защищенности объекта высокой категории опасности – Резервуарный парк Феодосийское управление по обеспечению нефтепродуктами</w:t>
      </w:r>
      <w:r w:rsidRPr="00FA4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принадлежащего ГУП РК «</w:t>
      </w:r>
      <w:r w:rsidRPr="00FA468F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расположенного по адресу: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FA468F">
        <w:rPr>
          <w:rFonts w:ascii="Times New Roman" w:hAnsi="Times New Roman" w:cs="Times New Roman"/>
          <w:sz w:val="28"/>
          <w:szCs w:val="28"/>
        </w:rPr>
        <w:t xml:space="preserve">в части не исполнения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FA468F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FA468F">
        <w:rPr>
          <w:rFonts w:ascii="Times New Roman" w:hAnsi="Times New Roman" w:cs="Times New Roman"/>
          <w:sz w:val="28"/>
          <w:szCs w:val="28"/>
        </w:rPr>
        <w:t xml:space="preserve"> от 21.07.2011 № 256-ФЗ «О безопасности объектов топливно-энергетическо</w:t>
      </w:r>
      <w:r w:rsidRPr="00FA468F">
        <w:rPr>
          <w:rFonts w:ascii="Times New Roman" w:hAnsi="Times New Roman" w:cs="Times New Roman"/>
          <w:sz w:val="28"/>
          <w:szCs w:val="28"/>
        </w:rPr>
        <w:t>го</w:t>
      </w:r>
      <w:r w:rsidRPr="00FA468F">
        <w:rPr>
          <w:rFonts w:ascii="Times New Roman" w:hAnsi="Times New Roman" w:cs="Times New Roman"/>
          <w:sz w:val="28"/>
          <w:szCs w:val="28"/>
        </w:rPr>
        <w:t xml:space="preserve"> комплекса»; 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 дсп.</w:t>
      </w:r>
    </w:p>
    <w:p w:rsidR="008D4E8E" w:rsidRPr="00FA468F" w:rsidP="00C250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FA468F">
        <w:rPr>
          <w:rFonts w:ascii="Times New Roman" w:hAnsi="Times New Roman" w:cs="Times New Roman"/>
          <w:sz w:val="28"/>
          <w:szCs w:val="28"/>
        </w:rPr>
        <w:t>Кузнецов А</w:t>
      </w:r>
      <w:r w:rsidRPr="00FA468F">
        <w:rPr>
          <w:rFonts w:ascii="Times New Roman" w:hAnsi="Times New Roman" w:cs="Times New Roman"/>
          <w:sz w:val="28"/>
          <w:szCs w:val="28"/>
        </w:rPr>
        <w:t>.Б.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о времени и месте рассмотрения дела извещен надлежащим образом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подал ходатайство о рассмотрении дела в его отсутствие, в связи с невозможностью явиться в судебное заседание по причине отсутствия его в городе, в связи с чем, </w:t>
      </w:r>
      <w:r w:rsidRPr="00B33D0D">
        <w:rPr>
          <w:rFonts w:ascii="Times New Roman" w:hAnsi="Times New Roman" w:cs="Times New Roman"/>
          <w:sz w:val="28"/>
          <w:szCs w:val="28"/>
        </w:rPr>
        <w:t>в порядке ст. 25</w:t>
      </w:r>
      <w:r w:rsidRPr="00B33D0D">
        <w:rPr>
          <w:rFonts w:ascii="Times New Roman" w:hAnsi="Times New Roman" w:cs="Times New Roman"/>
          <w:sz w:val="28"/>
          <w:szCs w:val="28"/>
        </w:rPr>
        <w:t>.1 КоАП РФ, полагаю возможным рассмотреть дело в его отсутствие</w:t>
      </w:r>
      <w:r w:rsidRPr="00B33D0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250CC" w:rsidRPr="00FA468F" w:rsidP="00C250C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40117" w:rsidR="000C66BF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0C66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117" w:rsidR="000C66BF">
        <w:rPr>
          <w:rFonts w:ascii="Times New Roman" w:eastAsia="Times New Roman" w:hAnsi="Times New Roman" w:cs="Times New Roman"/>
          <w:sz w:val="28"/>
          <w:szCs w:val="28"/>
        </w:rPr>
        <w:t xml:space="preserve"> Росгвардии по Республике Крым и городу Севастополю</w:t>
      </w:r>
      <w:r w:rsidRPr="005F6267" w:rsidR="000C66BF">
        <w:rPr>
          <w:rFonts w:ascii="Times New Roman" w:hAnsi="Times New Roman" w:cs="Times New Roman"/>
          <w:sz w:val="28"/>
          <w:szCs w:val="28"/>
        </w:rPr>
        <w:t xml:space="preserve"> </w:t>
      </w:r>
      <w:r w:rsidRPr="00FA46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FA468F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hAnsi="Times New Roman" w:cs="Times New Roman"/>
          <w:sz w:val="28"/>
          <w:szCs w:val="28"/>
        </w:rPr>
        <w:t xml:space="preserve"> 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судебного заседания подтвердил обстоятельства составленного в </w:t>
      </w:r>
      <w:r w:rsidRPr="00FA468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отношении </w:t>
      </w:r>
      <w:r w:rsidRPr="00FA468F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А.Б.</w:t>
      </w:r>
      <w:r w:rsidRPr="00FA468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протокола,</w:t>
      </w:r>
      <w:r w:rsidRPr="00FA468F">
        <w:rPr>
          <w:rFonts w:ascii="Times New Roman" w:hAnsi="Times New Roman" w:cs="Times New Roman"/>
          <w:sz w:val="28"/>
          <w:szCs w:val="28"/>
        </w:rPr>
        <w:t xml:space="preserve"> просил привлечь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данное должностное лицо к административной ответственности.</w:t>
      </w:r>
    </w:p>
    <w:p w:rsidR="00C250CC" w:rsidRPr="00C250CC" w:rsidP="00C250C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Защитники Кузнецова А.Б. –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, действующие на основании доверенности, просили прекратить производство по делу об административно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</w:t>
      </w:r>
      <w:r w:rsidRPr="00C250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правонарушении </w:t>
      </w:r>
      <w:r w:rsidRPr="00C250CC">
        <w:rPr>
          <w:rFonts w:ascii="Times New Roman" w:eastAsia="Times New Roman" w:hAnsi="Times New Roman" w:cs="Times New Roman"/>
          <w:sz w:val="28"/>
          <w:szCs w:val="28"/>
        </w:rPr>
        <w:t xml:space="preserve">за отсутствием в действиях Кузнецова А.Б. состава </w:t>
      </w:r>
      <w:r w:rsidRPr="00C250CC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правонарушения</w:t>
      </w:r>
      <w:r w:rsidRPr="00C2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ссылаясь на то, что с момента назначения Кузнецова А.Б. на должность руководителя до начала проведения проверки прошло всего </w:t>
      </w:r>
      <w:r w:rsidR="008D4E8E"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Pr="00C2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(</w:t>
      </w:r>
      <w:r w:rsidR="008D4E8E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C2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рабочих) дней и за столь короткий срок</w:t>
      </w:r>
      <w:r w:rsidRPr="00C2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требований Правил 458 не могли быть им устранены. Кроме того, в период временного исполнения Кузнецовым А.Б. обязанностей генерального директора, а также после его назначения на должность руководителя, Кузн</w:t>
      </w:r>
      <w:r w:rsidRPr="00C2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ецовым А.Б. постоянно проводится работа, направленная на усиление антитеррористической деятельности. Кроме того, указывают на то, что Кузнецов А.Б. не был уведомлен о составлении протокола об административном правонарушении.  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CC">
        <w:rPr>
          <w:rFonts w:ascii="Times New Roman" w:eastAsia="Times New Roman" w:hAnsi="Times New Roman" w:cs="Times New Roman"/>
          <w:sz w:val="28"/>
          <w:szCs w:val="28"/>
        </w:rPr>
        <w:t>Выслушав защитников Кузнецова</w:t>
      </w:r>
      <w:r w:rsidRPr="00C250CC"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 w:rsidR="008D4E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 w:rsidR="008D4E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0CC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F40117" w:rsidR="000C66BF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0C66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117" w:rsidR="000C66BF">
        <w:rPr>
          <w:rFonts w:ascii="Times New Roman" w:eastAsia="Times New Roman" w:hAnsi="Times New Roman" w:cs="Times New Roman"/>
          <w:sz w:val="28"/>
          <w:szCs w:val="28"/>
        </w:rPr>
        <w:t xml:space="preserve"> Росгвардии по Республике Крым и городу Севастополю</w:t>
      </w:r>
      <w:r w:rsidRPr="005F6267" w:rsidR="000C66BF">
        <w:rPr>
          <w:rFonts w:ascii="Times New Roman" w:hAnsi="Times New Roman" w:cs="Times New Roman"/>
          <w:sz w:val="28"/>
          <w:szCs w:val="28"/>
        </w:rPr>
        <w:t xml:space="preserve">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C250CC" w:rsidRPr="00FA468F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 антитеррористи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ат уголовно наказуемого деяния.</w:t>
      </w:r>
    </w:p>
    <w:p w:rsidR="00C250CC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"consultantplus://offline/ref=39A9AAF3EE2C420208D1CF63B734D15C1F712ED113493A4176C35454BB88E0CC1855DFDEC19328FCO6fCU" </w:instrText>
      </w:r>
      <w:r>
        <w:fldChar w:fldCharType="separate"/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1 статьи 1.6</w:t>
      </w:r>
      <w:r>
        <w:fldChar w:fldCharType="end"/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 порядка привлечения лица к администрати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вной ответственности.</w:t>
      </w:r>
    </w:p>
    <w:p w:rsidR="008C1483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ч. 1 ст. 28.2 КоАП РФ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C250CC" w:rsidRPr="00FA468F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смыслу ст. 28.2 КоАП РФ проток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 </w:t>
      </w:r>
      <w:r w:rsidRPr="00FA468F">
        <w:rPr>
          <w:rFonts w:ascii="Times New Roman" w:hAnsi="Times New Roman" w:cs="Times New Roman"/>
          <w:sz w:val="28"/>
          <w:szCs w:val="28"/>
        </w:rPr>
        <w:t>об административном правонарушении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8F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правонарушении.</w:t>
      </w:r>
    </w:p>
    <w:p w:rsidR="00C250CC" w:rsidRPr="00FA468F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</w:t>
      </w:r>
      <w:r w:rsidRPr="00FA468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>
        <w:fldChar w:fldCharType="begin"/>
      </w:r>
      <w:r>
        <w:instrText xml:space="preserve"> HYPERLINK "consultantplus://offline/ref=9EE833699289A2B2595E1662AFEEA32D2E2BFE8BA079B9F4C6E5D84B4522DCF692C7B9722FF12A28w7H7G" </w:instrText>
      </w:r>
      <w:r>
        <w:fldChar w:fldCharType="separate"/>
      </w:r>
      <w:r w:rsidRPr="00FA468F">
        <w:rPr>
          <w:rFonts w:ascii="Times New Roman" w:hAnsi="Times New Roman" w:cs="Times New Roman"/>
          <w:sz w:val="28"/>
          <w:szCs w:val="28"/>
        </w:rPr>
        <w:t>ч. 4 ст. 28.2</w:t>
      </w:r>
      <w:r>
        <w:fldChar w:fldCharType="end"/>
      </w:r>
      <w:r w:rsidRPr="00FA468F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C250CC" w:rsidRPr="00FA468F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</w:t>
      </w:r>
      <w:r w:rsidRPr="00FA468F">
        <w:rPr>
          <w:rFonts w:ascii="Times New Roman" w:hAnsi="Times New Roman" w:cs="Times New Roman"/>
          <w:sz w:val="28"/>
          <w:szCs w:val="28"/>
        </w:rPr>
        <w:t>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</w:t>
      </w:r>
      <w:r w:rsidRPr="00FA468F">
        <w:rPr>
          <w:rFonts w:ascii="Times New Roman" w:hAnsi="Times New Roman" w:cs="Times New Roman"/>
          <w:sz w:val="28"/>
          <w:szCs w:val="28"/>
        </w:rPr>
        <w:t xml:space="preserve"> правонарушении направляется лицу, в отношении которого он составлен, в течение трех дней со дня составления указанного протокола (ч. 4.1 КоАП РФ).</w:t>
      </w:r>
    </w:p>
    <w:p w:rsidR="00AD1BE4" w:rsidRPr="00F40117" w:rsidP="005321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содержания протокола №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91 ПГК 009 121018 000014 об </w:t>
      </w:r>
      <w:r w:rsidRPr="005F62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административном правонарушении следует, что он был составлен 12 октября 2018 года должностным лицом </w:t>
      </w:r>
      <w:r w:rsidRPr="00F40117" w:rsidR="009E3430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9E34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117" w:rsidR="009E3430">
        <w:rPr>
          <w:rFonts w:ascii="Times New Roman" w:eastAsia="Times New Roman" w:hAnsi="Times New Roman" w:cs="Times New Roman"/>
          <w:sz w:val="28"/>
          <w:szCs w:val="28"/>
        </w:rPr>
        <w:t xml:space="preserve"> Росгвардии по Республике Крым и городу Севастополю</w:t>
      </w:r>
      <w:r w:rsidRPr="005F6267">
        <w:rPr>
          <w:rFonts w:ascii="Times New Roman" w:hAnsi="Times New Roman" w:cs="Times New Roman"/>
          <w:sz w:val="28"/>
          <w:szCs w:val="28"/>
        </w:rPr>
        <w:t xml:space="preserve"> </w:t>
      </w:r>
      <w:r w:rsidRPr="005F6267" w:rsidR="003902DD">
        <w:rPr>
          <w:rFonts w:ascii="Times New Roman" w:hAnsi="Times New Roman" w:cs="Times New Roman"/>
          <w:sz w:val="28"/>
          <w:szCs w:val="28"/>
        </w:rPr>
        <w:t>в</w:t>
      </w:r>
      <w:r w:rsidRPr="005F6267" w:rsidR="003902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отсутствие лица, в отношении которого возбуждено дело</w:t>
      </w:r>
      <w:r w:rsidRPr="00F40117" w:rsidR="003902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административном правонарушении</w:t>
      </w:r>
      <w:r w:rsidRPr="00F40117" w:rsidR="003902DD">
        <w:rPr>
          <w:rFonts w:ascii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hAnsi="Times New Roman" w:cs="Times New Roman"/>
          <w:sz w:val="28"/>
          <w:szCs w:val="28"/>
        </w:rPr>
        <w:t>Ку</w:t>
      </w:r>
      <w:r w:rsidRPr="00F40117">
        <w:rPr>
          <w:rFonts w:ascii="Times New Roman" w:hAnsi="Times New Roman" w:cs="Times New Roman"/>
          <w:sz w:val="28"/>
          <w:szCs w:val="28"/>
        </w:rPr>
        <w:t xml:space="preserve">знецова А.Б. </w:t>
      </w:r>
    </w:p>
    <w:p w:rsidR="00AD1BE4" w:rsidRPr="00AD1BE4" w:rsidP="005321C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401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огласно уведомлению №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467/9-1572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28.09.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2018 года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>Кузнецову А.Б.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прибыть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15 октября 2018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10:00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в Управление Росгвардии по Республике Крым и городу Севастополю 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 xml:space="preserve">, для составления </w:t>
      </w:r>
      <w:r w:rsidRPr="00AD1BE4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правонарушении.</w:t>
      </w:r>
    </w:p>
    <w:p w:rsidR="00AD1BE4" w:rsidRPr="00F40117" w:rsidP="003902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>Вместе с тем каких-либо сведений, подтверждающих извещение названного лица о составлении протокола об административном правонарушении 12 октября 2018 г.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(эта дата значится в данном процессуальном документе), в материалах дела не имеется.</w:t>
      </w:r>
    </w:p>
    <w:p w:rsidR="00A637FD" w:rsidRPr="00A637FD" w:rsidP="00A637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о</w:t>
      </w:r>
      <w:r w:rsidRPr="003902DD" w:rsidR="003902DD">
        <w:rPr>
          <w:rFonts w:ascii="Times New Roman" w:eastAsia="Times New Roman" w:hAnsi="Times New Roman" w:cs="Times New Roman"/>
          <w:sz w:val="28"/>
          <w:szCs w:val="28"/>
        </w:rPr>
        <w:t xml:space="preserve">пределением </w:t>
      </w:r>
      <w:r w:rsidRPr="00F40117" w:rsidR="003902DD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от 16 октября 2018 года в порядке подготовки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дела к рассмотрению, </w:t>
      </w:r>
      <w:r w:rsidRPr="003902DD" w:rsidR="003902DD"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91 ПГК 009 121018 000014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>12 октября 2018 год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2DD" w:rsidR="003902DD">
        <w:rPr>
          <w:rFonts w:ascii="Times New Roman" w:eastAsia="Times New Roman" w:hAnsi="Times New Roman" w:cs="Times New Roman"/>
          <w:sz w:val="28"/>
          <w:szCs w:val="28"/>
        </w:rPr>
        <w:t xml:space="preserve">был возвращен в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Росгвардии по Республике Крым и городу Севастополю </w:t>
      </w:r>
      <w:r w:rsidRPr="003902DD" w:rsidR="003902D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в материалах дела отсутствуют доказательства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Кузнецова А.Б.</w:t>
      </w:r>
      <w:r w:rsidRPr="003902DD" w:rsidR="003902D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составления в отношении него протокола об административном правонарушении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 12 октября 2018 года, при наличии уведомления о составлении протокола на 15 октября 2018 года.</w:t>
      </w:r>
    </w:p>
    <w:p w:rsidR="00A637FD" w:rsidRPr="005F6267" w:rsidP="00E335B1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35B1">
        <w:rPr>
          <w:rFonts w:ascii="Times New Roman" w:eastAsia="Times New Roman" w:hAnsi="Times New Roman" w:cs="Times New Roman"/>
          <w:sz w:val="28"/>
          <w:szCs w:val="28"/>
        </w:rPr>
        <w:t xml:space="preserve">29 октября 2018 года материалы дела вновь поступили на судебный участок с рапортом старшего инспектора </w:t>
      </w:r>
      <w:r w:rsidRPr="00E335B1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Главног</w:t>
      </w:r>
      <w:r w:rsidRPr="00E335B1">
        <w:rPr>
          <w:rFonts w:ascii="Times New Roman" w:hAnsi="Times New Roman" w:eastAsiaTheme="minorHAnsi" w:cs="Times New Roman"/>
          <w:sz w:val="28"/>
          <w:szCs w:val="28"/>
          <w:lang w:eastAsia="en-US"/>
        </w:rPr>
        <w:t>о Управления Р</w:t>
      </w:r>
      <w:r w:rsidRPr="00E335B1">
        <w:rPr>
          <w:rFonts w:ascii="Times New Roman" w:hAnsi="Times New Roman" w:cs="Times New Roman"/>
          <w:sz w:val="28"/>
          <w:szCs w:val="28"/>
        </w:rPr>
        <w:t xml:space="preserve">осгвардии по Республике Крым и городу Севастополю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="00495FCD">
        <w:rPr>
          <w:rFonts w:ascii="Times New Roman" w:hAnsi="Times New Roman" w:cs="Times New Roman"/>
          <w:sz w:val="28"/>
          <w:szCs w:val="28"/>
        </w:rPr>
        <w:t xml:space="preserve"> </w:t>
      </w:r>
      <w:r w:rsidRPr="00E335B1" w:rsidR="00F40117">
        <w:rPr>
          <w:rFonts w:ascii="Times New Roman" w:hAnsi="Times New Roman" w:cs="Times New Roman"/>
          <w:sz w:val="28"/>
          <w:szCs w:val="28"/>
        </w:rPr>
        <w:t>от 26.10.2018 г.</w:t>
      </w:r>
      <w:r w:rsidRPr="00E335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которого следует, что</w:t>
      </w:r>
      <w:r w:rsidRPr="00E335B1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составлен в отношении генерального директора ГУП РК «Черноморнефтегаз» Кузнецова А.Б. - 12 окт</w:t>
      </w:r>
      <w:r w:rsidRPr="00E335B1">
        <w:rPr>
          <w:rFonts w:ascii="Times New Roman" w:hAnsi="Times New Roman" w:cs="Times New Roman"/>
          <w:sz w:val="28"/>
          <w:szCs w:val="28"/>
        </w:rPr>
        <w:t>ября 2018 года, уведомление о переносе даты составления протокола Кузнецову А.</w:t>
      </w:r>
      <w:r w:rsidRPr="00E335B1">
        <w:rPr>
          <w:rFonts w:ascii="Times New Roman" w:hAnsi="Times New Roman" w:cs="Times New Roman"/>
          <w:sz w:val="28"/>
          <w:szCs w:val="28"/>
        </w:rPr>
        <w:t xml:space="preserve">Б. не направлялось. Однако согласно книги учёта посетителей административного здания ФГКУ «УВО ВНГ России по Республике Крым» Кузнецов А.Б. не прибыл </w:t>
      </w:r>
      <w:r w:rsidRPr="00E335B1" w:rsidR="00F40117">
        <w:rPr>
          <w:rFonts w:ascii="Times New Roman" w:hAnsi="Times New Roman" w:cs="Times New Roman"/>
          <w:sz w:val="28"/>
          <w:szCs w:val="28"/>
        </w:rPr>
        <w:t>для составления административного</w:t>
      </w:r>
      <w:r w:rsidR="00F40117"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5F6267">
        <w:rPr>
          <w:rFonts w:ascii="Times New Roman" w:hAnsi="Times New Roman" w:cs="Times New Roman"/>
          <w:sz w:val="28"/>
          <w:szCs w:val="28"/>
        </w:rPr>
        <w:t>октября 2018 года.</w:t>
      </w:r>
    </w:p>
    <w:p w:rsidR="00A637FD" w:rsidP="00A637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Аналогичные пояснения </w:t>
      </w:r>
      <w:r w:rsidRPr="005F6267" w:rsidR="00F40117">
        <w:rPr>
          <w:rFonts w:ascii="Times New Roman" w:eastAsia="Times New Roman" w:hAnsi="Times New Roman" w:cs="Times New Roman"/>
          <w:sz w:val="28"/>
          <w:szCs w:val="28"/>
        </w:rPr>
        <w:t xml:space="preserve">были даны </w:t>
      </w:r>
      <w:r w:rsidRPr="00E335B1" w:rsidR="005321C6">
        <w:rPr>
          <w:rFonts w:ascii="Times New Roman" w:eastAsia="Times New Roman" w:hAnsi="Times New Roman" w:cs="Times New Roman"/>
          <w:sz w:val="28"/>
          <w:szCs w:val="28"/>
        </w:rPr>
        <w:t>старш</w:t>
      </w:r>
      <w:r w:rsidR="005321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335B1" w:rsidR="005321C6"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 w:rsidR="005321C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335B1" w:rsidR="0053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5B1" w:rsidR="005321C6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Главного Управления Р</w:t>
      </w:r>
      <w:r w:rsidRPr="00E335B1" w:rsidR="005321C6">
        <w:rPr>
          <w:rFonts w:ascii="Times New Roman" w:hAnsi="Times New Roman" w:cs="Times New Roman"/>
          <w:sz w:val="28"/>
          <w:szCs w:val="28"/>
        </w:rPr>
        <w:t xml:space="preserve">осгвардии по Республике Крым и городу Севастополю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6267" w:rsidR="00F40117"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дела.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430" w:rsidRPr="005F6267" w:rsidP="009E34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Также в материалах дела отсутствуют сведения о том, что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принимались достаточные меры к иному (помимо почтового уведомления) извещению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>Кузнецова А.Б.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составления протокола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 xml:space="preserve"> 12 октября 2018 года.</w:t>
      </w:r>
    </w:p>
    <w:p w:rsidR="009E3430" w:rsidP="009E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Изложенные обстоятельства в совокупности свидетельствуют о том, что лицо, в 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>тношении которого ведется производство по делу об административном правонарушении, - генеральный директор ГУП РК «Черноморнефтегаз» Кузнецов А.Б. не был надлежащим образом извещен о месте и времени составления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12 октября 2018 г.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протокола об административн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ом правонарушении.  </w:t>
      </w:r>
    </w:p>
    <w:p w:rsidR="009E3430" w:rsidP="009E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DC">
        <w:rPr>
          <w:rFonts w:ascii="Times New Roman" w:eastAsia="Times New Roman" w:hAnsi="Times New Roman" w:cs="Times New Roman"/>
          <w:sz w:val="28"/>
          <w:szCs w:val="28"/>
        </w:rPr>
        <w:t xml:space="preserve">Доводы старшего инспектора </w:t>
      </w:r>
      <w:r w:rsidRPr="00F926DC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Главного Управления Р</w:t>
      </w:r>
      <w:r w:rsidRPr="00F926DC">
        <w:rPr>
          <w:rFonts w:ascii="Times New Roman" w:hAnsi="Times New Roman" w:cs="Times New Roman"/>
          <w:sz w:val="28"/>
          <w:szCs w:val="28"/>
        </w:rPr>
        <w:t xml:space="preserve">осгвардии по Республике Крым и городу Севастополю </w:t>
      </w:r>
      <w:r w:rsidR="00495F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926DC">
        <w:rPr>
          <w:rFonts w:ascii="Times New Roman" w:hAnsi="Times New Roman" w:cs="Times New Roman"/>
          <w:sz w:val="28"/>
          <w:szCs w:val="28"/>
        </w:rPr>
        <w:t xml:space="preserve"> о том, что Кузнецов А.Б. не явился на составление протокола и 15 октября 2018 года,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>судом не могут быть приняты во внимание,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Pr="00F926DC">
        <w:rPr>
          <w:rFonts w:ascii="Times New Roman" w:hAnsi="Times New Roman" w:cs="Times New Roman"/>
          <w:sz w:val="28"/>
          <w:szCs w:val="28"/>
        </w:rPr>
        <w:t>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</w:t>
      </w:r>
      <w:r w:rsidRPr="00F926DC">
        <w:rPr>
          <w:rFonts w:ascii="Times New Roman" w:hAnsi="Times New Roman" w:cs="Times New Roman"/>
          <w:sz w:val="28"/>
          <w:szCs w:val="28"/>
        </w:rPr>
        <w:t xml:space="preserve"> извещение этого лица о времени и месте сост</w:t>
      </w:r>
      <w:r w:rsidRPr="00F926DC">
        <w:rPr>
          <w:rFonts w:ascii="Times New Roman" w:hAnsi="Times New Roman" w:cs="Times New Roman"/>
          <w:sz w:val="28"/>
          <w:szCs w:val="28"/>
        </w:rPr>
        <w:t xml:space="preserve">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F926DC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F926DC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430" w:rsidP="009E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Данные треб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ования закона должностным лицом </w:t>
      </w:r>
      <w:r w:rsidRPr="00F926DC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Главного Управления Р</w:t>
      </w:r>
      <w:r w:rsidRPr="00F926DC">
        <w:rPr>
          <w:rFonts w:ascii="Times New Roman" w:hAnsi="Times New Roman" w:cs="Times New Roman"/>
          <w:sz w:val="28"/>
          <w:szCs w:val="28"/>
        </w:rPr>
        <w:t>осгвардии по Республике Крым и городу Севастополю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были выполнены.</w:t>
      </w:r>
    </w:p>
    <w:p w:rsidR="009E3430" w:rsidRPr="009E3430" w:rsidP="009E3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При этом как установлено, уведомление 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протокола об административном правонарушении, 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>направленное должностным лицом в адр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ес 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 xml:space="preserve">Кузнецова А.Б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его жительства и работы 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явки 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протокола об административном правонарушении 15 октября 2018 года 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>в 10.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последним получено</w:t>
      </w:r>
      <w:r w:rsidRPr="009E3430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>не было.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составление протокола об </w:t>
      </w:r>
      <w:r w:rsidRPr="00FA468F">
        <w:rPr>
          <w:rFonts w:ascii="Times New Roman" w:hAnsi="Times New Roman" w:cs="Times New Roman"/>
          <w:sz w:val="28"/>
          <w:szCs w:val="28"/>
        </w:rPr>
        <w:t>административном правонарушении 12 октября 2018 года в отсутствие лица, привлекаемого к 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</w:t>
      </w:r>
      <w:r w:rsidRPr="00FA468F">
        <w:rPr>
          <w:rFonts w:ascii="Times New Roman" w:hAnsi="Times New Roman" w:cs="Times New Roman"/>
          <w:sz w:val="28"/>
          <w:szCs w:val="28"/>
        </w:rPr>
        <w:t>нным нарушением процедуры привлечения к административной ответственности.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</w:t>
      </w:r>
      <w:r w:rsidRPr="00FA468F">
        <w:rPr>
          <w:rFonts w:ascii="Times New Roman" w:hAnsi="Times New Roman" w:cs="Times New Roman"/>
          <w:sz w:val="28"/>
          <w:szCs w:val="28"/>
        </w:rPr>
        <w:t>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fldChar w:fldCharType="begin"/>
      </w:r>
      <w:r>
        <w:instrText xml:space="preserve"> HYPERLINK "consultantplus://offline/ref=BF8984805CFC6586FC21C1A08151E14C37F763F9DC165F02660EA1C41BCE99A382D5B0C6E123DC3E10pDU" </w:instrText>
      </w:r>
      <w:r>
        <w:fldChar w:fldCharType="separate"/>
      </w:r>
      <w:r w:rsidRPr="00FA468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FA468F">
        <w:rPr>
          <w:rFonts w:ascii="Times New Roman" w:hAnsi="Times New Roman" w:cs="Times New Roman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</w:t>
      </w:r>
      <w:r w:rsidRPr="00FA468F">
        <w:rPr>
          <w:rFonts w:ascii="Times New Roman" w:hAnsi="Times New Roman" w:cs="Times New Roman"/>
          <w:sz w:val="28"/>
          <w:szCs w:val="28"/>
        </w:rPr>
        <w:t>ждено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C250CC" w:rsidRPr="00FA468F" w:rsidP="00C25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Учитывая изложенное, нарушение процессуальных требова</w:t>
      </w:r>
      <w:r w:rsidRPr="00FA468F">
        <w:rPr>
          <w:rFonts w:ascii="Times New Roman" w:hAnsi="Times New Roman" w:cs="Times New Roman"/>
          <w:sz w:val="28"/>
          <w:szCs w:val="28"/>
        </w:rPr>
        <w:t xml:space="preserve">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FA468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FA468F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</w:t>
      </w:r>
      <w:r w:rsidRPr="00FA468F">
        <w:rPr>
          <w:rFonts w:ascii="Times New Roman" w:hAnsi="Times New Roman" w:cs="Times New Roman"/>
          <w:sz w:val="28"/>
          <w:szCs w:val="28"/>
        </w:rPr>
        <w:t>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C250CC" w:rsidRPr="00FA468F" w:rsidP="00C250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C250CC" w:rsidP="00C25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руководствуясь ст.ст.  24.5, 29.9 Кодекса Российской Федерации об административных правонарушениях,  мировой судья -</w:t>
      </w:r>
    </w:p>
    <w:p w:rsidR="005321C6" w:rsidRPr="00FA468F" w:rsidP="00C25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CC" w:rsidRPr="00FA468F" w:rsidP="00C250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250CC" w:rsidRPr="00FA468F" w:rsidP="005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20.30 Кодекса Российской Федерации об административных правонарушениях, в отношении </w:t>
      </w:r>
      <w:r w:rsidRPr="00FA468F">
        <w:rPr>
          <w:rFonts w:ascii="Times New Roman" w:hAnsi="Times New Roman" w:cs="Times New Roman"/>
          <w:sz w:val="28"/>
          <w:szCs w:val="28"/>
        </w:rPr>
        <w:t>генерального директора Государственного унитарного предприятия Республики Крым «Черноморнефтега</w:t>
      </w:r>
      <w:r w:rsidRPr="00FA468F">
        <w:rPr>
          <w:rFonts w:ascii="Times New Roman" w:hAnsi="Times New Roman" w:cs="Times New Roman"/>
          <w:sz w:val="28"/>
          <w:szCs w:val="28"/>
        </w:rPr>
        <w:t>з» Кузнецова Александра Борисовича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C250CC" w:rsidP="005321C6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FA468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FA468F">
        <w:rPr>
          <w:rFonts w:ascii="Times New Roman" w:hAnsi="Times New Roman"/>
          <w:sz w:val="28"/>
          <w:szCs w:val="28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321C6" w:rsidP="005321C6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5321C6" w:rsidRPr="00FA468F" w:rsidP="005321C6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C250CC" w:rsidP="005321C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A4B" w:rsidP="005321C6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5321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2E13">
        <w:rPr>
          <w:rFonts w:ascii="Times New Roman" w:hAnsi="Times New Roman" w:cs="Times New Roman"/>
          <w:sz w:val="28"/>
          <w:szCs w:val="28"/>
        </w:rPr>
        <w:tab/>
      </w:r>
      <w:r w:rsidR="009E3430"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>О.А. Чепиль</w:t>
      </w:r>
    </w:p>
    <w:p w:rsidR="00495FCD" w:rsidP="005321C6">
      <w:pPr>
        <w:spacing w:after="0" w:line="240" w:lineRule="auto"/>
        <w:ind w:right="19" w:firstLine="540"/>
      </w:pPr>
    </w:p>
    <w:sectPr w:rsidSect="009E3430">
      <w:headerReference w:type="default" r:id="rId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B"/>
    <w:rsid w:val="000C66BF"/>
    <w:rsid w:val="00182B72"/>
    <w:rsid w:val="001A2E13"/>
    <w:rsid w:val="001B7BF8"/>
    <w:rsid w:val="003902DD"/>
    <w:rsid w:val="00495FCD"/>
    <w:rsid w:val="004A60A3"/>
    <w:rsid w:val="005321C6"/>
    <w:rsid w:val="005F6267"/>
    <w:rsid w:val="00710493"/>
    <w:rsid w:val="00836780"/>
    <w:rsid w:val="008A019A"/>
    <w:rsid w:val="008B4ADB"/>
    <w:rsid w:val="008C1483"/>
    <w:rsid w:val="008D4E8E"/>
    <w:rsid w:val="009B2643"/>
    <w:rsid w:val="009E3430"/>
    <w:rsid w:val="00A637FD"/>
    <w:rsid w:val="00AD1BE4"/>
    <w:rsid w:val="00AD7A4B"/>
    <w:rsid w:val="00B178EE"/>
    <w:rsid w:val="00B33D0D"/>
    <w:rsid w:val="00C250CC"/>
    <w:rsid w:val="00D60FDD"/>
    <w:rsid w:val="00E335B1"/>
    <w:rsid w:val="00EA7378"/>
    <w:rsid w:val="00F40117"/>
    <w:rsid w:val="00F926DC"/>
    <w:rsid w:val="00FA4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0C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C2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50C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21C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