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3CD" w:rsidRPr="008D07BC" w:rsidP="008D07BC">
      <w:pPr>
        <w:spacing w:after="0" w:line="240" w:lineRule="auto"/>
        <w:ind w:right="1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8D07BC" w:rsidR="00B00A63">
        <w:rPr>
          <w:rFonts w:ascii="Times New Roman" w:eastAsia="Times New Roman" w:hAnsi="Times New Roman" w:cs="Times New Roman"/>
          <w:b/>
          <w:sz w:val="28"/>
          <w:szCs w:val="28"/>
        </w:rPr>
        <w:t>730</w:t>
      </w: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F123CD" w:rsidRPr="008D07BC" w:rsidP="008D07B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3CD" w:rsidRPr="008D07BC" w:rsidP="008D07B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123CD" w:rsidRPr="008D07BC" w:rsidP="008D07BC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07BC" w:rsidR="00B00A6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7BC" w:rsidR="008D07B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2018 года   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ab/>
      </w:r>
      <w:r w:rsidRPr="008D07BC">
        <w:rPr>
          <w:rFonts w:ascii="Times New Roman" w:eastAsia="Times New Roman" w:hAnsi="Times New Roman" w:cs="Times New Roman"/>
          <w:sz w:val="28"/>
          <w:szCs w:val="28"/>
        </w:rPr>
        <w:tab/>
      </w:r>
      <w:r w:rsidRPr="008D07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Pr="008D07BC" w:rsidR="00BC31D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         г. Симферополь</w:t>
      </w:r>
    </w:p>
    <w:p w:rsidR="00F123CD" w:rsidRPr="008D07BC" w:rsidP="008D07BC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CD" w:rsidRPr="008D07BC" w:rsidP="008D07BC">
      <w:pPr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07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D0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D07B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D0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D07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8D07BC" w:rsidR="00B00A63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>лица:</w:t>
      </w:r>
    </w:p>
    <w:p w:rsidR="00BC31D7" w:rsidRPr="008D07BC" w:rsidP="008D07BC">
      <w:pPr>
        <w:spacing w:after="0" w:line="240" w:lineRule="auto"/>
        <w:ind w:left="3408"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F123CD" w:rsidRPr="008D07BC" w:rsidP="008D07BC">
      <w:pPr>
        <w:spacing w:after="0" w:line="240" w:lineRule="auto"/>
        <w:ind w:left="3408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«НОВЫЙ РЕГИОН» -</w:t>
      </w:r>
      <w:r w:rsidRPr="008D07BC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hAnsi="Times New Roman" w:cs="Times New Roman"/>
          <w:sz w:val="28"/>
          <w:szCs w:val="28"/>
        </w:rPr>
        <w:t>Сартания</w:t>
      </w:r>
      <w:r w:rsidRPr="008D07BC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hAnsi="Times New Roman" w:cs="Times New Roman"/>
          <w:sz w:val="28"/>
          <w:szCs w:val="28"/>
        </w:rPr>
        <w:t>Гия</w:t>
      </w:r>
      <w:r w:rsidRPr="008D07BC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hAnsi="Times New Roman" w:cs="Times New Roman"/>
          <w:sz w:val="28"/>
          <w:szCs w:val="28"/>
        </w:rPr>
        <w:t>Важовича</w:t>
      </w:r>
      <w:r w:rsidRPr="008D07BC">
        <w:rPr>
          <w:rFonts w:ascii="Times New Roman" w:hAnsi="Times New Roman" w:cs="Times New Roman"/>
          <w:sz w:val="28"/>
          <w:szCs w:val="28"/>
        </w:rPr>
        <w:t xml:space="preserve">,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 w:rsidR="004220E4">
        <w:rPr>
          <w:rFonts w:ascii="Times New Roman" w:hAnsi="Times New Roman" w:cs="Times New Roman"/>
          <w:sz w:val="28"/>
          <w:szCs w:val="28"/>
        </w:rPr>
        <w:t>,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A" w:rsidRPr="008D07BC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69A" w:rsidRPr="008D07BC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>в совершении правонаруше</w:t>
      </w:r>
      <w:r w:rsidRPr="008D07BC">
        <w:rPr>
          <w:rFonts w:ascii="Times New Roman" w:hAnsi="Times New Roman" w:cs="Times New Roman"/>
          <w:sz w:val="28"/>
          <w:szCs w:val="28"/>
        </w:rPr>
        <w:t>ния, предусмотренного ст.19.</w:t>
      </w:r>
      <w:r w:rsidRPr="008D07BC" w:rsidR="00CA0366">
        <w:rPr>
          <w:rFonts w:ascii="Times New Roman" w:hAnsi="Times New Roman" w:cs="Times New Roman"/>
          <w:sz w:val="28"/>
          <w:szCs w:val="28"/>
        </w:rPr>
        <w:t>7</w:t>
      </w:r>
      <w:r w:rsidRPr="008D07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2669A" w:rsidRPr="008D07BC" w:rsidP="008D07BC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8D07BC" w:rsidP="008D07B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41C00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 w:rsidRPr="008D07BC" w:rsidR="004C459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D07BC" w:rsidR="004220E4">
        <w:rPr>
          <w:rFonts w:ascii="Times New Roman" w:eastAsia="Times New Roman" w:hAnsi="Times New Roman" w:cs="Times New Roman"/>
          <w:sz w:val="28"/>
          <w:szCs w:val="28"/>
        </w:rPr>
        <w:t xml:space="preserve">011378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D07BC" w:rsidR="004220E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7BC" w:rsidR="004220E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>.2018 г.</w:t>
      </w:r>
      <w:r w:rsidRPr="008D07BC" w:rsidR="004220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7BC" w:rsidR="004220E4">
        <w:rPr>
          <w:rFonts w:ascii="Times New Roman" w:hAnsi="Times New Roman" w:cs="Times New Roman"/>
          <w:sz w:val="28"/>
          <w:szCs w:val="28"/>
        </w:rPr>
        <w:t>Сартания Г.В. являясь генеральным директором ООО «НОВЫЙ РЕГИОН»</w:t>
      </w:r>
      <w:r w:rsidRPr="008D07BC" w:rsidR="006E39CA">
        <w:rPr>
          <w:rFonts w:ascii="Times New Roman" w:hAnsi="Times New Roman" w:cs="Times New Roman"/>
          <w:sz w:val="28"/>
          <w:szCs w:val="28"/>
        </w:rPr>
        <w:t>,</w:t>
      </w:r>
      <w:r w:rsidRPr="008D07BC" w:rsidR="004220E4">
        <w:rPr>
          <w:rFonts w:ascii="Times New Roman" w:hAnsi="Times New Roman" w:cs="Times New Roman"/>
          <w:sz w:val="28"/>
          <w:szCs w:val="28"/>
        </w:rPr>
        <w:t xml:space="preserve"> в ответ на мотивированный запрос о предоставлении сведений и документов отдела экологического надзора Ленинского района управления экологического надзора Керченского региона Министерства экологии и природных ресурсов Республики Крым от 11.09.2018 г. № 19/08.2 </w:t>
      </w:r>
      <w:r w:rsidRPr="008D07BC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Pr="008D07BC" w:rsidR="004220E4">
        <w:rPr>
          <w:rFonts w:ascii="Times New Roman" w:hAnsi="Times New Roman" w:cs="Times New Roman"/>
          <w:sz w:val="28"/>
          <w:szCs w:val="28"/>
        </w:rPr>
        <w:t xml:space="preserve">в установленный срок  </w:t>
      </w:r>
      <w:r w:rsidRPr="008D07BC">
        <w:rPr>
          <w:rFonts w:ascii="Times New Roman" w:hAnsi="Times New Roman" w:cs="Times New Roman"/>
          <w:sz w:val="28"/>
          <w:szCs w:val="28"/>
        </w:rPr>
        <w:t xml:space="preserve">запрашиваемые </w:t>
      </w:r>
      <w:r w:rsidRPr="008D07BC" w:rsidR="004220E4">
        <w:rPr>
          <w:rFonts w:ascii="Times New Roman" w:hAnsi="Times New Roman" w:cs="Times New Roman"/>
          <w:sz w:val="28"/>
          <w:szCs w:val="28"/>
        </w:rPr>
        <w:t>сведения (информацию) не</w:t>
      </w:r>
      <w:r w:rsidRPr="008D07BC" w:rsidR="00BC31D7">
        <w:rPr>
          <w:rFonts w:ascii="Times New Roman" w:hAnsi="Times New Roman" w:cs="Times New Roman"/>
          <w:sz w:val="28"/>
          <w:szCs w:val="28"/>
        </w:rPr>
        <w:t xml:space="preserve"> в </w:t>
      </w:r>
      <w:r w:rsidRPr="008D07BC" w:rsidR="004220E4">
        <w:rPr>
          <w:rFonts w:ascii="Times New Roman" w:hAnsi="Times New Roman" w:cs="Times New Roman"/>
          <w:sz w:val="28"/>
          <w:szCs w:val="28"/>
        </w:rPr>
        <w:t xml:space="preserve">полном объеме, нарушив тем самым </w:t>
      </w:r>
      <w:r w:rsidRPr="008D07BC">
        <w:rPr>
          <w:rFonts w:ascii="Times New Roman" w:hAnsi="Times New Roman" w:cs="Times New Roman"/>
          <w:sz w:val="28"/>
          <w:szCs w:val="28"/>
        </w:rPr>
        <w:t xml:space="preserve">ч. 5 ст. 11 Федерального закона  от 26.12.2008 № 294-ФЗ «О защите прав юридических лиц </w:t>
      </w:r>
      <w:r w:rsidRPr="008D07BC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ч. 1 ст. 66 Федерального закона от 10.01.2002 № 7-ФЗ «Об охране  окружающей среды».  </w:t>
      </w:r>
    </w:p>
    <w:p w:rsidR="006E39CA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>Сартания</w:t>
      </w:r>
      <w:r w:rsidRPr="008D07BC">
        <w:rPr>
          <w:rFonts w:ascii="Times New Roman" w:hAnsi="Times New Roman" w:cs="Times New Roman"/>
          <w:sz w:val="28"/>
          <w:szCs w:val="28"/>
        </w:rPr>
        <w:t xml:space="preserve"> Г.В. в судебное заседание не явился, о месте и времени слушания дела извещен надлежащим образом.</w:t>
      </w:r>
    </w:p>
    <w:p w:rsidR="006E39CA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 xml:space="preserve">Защитники Сартания Г.В. –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="00592F68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hAnsi="Times New Roman" w:cs="Times New Roman"/>
          <w:sz w:val="28"/>
          <w:szCs w:val="28"/>
        </w:rPr>
        <w:t xml:space="preserve">и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просили прекратить производство по делу об административно</w:t>
      </w:r>
      <w:r w:rsidRPr="008D07BC">
        <w:rPr>
          <w:rFonts w:ascii="Times New Roman" w:hAnsi="Times New Roman" w:cs="Times New Roman"/>
          <w:sz w:val="28"/>
          <w:szCs w:val="28"/>
        </w:rPr>
        <w:t xml:space="preserve">м правонарушении за отсутствием в действиях </w:t>
      </w:r>
      <w:r w:rsidRPr="008D07BC" w:rsidR="00D364AD">
        <w:rPr>
          <w:rFonts w:ascii="Times New Roman" w:hAnsi="Times New Roman" w:cs="Times New Roman"/>
          <w:sz w:val="28"/>
          <w:szCs w:val="28"/>
        </w:rPr>
        <w:t>Сартания Г.В.</w:t>
      </w:r>
      <w:r w:rsidRPr="008D07B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 ссылаясь на то, что </w:t>
      </w:r>
      <w:r w:rsidRPr="008D07BC" w:rsidR="00226B04">
        <w:rPr>
          <w:rFonts w:ascii="Times New Roman" w:hAnsi="Times New Roman" w:cs="Times New Roman"/>
          <w:sz w:val="28"/>
          <w:szCs w:val="28"/>
        </w:rPr>
        <w:t>непредставленные</w:t>
      </w:r>
      <w:r w:rsidRPr="008D07BC">
        <w:rPr>
          <w:rFonts w:ascii="Times New Roman" w:hAnsi="Times New Roman" w:cs="Times New Roman"/>
          <w:sz w:val="28"/>
          <w:szCs w:val="28"/>
        </w:rPr>
        <w:t xml:space="preserve"> письменные объяснения, указанные в запросе </w:t>
      </w:r>
      <w:r w:rsidRPr="008D07BC" w:rsidR="00226B04">
        <w:rPr>
          <w:rFonts w:ascii="Times New Roman" w:hAnsi="Times New Roman" w:cs="Times New Roman"/>
          <w:sz w:val="28"/>
          <w:szCs w:val="28"/>
        </w:rPr>
        <w:t>контролирующего</w:t>
      </w:r>
      <w:r w:rsidRPr="008D07BC"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Pr="008D07BC" w:rsidR="00226B04">
        <w:rPr>
          <w:rFonts w:ascii="Times New Roman" w:hAnsi="Times New Roman" w:cs="Times New Roman"/>
          <w:sz w:val="28"/>
          <w:szCs w:val="28"/>
        </w:rPr>
        <w:t>,</w:t>
      </w:r>
      <w:r w:rsidRPr="008D07BC">
        <w:rPr>
          <w:rFonts w:ascii="Times New Roman" w:hAnsi="Times New Roman" w:cs="Times New Roman"/>
          <w:sz w:val="28"/>
          <w:szCs w:val="28"/>
        </w:rPr>
        <w:t xml:space="preserve"> не являются документом</w:t>
      </w:r>
      <w:r w:rsidRPr="008D07BC" w:rsidR="00226B04">
        <w:rPr>
          <w:rFonts w:ascii="Times New Roman" w:hAnsi="Times New Roman" w:cs="Times New Roman"/>
          <w:sz w:val="28"/>
          <w:szCs w:val="28"/>
        </w:rPr>
        <w:t xml:space="preserve"> и поэтому предоставлены быть не могли</w:t>
      </w:r>
      <w:r w:rsidRPr="008D07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7BB9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 xml:space="preserve">Выслушав защитников Сартания Г.В., изучив материалы дела, оценив представленные доказательства в их совокупности, суд приходит к </w:t>
      </w:r>
      <w:r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AA642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1.5 КоАП РФ, лицо, привлекаемое к администра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ответственности, подлежит административной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только за те правонарушения, в отношении которых установлена его вина и не обязано доказывать свою невиновность. Неустранимые сомнения в его виновности толкуются в пользу этого лица.</w:t>
      </w:r>
    </w:p>
    <w:p w:rsidR="00C9198E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ст. 19.7 КоАП РФ наступает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19.7.14, 19.8, 19.8.3 настоящего Кодекса.</w:t>
      </w:r>
    </w:p>
    <w:p w:rsidR="003948CB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на основании мотивированного представления начальника управления экологического надзора Керченского региона в соответствии с приказом Министерства экологии и природных ресурсов Респу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Крым от 05.09.2018 № 1724 «О проведении внеплановой документарной проверки Общества с ограниченной ответственностью «Новый регион» в период с </w:t>
      </w:r>
      <w:r w:rsidRPr="008D07BC" w:rsidR="00D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10.09.2018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05.10.2018 в отношении ООО «НОВЫЙ РЕГИОН» проведена внеплановая документарная проверка, целью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8D07BC" w:rsidR="00D3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являлось выявление возможных нарушений Обществом требований природоохранного законодательства в области геологического изучения, рационального использования и охраны недр в части соблюдения Технического проекта отработки карьера по добыче песка на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месторождении Чегене-Салынское, утверждённого протоколом Территориальной комиссии по разработке месторождений полезных ископаемых</w:t>
      </w:r>
      <w:r w:rsidRPr="008D07BC" w:rsidR="00D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экологии и природных ресурсов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28.04.2017 № 42-2017</w:t>
      </w:r>
      <w:r w:rsidRPr="008D07BC" w:rsidR="00D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вышеназванного приказа, а также мотивированного </w:t>
      </w:r>
      <w:r w:rsidRPr="008D07BC">
        <w:rPr>
          <w:rFonts w:ascii="Times New Roman" w:hAnsi="Times New Roman" w:cs="Times New Roman"/>
          <w:sz w:val="28"/>
          <w:szCs w:val="28"/>
        </w:rPr>
        <w:t>запроса о предоставлении сведений и документов отдела экологического надзора Ленинского района управления экологического надзора Керченского региона Министерства экологии и природных ресурсов Республ</w:t>
      </w:r>
      <w:r w:rsidRPr="008D07BC">
        <w:rPr>
          <w:rFonts w:ascii="Times New Roman" w:hAnsi="Times New Roman" w:cs="Times New Roman"/>
          <w:sz w:val="28"/>
          <w:szCs w:val="28"/>
        </w:rPr>
        <w:t xml:space="preserve">ики Крым от 11.09.2018 г. № 19/08.2 направленных  и полученных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«НОВЫЙ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 последнему необходимо </w:t>
      </w:r>
      <w:r w:rsidRPr="008D07BC" w:rsidR="0094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задач проведения проверки предоставить следующие документы: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приказы, р</w:t>
      </w:r>
      <w:r w:rsidRPr="008D07BC" w:rsidR="00AF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споряжения о назначении лиц, ответственных за охран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окружающей среды, в том числе и руководителя: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инструкции лиц, ответственных за охрану окружающей среды, в том числе и руководителя;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полномочия законного представителя юридического лица;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приказы, распоряжения о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лиц, ответственных за ведение работ, в том числе и руководителя;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инструкции лиц, ответственных за ведение работ, в том числе и руководителя;</w:t>
      </w:r>
    </w:p>
    <w:p w:rsidR="00D364AD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объяснения должностных лиц, ответственных за охрану окружающей среды, в том числе и руко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водителя, по факту нарушения пункта 3.3.3. главы 3 Технического проекта отработки карьера по добыче песка на месторождении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протоколом Территориальной комиссии по разработке месторождений полезных ископаемых Министерства экол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и природных ресурсов Республики Крым о</w:t>
      </w:r>
      <w:r w:rsidRPr="008D07BC" w:rsidR="00AF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28.04.2017 № 42-2017, которым предусмотрено снятие вскрышных пород и их хранение во временных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складах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одиннадцати месяцев с последующим использованием для рекультивации выработанного пространства, выраз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ившегося в том, что объем вскрышных пород, извлеченных на месторождении песков - участок Чегене-Салынский, составляет 100 440 куб. м, в то время как объём складированных в отвалах вскрышных пород составляет 21 000 куб. м.</w:t>
      </w:r>
    </w:p>
    <w:p w:rsidR="00AF79FB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 г</w:t>
      </w:r>
      <w:r w:rsid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«НОВЫЙ РЕГИОН» п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редставил</w:t>
      </w:r>
      <w:r w:rsid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экологического надзора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="00592F68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экологического надзора Керченского региона Министерства экологии и природных ресурсов Республики Крым запрашиваемые копии документов не в полном объеме, а именно, не были представлены о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бъяснения должностных лиц, ответственных за охрану окружающей среды, в том числе и руководителя, по факту нарушения пункта 3.3.3. главы 3 Технического проекта отработки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карьера по добыче песка на месторождении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протоколом Тер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риториальной комиссии по разработке месторождений полезных ископаемых Министерства экологии и природных ресурсов Республики Крым от 28.04.2017 № 42-2017, которым предусмотрено снятие вскрышных пород и их хранение во временных складах не более одиннадцати м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 с последующим использованием для рекультивации выработанного пространства, выразившегося в том, что объем вскрышных пород, извлеченных на месторождении песков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участок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100 440 куб. м, в то время как объём складированных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отвалах вскрышных пород составляет 21 000 куб. м.</w:t>
      </w:r>
    </w:p>
    <w:p w:rsidR="00E67BB9" w:rsidRPr="00E67BB9" w:rsidP="00E67BB9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внеплановой документарной проверки Общества 05.10.2018 составлен акт проверки № 13/08.2-16 (л.д. 23-30) и</w:t>
      </w:r>
      <w:r w:rsidRPr="00E67BB9">
        <w:rPr>
          <w:rFonts w:ascii="Times New Roman" w:hAnsi="Times New Roman" w:cs="Times New Roman"/>
          <w:sz w:val="28"/>
          <w:szCs w:val="28"/>
        </w:rPr>
        <w:t xml:space="preserve"> ввиду того, что 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«НОВЫЙ РЕГИОН» не представлены в орган государственного 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в установленный срок запрашиваемые органом документы в полном объёме, а именно: не представлены объяснения должностных лиц, 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охрану окружающей среды, в том числе и руководителя,  31.10.2018 г.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генерального директора Сартания Г.В. </w:t>
      </w:r>
      <w:r w:rsidRPr="00E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«НОВЫЙ РЕГИОН»  составлен  протокол об административном правонарушении №011378 по ст. 19.7 КоАП РФ (л.д. 13-15).</w:t>
      </w:r>
    </w:p>
    <w:p w:rsidR="00C9198E" w:rsidRPr="008D07BC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Республики Крым,</w:t>
      </w:r>
      <w:r w:rsidRPr="008D07BC">
        <w:rPr>
          <w:rFonts w:ascii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согласно п. 1.1  Положения о  Минис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терство экологии и природных ресурсов Республики Крым, утвержденного постановлением Совета министров Республики Крым от 24.06.2014 № 136, проводящим государственную политику и осуществляющим функции по нормативному правовому регулированию, контролю и надзо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ру в сфере экологии и природопользования, в области охраны и использования особо охраняемых природных территорий регионального значения, лесных отношений, а также охране и регулированию использования объектов животного мира и среды их обитания, осуществляю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щим отраслевое и межотраслевое управление в сфере экологии и природопользования, функции по оказанию государственных услуг и управлению государственным имуществом, которое находится в его ведении, обеспечивающим осуществление комплексных мер по охране, вос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производству и устойчивому использованию объектов животного мира - охотничьих ресурсов и среды их обитания, а также координацию в установленных случаях деятельности в сфере экологии и природопользования иных исполнительных органов государственной власти Ре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спублики Крым является Министерство экологии и природных ресурсов Республики Крым (далее – Министерство).</w:t>
      </w:r>
    </w:p>
    <w:p w:rsidR="00BB2BDB" w:rsidRPr="008D07BC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hAnsi="Times New Roman" w:cs="Times New Roman"/>
          <w:sz w:val="28"/>
          <w:szCs w:val="28"/>
          <w:lang w:eastAsia="ru-RU"/>
        </w:rPr>
        <w:t>В соответствии с  ч. 1 ст. 66 Закона №7-ФЗ должностные лица органов государственного надзора, являющиеся государственными инспекторами в области  охра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>ны  окружающей  среды, в порядке, установленном законодательством Российской Федерации, имеют право: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и граждан информацию и документы, необходимые в ходе проведения проверки.</w:t>
      </w:r>
    </w:p>
    <w:p w:rsidR="00BB2BDB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hAnsi="Times New Roman" w:cs="Times New Roman"/>
          <w:sz w:val="28"/>
          <w:szCs w:val="28"/>
          <w:lang w:eastAsia="ru-RU"/>
        </w:rPr>
        <w:t>Правоотношения в области организации и осуществления государственного контроля (надзора) и, в частности, порядок организации и проведения проверок юр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 xml:space="preserve">идических лиц, в настоящее время регулируются Федеральным законом </w:t>
      </w:r>
      <w:r w:rsidRPr="008D07BC" w:rsidR="00D516B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294-ФЗ от 26.12.2008 года </w:t>
      </w:r>
      <w:r w:rsidRPr="00E67BB9" w:rsidR="00D516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67BB9" w:rsidR="00D516BD">
        <w:rPr>
          <w:rFonts w:ascii="Times New Roman" w:hAnsi="Times New Roman" w:cs="Times New Roman"/>
          <w:sz w:val="28"/>
          <w:szCs w:val="28"/>
          <w:lang w:eastAsia="ru-RU"/>
        </w:rPr>
        <w:t>» (далее – Закон №294-ФЗ)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2BDB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>Предметом документарной проверки являются, сведения, содержащиеся в документах юридического лица,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выми актами, исполнением предписаний и постановлений органов государственного контроля (надзора), органов муниципального контроля (ч. 1 ст. 11 Закона №294-ФЗ).</w:t>
      </w:r>
    </w:p>
    <w:p w:rsidR="00D516BD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документарной проверки (как плановой, так и внеплановой) осуществляется в порядке,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установленном статьей 14 настоящего Федерального закона (ч. 2 ст. 11 Закона №294-ФЗ).</w:t>
      </w:r>
    </w:p>
    <w:p w:rsidR="00D516BD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>В распоряжении или приказе указываются, наряду с иными перечисленными в законе сведениями, цели, задачи, предмет проверки и срок ее проведения, правовые основания проведе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ния проверки, в том числе подлежащие проверке обязательные требования, перечень документов, представление которых юридическим лицом необходимо для достижения целей и задач проверки (ч. 2 ст. 14 Закона №294-ФЗ).</w:t>
      </w:r>
    </w:p>
    <w:p w:rsidR="00D516BD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положение согласуется с требованиями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ч. 11 ст. 11, п. 3 ст. 15 Закона №294-ФЗ, устанавливающими в качестве гарантии прав юридического лица (руководителя) запрет на истребование у юридического лица сведений, информации и документов, не относящихся к предмету документарной проверки.</w:t>
      </w:r>
    </w:p>
    <w:p w:rsidR="00D516BD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>В силу ч. 4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 ст. 11 Закона №294-ФЗ, в случае, если достоверность сведений, содержащихся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</w:t>
      </w:r>
    </w:p>
    <w:p w:rsidR="00BB2BDB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мотивированного запроса юриди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ческое лицо обязано направить в орган государственного контроля (надзора) указанные в запросе документы (ч. 5 ст. 11 </w:t>
      </w:r>
      <w:r w:rsidRPr="00E67BB9" w:rsidR="008717E7">
        <w:rPr>
          <w:rFonts w:ascii="Times New Roman" w:hAnsi="Times New Roman" w:cs="Times New Roman"/>
          <w:sz w:val="28"/>
          <w:szCs w:val="28"/>
          <w:lang w:eastAsia="ru-RU"/>
        </w:rPr>
        <w:t>Закона №294-ФЗ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). Указанные в запросе документы представляются в виде копий, заверенных печатью (при ее наличии) и соответственно подписью и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ндивидуального предпринимателя, его уполномоченного представителя, руководителя, иного должностного лица юридического лица (ч. 6 ст. 11 </w:t>
      </w:r>
      <w:r w:rsidRPr="00E67BB9" w:rsidR="008717E7">
        <w:rPr>
          <w:rFonts w:ascii="Times New Roman" w:hAnsi="Times New Roman" w:cs="Times New Roman"/>
          <w:sz w:val="28"/>
          <w:szCs w:val="28"/>
          <w:lang w:eastAsia="ru-RU"/>
        </w:rPr>
        <w:t>Закона №294-ФЗ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D07BC" w:rsidRPr="00E67BB9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B9">
        <w:rPr>
          <w:rFonts w:ascii="Times New Roman" w:hAnsi="Times New Roman" w:cs="Times New Roman"/>
          <w:sz w:val="28"/>
          <w:szCs w:val="28"/>
          <w:lang w:eastAsia="ru-RU"/>
        </w:rPr>
        <w:t>Между тем,  генеральный директор ООО «НОВЫЙ РЕГИОН» Сартания Г.В. привлекается к административной ответ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ственности в связи с непредставлением объяснений должностных лиц, указанных в приказе о проведении внеплановой документарной проверки от 05.09.2018 г. №1724 (л.д. 16-18)  и запросе о предоставлении сведений и документов от 11.09.2018 г. № 19/08.2 (л.д. 47-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48)  в рамках расследования административных дел.</w:t>
      </w:r>
    </w:p>
    <w:p w:rsidR="008D07BC" w:rsidRPr="00E67BB9" w:rsidP="008D0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BB9">
        <w:rPr>
          <w:rFonts w:ascii="Times New Roman" w:hAnsi="Times New Roman" w:cs="Times New Roman"/>
          <w:sz w:val="28"/>
          <w:szCs w:val="28"/>
        </w:rPr>
        <w:t>Анализируя п. 8 ст. 11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№294-ФЗ,</w:t>
      </w:r>
      <w:r w:rsidRPr="00E67BB9">
        <w:rPr>
          <w:rFonts w:ascii="Times New Roman" w:hAnsi="Times New Roman" w:cs="Times New Roman"/>
          <w:sz w:val="28"/>
          <w:szCs w:val="28"/>
        </w:rPr>
        <w:t xml:space="preserve"> суд приходит к выводу о том, что   отделом экологического надзора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7B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67BB9">
        <w:rPr>
          <w:rFonts w:ascii="Times New Roman" w:hAnsi="Times New Roman" w:cs="Times New Roman"/>
          <w:sz w:val="28"/>
          <w:szCs w:val="28"/>
        </w:rPr>
        <w:t>управления экологического надзора Керченского региона Министерства экологии</w:t>
      </w:r>
      <w:r w:rsidRPr="00E67BB9">
        <w:rPr>
          <w:rFonts w:ascii="Times New Roman" w:hAnsi="Times New Roman" w:cs="Times New Roman"/>
          <w:sz w:val="28"/>
          <w:szCs w:val="28"/>
        </w:rPr>
        <w:t xml:space="preserve"> и приро</w:t>
      </w:r>
      <w:r w:rsidRPr="00E67BB9">
        <w:rPr>
          <w:rFonts w:ascii="Times New Roman" w:hAnsi="Times New Roman" w:cs="Times New Roman"/>
          <w:sz w:val="28"/>
          <w:szCs w:val="28"/>
        </w:rPr>
        <w:t xml:space="preserve">дных ресурсов Республики Крым в рамках проведения документарной проверки нарушена её процедура, в части истребования необходимых объяснений (пояснений). </w:t>
      </w:r>
    </w:p>
    <w:p w:rsidR="008D07BC" w:rsidRPr="00E67BB9" w:rsidP="008D0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BB9">
        <w:rPr>
          <w:rFonts w:ascii="Times New Roman" w:hAnsi="Times New Roman" w:cs="Times New Roman"/>
          <w:sz w:val="28"/>
          <w:szCs w:val="28"/>
        </w:rPr>
        <w:t xml:space="preserve">Нормы ч. 8 - 10 ст. 11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Закона №294-ФЗ</w:t>
      </w:r>
      <w:r w:rsidRPr="00E67BB9">
        <w:rPr>
          <w:rFonts w:ascii="Times New Roman" w:hAnsi="Times New Roman" w:cs="Times New Roman"/>
          <w:sz w:val="28"/>
          <w:szCs w:val="28"/>
        </w:rPr>
        <w:t xml:space="preserve"> определяют последствия ситуаций, когда в ходе документарной пров</w:t>
      </w:r>
      <w:r w:rsidRPr="00E67BB9">
        <w:rPr>
          <w:rFonts w:ascii="Times New Roman" w:hAnsi="Times New Roman" w:cs="Times New Roman"/>
          <w:sz w:val="28"/>
          <w:szCs w:val="28"/>
        </w:rPr>
        <w:t>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</w:t>
      </w:r>
      <w:r w:rsidRPr="00E67BB9">
        <w:rPr>
          <w:rFonts w:ascii="Times New Roman" w:hAnsi="Times New Roman" w:cs="Times New Roman"/>
          <w:sz w:val="28"/>
          <w:szCs w:val="28"/>
        </w:rPr>
        <w:t>адзора), органа муниципального контроля документах и (или) полученным в ходе осуществления государственного контроля (надзора), муниципального контроля.</w:t>
      </w:r>
    </w:p>
    <w:p w:rsidR="008D07BC" w:rsidRPr="00E67BB9" w:rsidP="008D0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BB9">
        <w:rPr>
          <w:rFonts w:ascii="Times New Roman" w:hAnsi="Times New Roman" w:cs="Times New Roman"/>
          <w:sz w:val="28"/>
          <w:szCs w:val="28"/>
        </w:rPr>
        <w:t xml:space="preserve">Для этих случаев в ч. 8 ст. 11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Закона №294-ФЗ</w:t>
      </w:r>
      <w:r w:rsidRPr="00E67BB9">
        <w:rPr>
          <w:rFonts w:ascii="Times New Roman" w:hAnsi="Times New Roman" w:cs="Times New Roman"/>
          <w:sz w:val="28"/>
          <w:szCs w:val="28"/>
        </w:rPr>
        <w:t xml:space="preserve"> предусмотрено право (это право можно назвать и полномочие</w:t>
      </w:r>
      <w:r w:rsidRPr="00E67BB9">
        <w:rPr>
          <w:rFonts w:ascii="Times New Roman" w:hAnsi="Times New Roman" w:cs="Times New Roman"/>
          <w:sz w:val="28"/>
          <w:szCs w:val="28"/>
        </w:rPr>
        <w:t>м, т.е. одновременно право и обязанность) органа государственного контроля (надзора), органа муниципального контроля направить информацию о таких выявленных ошибках и (или) противоречиях либо несоответствиях юридическому лицу, индивидуальному предпринимате</w:t>
      </w:r>
      <w:r w:rsidRPr="00E67BB9">
        <w:rPr>
          <w:rFonts w:ascii="Times New Roman" w:hAnsi="Times New Roman" w:cs="Times New Roman"/>
          <w:sz w:val="28"/>
          <w:szCs w:val="28"/>
        </w:rPr>
        <w:t xml:space="preserve">лю с требованием представить в течение 10 рабочих дней необходимые пояснения в письменной форме. </w:t>
      </w:r>
    </w:p>
    <w:p w:rsidR="008D07BC" w:rsidRPr="008D07BC" w:rsidP="008D0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BB9">
        <w:rPr>
          <w:rFonts w:ascii="Times New Roman" w:hAnsi="Times New Roman" w:cs="Times New Roman"/>
          <w:sz w:val="28"/>
          <w:szCs w:val="28"/>
        </w:rPr>
        <w:t xml:space="preserve">Соответственно, в ч. 8 ст. 11 </w:t>
      </w:r>
      <w:r w:rsidRPr="00E67BB9">
        <w:rPr>
          <w:rFonts w:ascii="Times New Roman" w:hAnsi="Times New Roman" w:cs="Times New Roman"/>
          <w:sz w:val="28"/>
          <w:szCs w:val="28"/>
          <w:lang w:eastAsia="ru-RU"/>
        </w:rPr>
        <w:t>Закона №294-ФЗ</w:t>
      </w:r>
      <w:r w:rsidRPr="00E67BB9">
        <w:rPr>
          <w:rFonts w:ascii="Times New Roman" w:hAnsi="Times New Roman" w:cs="Times New Roman"/>
          <w:sz w:val="28"/>
          <w:szCs w:val="28"/>
        </w:rPr>
        <w:t xml:space="preserve"> подразумевается и корреспондирующая с этим правом обязанность юридического лица, индивидуального предпринимателя </w:t>
      </w:r>
      <w:r w:rsidRPr="00E67BB9">
        <w:rPr>
          <w:rFonts w:ascii="Times New Roman" w:hAnsi="Times New Roman" w:cs="Times New Roman"/>
          <w:sz w:val="28"/>
          <w:szCs w:val="28"/>
        </w:rPr>
        <w:t>направить в орган государственного контроля (надзора), орган муниципального контроля истребуемые пояснения в письменной форме. При представлении пояснений юридическое лицо, индивидуальный предприниматель согласно ч.</w:t>
      </w:r>
      <w:r w:rsidRPr="008D07BC">
        <w:rPr>
          <w:rFonts w:ascii="Times New Roman" w:hAnsi="Times New Roman" w:cs="Times New Roman"/>
          <w:sz w:val="28"/>
          <w:szCs w:val="28"/>
        </w:rPr>
        <w:t xml:space="preserve"> 9 данной статьи вправе представить допол</w:t>
      </w:r>
      <w:r w:rsidRPr="008D07BC">
        <w:rPr>
          <w:rFonts w:ascii="Times New Roman" w:hAnsi="Times New Roman" w:cs="Times New Roman"/>
          <w:sz w:val="28"/>
          <w:szCs w:val="28"/>
        </w:rPr>
        <w:t>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8D07BC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D07BC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указанные выше нормы, суд приходит к выводу, что </w:t>
      </w:r>
      <w:r w:rsidRPr="008D07BC">
        <w:rPr>
          <w:rFonts w:ascii="Times New Roman" w:hAnsi="Times New Roman" w:cs="Times New Roman"/>
          <w:sz w:val="28"/>
          <w:szCs w:val="28"/>
        </w:rPr>
        <w:t xml:space="preserve">административный орган, указав в направленном в адрес ООО «НОВЫЙ РЕГИОН» запросе  о предоставлении сведений и документов  от 11.09.2018 г. № 19/08.2, необходимость предоставления последним 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 должностных лиц, ответственных за охрану окружающей сред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том числе и руководителя, по факту нарушения пункта 3.3.3. главы 3 Технического проекта отработки карьера по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добыче песка на месторождении </w:t>
      </w:r>
      <w:r w:rsidR="00592F6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D07BC">
        <w:rPr>
          <w:rFonts w:ascii="Times New Roman" w:hAnsi="Times New Roman" w:cs="Times New Roman"/>
          <w:sz w:val="28"/>
          <w:szCs w:val="28"/>
        </w:rPr>
        <w:t xml:space="preserve"> не выполнил положения ч. 8 ст. 11 Закона №294-ФЗ.</w:t>
      </w:r>
    </w:p>
    <w:p w:rsidR="008D07BC" w:rsidRPr="008D07BC" w:rsidP="008D07BC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hAnsi="Times New Roman" w:cs="Times New Roman"/>
          <w:sz w:val="28"/>
          <w:szCs w:val="28"/>
        </w:rPr>
        <w:t>Запрос о предоставлении необходимых поясне</w:t>
      </w:r>
      <w:r w:rsidRPr="008D07BC">
        <w:rPr>
          <w:rFonts w:ascii="Times New Roman" w:hAnsi="Times New Roman" w:cs="Times New Roman"/>
          <w:sz w:val="28"/>
          <w:szCs w:val="28"/>
        </w:rPr>
        <w:t>ний в письменной форме имел место быть только в случае если в ходе документарной проверки были бы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</w:t>
      </w:r>
      <w:r w:rsidRPr="008D07BC">
        <w:rPr>
          <w:rFonts w:ascii="Times New Roman" w:hAnsi="Times New Roman" w:cs="Times New Roman"/>
          <w:sz w:val="28"/>
          <w:szCs w:val="28"/>
        </w:rPr>
        <w:t>ихся у органа государственного контроля (надзора), органа муниципального контроля документах и (или) полученным в ходе осуществления государственного контроля (надзора), муниципального контроля.</w:t>
      </w:r>
    </w:p>
    <w:p w:rsidR="00E67BB9" w:rsidRPr="00BC31D7" w:rsidP="00E67BB9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D7"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приходит к выводу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«НОВЫЙ РЕГИОН»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Сартания Г.В. 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административного правонарушения,  предусмотренного ст. 19.7 Кодекса РФ об административных правонарушениях, так как предоставления объяснений, в силу изложенных 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актов, не является документом, является правом лица, закрепленном Конституцией.</w:t>
      </w:r>
    </w:p>
    <w:p w:rsidR="00AD6986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ч.1 ст. 24.5. Кодекса РФ об административных правонарушениях производство по делу об административном правонарушении не может быть начато, а начатое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подлежит прекращению при отсутствии события административного правонарушения.</w:t>
      </w:r>
    </w:p>
    <w:p w:rsidR="00AD6986" w:rsidRPr="008D07BC" w:rsidP="008D07BC">
      <w:pPr>
        <w:autoSpaceDE w:val="0"/>
        <w:autoSpaceDN w:val="0"/>
        <w:adjustRightInd w:val="0"/>
        <w:spacing w:after="0" w:line="240" w:lineRule="auto"/>
        <w:ind w:right="1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 29.4.  Кодекса РФ об административных правонарушениях при наличии обстоятельств, предусмотренных статьей 24.5 настоящего Кодекса, выносится</w:t>
      </w:r>
      <w:r w:rsidRPr="008D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прекращении производства по делу об административном правонарушении.</w:t>
      </w:r>
    </w:p>
    <w:p w:rsidR="00F2669A" w:rsidRPr="008D07BC" w:rsidP="008D07BC">
      <w:pPr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F2669A" w:rsidRPr="008D07BC" w:rsidP="008D07BC">
      <w:pPr>
        <w:spacing w:after="0" w:line="240" w:lineRule="auto"/>
        <w:ind w:right="18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2669A" w:rsidRPr="008D07BC" w:rsidP="008D07BC">
      <w:pPr>
        <w:autoSpaceDE w:val="0"/>
        <w:autoSpaceDN w:val="0"/>
        <w:adjustRightInd w:val="0"/>
        <w:spacing w:after="0" w:line="240" w:lineRule="auto"/>
        <w:ind w:right="1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Pr="008D07BC" w:rsidR="007709D0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8D07BC" w:rsidR="005D59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07BC" w:rsidR="00770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8D07BC" w:rsidR="00BC31D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«НОВЫЙ РЕГИОН» Сартания Гия Важовича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D07BC" w:rsidR="00BC31D7">
        <w:rPr>
          <w:rFonts w:ascii="Times New Roman" w:eastAsia="Times New Roman" w:hAnsi="Times New Roman" w:cs="Times New Roman"/>
          <w:sz w:val="28"/>
          <w:szCs w:val="28"/>
        </w:rPr>
        <w:t>прекратить, за отсутствием в его действиях состава административного правонарушения</w:t>
      </w:r>
      <w:r w:rsidRPr="008D0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69A" w:rsidRPr="008D07BC" w:rsidP="008D07BC">
      <w:pPr>
        <w:pStyle w:val="NoSpacing"/>
        <w:ind w:right="1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</w:t>
      </w:r>
      <w:r w:rsidRPr="008D07BC">
        <w:rPr>
          <w:rFonts w:ascii="Times New Roman" w:hAnsi="Times New Roman" w:cs="Times New Roman"/>
          <w:sz w:val="28"/>
          <w:szCs w:val="28"/>
        </w:rPr>
        <w:t>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669A" w:rsidRPr="008D07BC" w:rsidP="008D07BC">
      <w:pPr>
        <w:spacing w:after="0" w:line="240" w:lineRule="auto"/>
        <w:ind w:right="18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RPr="008D07BC" w:rsidP="008D07BC">
      <w:pPr>
        <w:spacing w:after="0" w:line="240" w:lineRule="auto"/>
        <w:ind w:right="18" w:firstLine="540"/>
        <w:rPr>
          <w:rFonts w:ascii="Times New Roman" w:hAnsi="Times New Roman" w:cs="Times New Roman"/>
          <w:sz w:val="28"/>
          <w:szCs w:val="28"/>
        </w:rPr>
      </w:pPr>
      <w:r w:rsidRPr="008D07BC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8D07BC">
        <w:rPr>
          <w:rFonts w:ascii="Times New Roman" w:hAnsi="Times New Roman" w:cs="Times New Roman"/>
          <w:sz w:val="28"/>
          <w:szCs w:val="28"/>
        </w:rPr>
        <w:tab/>
      </w:r>
      <w:r w:rsidRPr="008D07B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D07B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D07B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D07BC">
        <w:rPr>
          <w:rFonts w:ascii="Times New Roman" w:hAnsi="Times New Roman" w:cs="Times New Roman"/>
          <w:sz w:val="28"/>
          <w:szCs w:val="28"/>
        </w:rPr>
        <w:tab/>
      </w:r>
      <w:r w:rsidRPr="008D07BC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BC31D7" w:rsidRPr="00BC31D7">
      <w:pPr>
        <w:spacing w:after="0" w:line="240" w:lineRule="auto"/>
        <w:ind w:right="18" w:firstLine="540"/>
        <w:rPr>
          <w:rFonts w:ascii="Times New Roman" w:hAnsi="Times New Roman" w:cs="Times New Roman"/>
          <w:sz w:val="28"/>
          <w:szCs w:val="28"/>
        </w:rPr>
      </w:pPr>
    </w:p>
    <w:sectPr w:rsidSect="00BC31D7">
      <w:headerReference w:type="default" r:id="rId4"/>
      <w:pgSz w:w="11905" w:h="16838"/>
      <w:pgMar w:top="851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F6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142726"/>
    <w:rsid w:val="001B2D21"/>
    <w:rsid w:val="001C7F8C"/>
    <w:rsid w:val="00224895"/>
    <w:rsid w:val="00226B04"/>
    <w:rsid w:val="00257D59"/>
    <w:rsid w:val="0027050D"/>
    <w:rsid w:val="00271C70"/>
    <w:rsid w:val="002E3F33"/>
    <w:rsid w:val="00360308"/>
    <w:rsid w:val="0039094B"/>
    <w:rsid w:val="00392C6D"/>
    <w:rsid w:val="003948CB"/>
    <w:rsid w:val="00402352"/>
    <w:rsid w:val="004220E4"/>
    <w:rsid w:val="00484F0C"/>
    <w:rsid w:val="004C4590"/>
    <w:rsid w:val="004F7AAC"/>
    <w:rsid w:val="00507730"/>
    <w:rsid w:val="00536C68"/>
    <w:rsid w:val="00592F68"/>
    <w:rsid w:val="005D5955"/>
    <w:rsid w:val="005E07DD"/>
    <w:rsid w:val="005E1AD0"/>
    <w:rsid w:val="005E4C5B"/>
    <w:rsid w:val="0064146F"/>
    <w:rsid w:val="0069265D"/>
    <w:rsid w:val="006D4CB7"/>
    <w:rsid w:val="006E39CA"/>
    <w:rsid w:val="00702D70"/>
    <w:rsid w:val="007709D0"/>
    <w:rsid w:val="007F57C7"/>
    <w:rsid w:val="00824678"/>
    <w:rsid w:val="00841C00"/>
    <w:rsid w:val="008717E7"/>
    <w:rsid w:val="008A3D81"/>
    <w:rsid w:val="008D07BC"/>
    <w:rsid w:val="0094414B"/>
    <w:rsid w:val="009920F4"/>
    <w:rsid w:val="009E3234"/>
    <w:rsid w:val="009F636E"/>
    <w:rsid w:val="00A84303"/>
    <w:rsid w:val="00AA642D"/>
    <w:rsid w:val="00AD6986"/>
    <w:rsid w:val="00AF5027"/>
    <w:rsid w:val="00AF79FB"/>
    <w:rsid w:val="00B00A63"/>
    <w:rsid w:val="00B607FE"/>
    <w:rsid w:val="00B63CD7"/>
    <w:rsid w:val="00BA19CA"/>
    <w:rsid w:val="00BB2BDB"/>
    <w:rsid w:val="00BC31D7"/>
    <w:rsid w:val="00BD6C94"/>
    <w:rsid w:val="00BF48AF"/>
    <w:rsid w:val="00C34643"/>
    <w:rsid w:val="00C72D7D"/>
    <w:rsid w:val="00C9198E"/>
    <w:rsid w:val="00CA0366"/>
    <w:rsid w:val="00CD7C45"/>
    <w:rsid w:val="00CF5AD6"/>
    <w:rsid w:val="00D23423"/>
    <w:rsid w:val="00D364AD"/>
    <w:rsid w:val="00D516BD"/>
    <w:rsid w:val="00D52BB6"/>
    <w:rsid w:val="00DE6C97"/>
    <w:rsid w:val="00E20D4A"/>
    <w:rsid w:val="00E67BB9"/>
    <w:rsid w:val="00EC7693"/>
    <w:rsid w:val="00ED27B7"/>
    <w:rsid w:val="00F123CD"/>
    <w:rsid w:val="00F2669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styleId="BalloonText">
    <w:name w:val="Balloon Text"/>
    <w:basedOn w:val="Normal"/>
    <w:link w:val="a1"/>
    <w:uiPriority w:val="99"/>
    <w:semiHidden/>
    <w:unhideWhenUsed/>
    <w:rsid w:val="001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