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B53509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53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B53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B53509" w:rsidR="003A7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7</w:t>
      </w:r>
      <w:r w:rsidR="00A336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5</w:t>
      </w:r>
      <w:r w:rsidR="009560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B53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/16/2018</w:t>
      </w:r>
    </w:p>
    <w:p w:rsidR="00BE4B8D" w:rsidRPr="00B5350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5350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535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B5350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06 декабря 2018 года    </w:t>
      </w: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</w:t>
      </w:r>
      <w:r w:rsidRPr="00B53509" w:rsidR="00B72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г. Симферополь</w:t>
      </w:r>
    </w:p>
    <w:p w:rsidR="00BE4B8D" w:rsidRPr="00B53509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53509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B5350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53509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53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53509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5350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Симферополь, п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адресу: </w:t>
      </w:r>
      <w:r w:rsidRPr="00B53509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B535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B53509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B5350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Общества с ограниченной ответственностью Микрокредитная компания «Крымский центр финансовых услуг» 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Губского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Романа Олеговича, </w:t>
      </w:r>
      <w:r w:rsidR="00AC7EEB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B5350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B5350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5350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5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5350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5350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50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B53509">
        <w:rPr>
          <w:rFonts w:ascii="Times New Roman" w:eastAsia="Times New Roman" w:hAnsi="Times New Roman" w:cs="Times New Roman"/>
          <w:b/>
          <w:sz w:val="28"/>
          <w:szCs w:val="28"/>
        </w:rPr>
        <w:t>СТАНОВИЛ:</w:t>
      </w:r>
    </w:p>
    <w:p w:rsidR="00742EC7" w:rsidRPr="00B53509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B53509">
        <w:rPr>
          <w:rFonts w:eastAsiaTheme="minorHAnsi"/>
          <w:sz w:val="28"/>
          <w:szCs w:val="28"/>
          <w:lang w:eastAsia="en-US"/>
        </w:rPr>
        <w:t xml:space="preserve">Губский Р.О., являясь директором ООО МКК «КЦФУ», расположенного по адресу: </w:t>
      </w:r>
      <w:r w:rsidR="00AC7EEB">
        <w:rPr>
          <w:rFonts w:eastAsiaTheme="minorHAnsi"/>
          <w:sz w:val="28"/>
          <w:szCs w:val="28"/>
          <w:lang w:eastAsia="en-US"/>
        </w:rPr>
        <w:t>«данные изъяты»</w:t>
      </w:r>
      <w:r w:rsidRPr="00B53509">
        <w:rPr>
          <w:sz w:val="28"/>
          <w:szCs w:val="28"/>
        </w:rPr>
        <w:t xml:space="preserve">, не представил </w:t>
      </w:r>
      <w:r w:rsidRPr="00B53509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53509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</w:t>
      </w:r>
      <w:r w:rsidRPr="00B53509">
        <w:rPr>
          <w:sz w:val="28"/>
          <w:szCs w:val="28"/>
        </w:rPr>
        <w:t xml:space="preserve">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B53509">
        <w:rPr>
          <w:rStyle w:val="32"/>
          <w:sz w:val="28"/>
          <w:szCs w:val="28"/>
          <w:u w:val="none"/>
        </w:rPr>
        <w:t xml:space="preserve">за </w:t>
      </w:r>
      <w:r w:rsidR="0095607D">
        <w:rPr>
          <w:rStyle w:val="32"/>
          <w:sz w:val="28"/>
          <w:szCs w:val="28"/>
          <w:u w:val="none"/>
        </w:rPr>
        <w:t xml:space="preserve">май </w:t>
      </w:r>
      <w:r w:rsidR="00A33682">
        <w:rPr>
          <w:rStyle w:val="32"/>
          <w:sz w:val="28"/>
          <w:szCs w:val="28"/>
          <w:u w:val="none"/>
        </w:rPr>
        <w:t xml:space="preserve"> </w:t>
      </w:r>
      <w:r w:rsidRPr="00B53509">
        <w:rPr>
          <w:rStyle w:val="32"/>
          <w:sz w:val="28"/>
          <w:szCs w:val="28"/>
          <w:u w:val="none"/>
        </w:rPr>
        <w:t xml:space="preserve">2018 года, </w:t>
      </w:r>
      <w:r w:rsidRPr="00B53509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53509">
        <w:rPr>
          <w:rFonts w:eastAsiaTheme="minorHAnsi"/>
          <w:sz w:val="28"/>
          <w:szCs w:val="28"/>
          <w:lang w:eastAsia="en-US"/>
        </w:rPr>
        <w:t>"Об ин</w:t>
      </w:r>
      <w:r w:rsidRPr="00B53509">
        <w:rPr>
          <w:rFonts w:eastAsiaTheme="minorHAnsi"/>
          <w:sz w:val="28"/>
          <w:szCs w:val="28"/>
          <w:lang w:eastAsia="en-US"/>
        </w:rPr>
        <w:t>дивидуальном (персонифицированном</w:t>
      </w:r>
      <w:r w:rsidRPr="00B53509">
        <w:rPr>
          <w:rFonts w:eastAsiaTheme="minorHAnsi"/>
          <w:sz w:val="28"/>
          <w:szCs w:val="28"/>
          <w:lang w:eastAsia="en-US"/>
        </w:rPr>
        <w:t xml:space="preserve">) </w:t>
      </w:r>
      <w:r w:rsidRPr="00B53509">
        <w:rPr>
          <w:rFonts w:eastAsiaTheme="minorHAnsi"/>
          <w:sz w:val="28"/>
          <w:szCs w:val="28"/>
          <w:lang w:eastAsia="en-US"/>
        </w:rPr>
        <w:t>учете</w:t>
      </w:r>
      <w:r w:rsidRPr="00B53509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B53509">
        <w:rPr>
          <w:sz w:val="28"/>
          <w:szCs w:val="28"/>
        </w:rPr>
        <w:t xml:space="preserve">. </w:t>
      </w:r>
    </w:p>
    <w:p w:rsidR="006C7E84" w:rsidRPr="005C4547" w:rsidP="006C7E8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509">
        <w:rPr>
          <w:rFonts w:ascii="Times New Roman" w:hAnsi="Times New Roman" w:cs="Times New Roman"/>
          <w:sz w:val="28"/>
          <w:szCs w:val="28"/>
        </w:rPr>
        <w:t xml:space="preserve">Губский Р.О. в судебное заседание не явился, о месте и времени слушания дела извещен надлежащим образом, </w:t>
      </w:r>
      <w:r w:rsidRPr="005C4547">
        <w:rPr>
          <w:rFonts w:ascii="Times New Roman" w:hAnsi="Times New Roman" w:cs="Times New Roman"/>
          <w:sz w:val="28"/>
          <w:szCs w:val="28"/>
        </w:rPr>
        <w:t xml:space="preserve">о чем свидетельствует имеющееся в материалах дела почтовое </w:t>
      </w:r>
      <w:r w:rsidRPr="005C4547">
        <w:rPr>
          <w:rFonts w:ascii="Times New Roman" w:hAnsi="Times New Roman" w:cs="Times New Roman"/>
          <w:sz w:val="28"/>
          <w:szCs w:val="28"/>
        </w:rPr>
        <w:t>уведомление,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5C4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E84" w:rsidRPr="005C4547" w:rsidP="006C7E8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4547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</w:t>
      </w:r>
      <w:r w:rsidRPr="005C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доказательства в их совокупности, суд приходит к следующим выводам.</w:t>
      </w:r>
    </w:p>
    <w:p w:rsidR="00742EC7" w:rsidRPr="00B53509" w:rsidP="006C7E8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обязательного пенсионного страхования срок либо отказ от представления в органы Пенсионного 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ме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B5350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</w:t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алее - Федеральный закон № 27-ФЗ).</w:t>
      </w:r>
    </w:p>
    <w:p w:rsidR="00742EC7" w:rsidRPr="00B5350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</w:t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настоящей статьи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B5350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53509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50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</w:t>
      </w:r>
      <w:r w:rsidRPr="00B53509">
        <w:rPr>
          <w:rFonts w:ascii="Times New Roman" w:eastAsia="Times New Roman" w:hAnsi="Times New Roman" w:cs="Times New Roman"/>
          <w:sz w:val="28"/>
          <w:szCs w:val="28"/>
        </w:rPr>
        <w:t xml:space="preserve">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</w:t>
      </w:r>
      <w:r w:rsidRPr="00B53509">
        <w:rPr>
          <w:rFonts w:ascii="Times New Roman" w:eastAsia="Times New Roman" w:hAnsi="Times New Roman" w:cs="Times New Roman"/>
          <w:sz w:val="28"/>
          <w:szCs w:val="28"/>
        </w:rPr>
        <w:t>за ним рабочий день.</w:t>
      </w:r>
    </w:p>
    <w:p w:rsidR="00742EC7" w:rsidRPr="00B5350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B5350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C7E84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B53509">
        <w:rPr>
          <w:rFonts w:eastAsiaTheme="minorHAnsi"/>
          <w:sz w:val="28"/>
          <w:szCs w:val="28"/>
          <w:lang w:eastAsia="en-US"/>
        </w:rPr>
        <w:t>При рас</w:t>
      </w:r>
      <w:r w:rsidRPr="00B53509">
        <w:rPr>
          <w:rFonts w:eastAsiaTheme="minorHAnsi"/>
          <w:sz w:val="28"/>
          <w:szCs w:val="28"/>
          <w:lang w:eastAsia="en-US"/>
        </w:rPr>
        <w:t xml:space="preserve">смотрении дела установлено, что </w:t>
      </w:r>
      <w:r w:rsidRPr="00B53509" w:rsidR="003A7092">
        <w:rPr>
          <w:rFonts w:eastAsiaTheme="minorHAnsi"/>
          <w:sz w:val="28"/>
          <w:szCs w:val="28"/>
          <w:lang w:eastAsia="en-US"/>
        </w:rPr>
        <w:t>ООО МКК «КЦФУ»</w:t>
      </w:r>
      <w:r w:rsidRPr="00B53509" w:rsidR="00AA16BC">
        <w:rPr>
          <w:rFonts w:eastAsiaTheme="minorHAnsi"/>
          <w:sz w:val="28"/>
          <w:szCs w:val="28"/>
          <w:lang w:eastAsia="en-US"/>
        </w:rPr>
        <w:t xml:space="preserve"> </w:t>
      </w:r>
      <w:r w:rsidRPr="00B53509" w:rsidR="00AA16BC">
        <w:rPr>
          <w:sz w:val="28"/>
          <w:szCs w:val="28"/>
        </w:rPr>
        <w:t>представлен</w:t>
      </w:r>
      <w:r w:rsidRPr="00B53509" w:rsidR="003A7092">
        <w:rPr>
          <w:sz w:val="28"/>
          <w:szCs w:val="28"/>
        </w:rPr>
        <w:t>ы</w:t>
      </w:r>
      <w:r w:rsidRPr="00B53509">
        <w:rPr>
          <w:sz w:val="28"/>
          <w:szCs w:val="28"/>
        </w:rPr>
        <w:t xml:space="preserve"> </w:t>
      </w:r>
      <w:r w:rsidRPr="00B53509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B53509" w:rsidR="003A7092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B53509" w:rsidR="00B00BDC">
        <w:rPr>
          <w:rFonts w:eastAsiaTheme="minorHAnsi"/>
          <w:sz w:val="28"/>
          <w:szCs w:val="28"/>
          <w:lang w:eastAsia="en-US"/>
        </w:rPr>
        <w:t xml:space="preserve"> по форме СЗВ-М в электронном виде по телекоммуникационным каналам связи </w:t>
      </w:r>
      <w:r w:rsidRPr="006C7E84" w:rsidR="00B00BDC">
        <w:rPr>
          <w:rFonts w:eastAsiaTheme="minorHAnsi"/>
          <w:sz w:val="28"/>
          <w:szCs w:val="28"/>
          <w:lang w:eastAsia="en-US"/>
        </w:rPr>
        <w:t>посредством электронного документооборота</w:t>
      </w:r>
      <w:r w:rsidRPr="006C7E84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C7E84">
        <w:rPr>
          <w:rFonts w:eastAsiaTheme="minorHAnsi"/>
          <w:sz w:val="28"/>
          <w:szCs w:val="28"/>
          <w:lang w:eastAsia="en-US"/>
        </w:rPr>
        <w:t>за</w:t>
      </w:r>
      <w:r w:rsidRPr="006C7E84" w:rsidR="0095607D">
        <w:rPr>
          <w:rStyle w:val="32"/>
          <w:sz w:val="28"/>
          <w:szCs w:val="28"/>
          <w:u w:val="none"/>
        </w:rPr>
        <w:t xml:space="preserve"> май</w:t>
      </w:r>
      <w:r w:rsidRPr="006C7E84" w:rsidR="0095607D">
        <w:rPr>
          <w:rFonts w:eastAsiaTheme="minorHAnsi"/>
          <w:sz w:val="28"/>
          <w:szCs w:val="28"/>
          <w:lang w:eastAsia="en-US"/>
        </w:rPr>
        <w:t xml:space="preserve"> </w:t>
      </w:r>
      <w:r w:rsidRPr="006C7E84">
        <w:rPr>
          <w:rFonts w:eastAsiaTheme="minorHAnsi"/>
          <w:sz w:val="28"/>
          <w:szCs w:val="28"/>
          <w:lang w:eastAsia="en-US"/>
        </w:rPr>
        <w:t>201</w:t>
      </w:r>
      <w:r w:rsidRPr="006C7E84" w:rsidR="003A7092">
        <w:rPr>
          <w:rFonts w:eastAsiaTheme="minorHAnsi"/>
          <w:sz w:val="28"/>
          <w:szCs w:val="28"/>
          <w:lang w:eastAsia="en-US"/>
        </w:rPr>
        <w:t>8</w:t>
      </w:r>
      <w:r w:rsidRPr="006C7E84">
        <w:rPr>
          <w:rFonts w:eastAsiaTheme="minorHAnsi"/>
          <w:sz w:val="28"/>
          <w:szCs w:val="28"/>
          <w:lang w:eastAsia="en-US"/>
        </w:rPr>
        <w:t xml:space="preserve"> года</w:t>
      </w:r>
      <w:r w:rsidRPr="006C7E84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C7E84">
        <w:rPr>
          <w:rFonts w:eastAsiaTheme="minorHAnsi"/>
          <w:sz w:val="28"/>
          <w:szCs w:val="28"/>
          <w:lang w:eastAsia="en-US"/>
        </w:rPr>
        <w:t xml:space="preserve">– </w:t>
      </w:r>
      <w:r w:rsidRPr="006C7E84" w:rsidR="003A7092">
        <w:rPr>
          <w:rFonts w:eastAsiaTheme="minorHAnsi"/>
          <w:sz w:val="28"/>
          <w:szCs w:val="28"/>
          <w:lang w:eastAsia="en-US"/>
        </w:rPr>
        <w:t>20</w:t>
      </w:r>
      <w:r w:rsidRPr="006C7E84">
        <w:rPr>
          <w:rFonts w:eastAsiaTheme="minorHAnsi"/>
          <w:sz w:val="28"/>
          <w:szCs w:val="28"/>
          <w:lang w:eastAsia="en-US"/>
        </w:rPr>
        <w:t>.</w:t>
      </w:r>
      <w:r w:rsidRPr="006C7E84" w:rsidR="003A7092">
        <w:rPr>
          <w:rFonts w:eastAsiaTheme="minorHAnsi"/>
          <w:sz w:val="28"/>
          <w:szCs w:val="28"/>
          <w:lang w:eastAsia="en-US"/>
        </w:rPr>
        <w:t>08</w:t>
      </w:r>
      <w:r w:rsidRPr="006C7E84">
        <w:rPr>
          <w:rFonts w:eastAsiaTheme="minorHAnsi"/>
          <w:sz w:val="28"/>
          <w:szCs w:val="28"/>
          <w:lang w:eastAsia="en-US"/>
        </w:rPr>
        <w:t>.201</w:t>
      </w:r>
      <w:r w:rsidRPr="006C7E84" w:rsidR="003A7092">
        <w:rPr>
          <w:rFonts w:eastAsiaTheme="minorHAnsi"/>
          <w:sz w:val="28"/>
          <w:szCs w:val="28"/>
          <w:lang w:eastAsia="en-US"/>
        </w:rPr>
        <w:t>8</w:t>
      </w:r>
      <w:r w:rsidRPr="006C7E84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6C7E84">
        <w:rPr>
          <w:sz w:val="28"/>
          <w:szCs w:val="28"/>
        </w:rPr>
        <w:t>предоставления котор</w:t>
      </w:r>
      <w:r w:rsidRPr="006C7E84" w:rsidR="003A7092">
        <w:rPr>
          <w:sz w:val="28"/>
          <w:szCs w:val="28"/>
        </w:rPr>
        <w:t>ых</w:t>
      </w:r>
      <w:r w:rsidRPr="006C7E84">
        <w:rPr>
          <w:sz w:val="28"/>
          <w:szCs w:val="28"/>
        </w:rPr>
        <w:t xml:space="preserve"> – </w:t>
      </w:r>
      <w:r w:rsidRPr="006C7E84" w:rsidR="00AA16BC">
        <w:rPr>
          <w:sz w:val="28"/>
          <w:szCs w:val="28"/>
        </w:rPr>
        <w:t xml:space="preserve">не позднее </w:t>
      </w:r>
      <w:r w:rsidRPr="006C7E84" w:rsidR="00A33682">
        <w:rPr>
          <w:sz w:val="28"/>
          <w:szCs w:val="28"/>
        </w:rPr>
        <w:t>1</w:t>
      </w:r>
      <w:r w:rsidRPr="006C7E84" w:rsidR="00E00D6E">
        <w:rPr>
          <w:sz w:val="28"/>
          <w:szCs w:val="28"/>
        </w:rPr>
        <w:t>5</w:t>
      </w:r>
      <w:r w:rsidRPr="006C7E84">
        <w:rPr>
          <w:sz w:val="28"/>
          <w:szCs w:val="28"/>
        </w:rPr>
        <w:t>.</w:t>
      </w:r>
      <w:r w:rsidRPr="006C7E84" w:rsidR="003A7092">
        <w:rPr>
          <w:sz w:val="28"/>
          <w:szCs w:val="28"/>
        </w:rPr>
        <w:t>0</w:t>
      </w:r>
      <w:r w:rsidRPr="006C7E84" w:rsidR="0095607D">
        <w:rPr>
          <w:sz w:val="28"/>
          <w:szCs w:val="28"/>
        </w:rPr>
        <w:t>6</w:t>
      </w:r>
      <w:r w:rsidRPr="006C7E84">
        <w:rPr>
          <w:sz w:val="28"/>
          <w:szCs w:val="28"/>
        </w:rPr>
        <w:t>.201</w:t>
      </w:r>
      <w:r w:rsidRPr="006C7E84" w:rsidR="003A7092">
        <w:rPr>
          <w:sz w:val="28"/>
          <w:szCs w:val="28"/>
        </w:rPr>
        <w:t>8</w:t>
      </w:r>
      <w:r w:rsidRPr="006C7E84">
        <w:rPr>
          <w:sz w:val="28"/>
          <w:szCs w:val="28"/>
        </w:rPr>
        <w:t xml:space="preserve"> г.</w:t>
      </w:r>
    </w:p>
    <w:p w:rsidR="00742EC7" w:rsidRPr="00B53509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B53509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53509" w:rsidR="00AA16BC">
        <w:rPr>
          <w:rFonts w:eastAsiaTheme="minorHAnsi"/>
          <w:sz w:val="28"/>
          <w:szCs w:val="28"/>
          <w:lang w:eastAsia="en-US"/>
        </w:rPr>
        <w:t xml:space="preserve">директор </w:t>
      </w:r>
      <w:r w:rsidRPr="00B53509" w:rsidR="003A7092">
        <w:rPr>
          <w:rFonts w:eastAsiaTheme="minorHAnsi"/>
          <w:sz w:val="28"/>
          <w:szCs w:val="28"/>
          <w:lang w:eastAsia="en-US"/>
        </w:rPr>
        <w:t>ООО МКК «КЦФУ»</w:t>
      </w:r>
      <w:r w:rsidRPr="00B53509">
        <w:rPr>
          <w:sz w:val="28"/>
          <w:szCs w:val="28"/>
        </w:rPr>
        <w:t xml:space="preserve"> </w:t>
      </w:r>
      <w:r w:rsidRPr="00B53509" w:rsidR="003A7092">
        <w:rPr>
          <w:rFonts w:eastAsiaTheme="minorHAnsi"/>
          <w:sz w:val="28"/>
          <w:szCs w:val="28"/>
          <w:lang w:eastAsia="en-US"/>
        </w:rPr>
        <w:t>Губский Р.О</w:t>
      </w:r>
      <w:r w:rsidRPr="00B53509" w:rsidR="00866B76">
        <w:rPr>
          <w:rFonts w:eastAsiaTheme="minorHAnsi"/>
          <w:sz w:val="28"/>
          <w:szCs w:val="28"/>
          <w:lang w:eastAsia="en-US"/>
        </w:rPr>
        <w:t>.</w:t>
      </w:r>
      <w:r w:rsidRPr="00B53509" w:rsidR="003A7092">
        <w:rPr>
          <w:rFonts w:eastAsiaTheme="minorHAnsi"/>
          <w:sz w:val="28"/>
          <w:szCs w:val="28"/>
          <w:lang w:eastAsia="en-US"/>
        </w:rPr>
        <w:t>,</w:t>
      </w:r>
      <w:r w:rsidRPr="00B53509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B53509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B53509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B53509">
        <w:rPr>
          <w:rFonts w:eastAsiaTheme="minorHAnsi"/>
          <w:sz w:val="28"/>
          <w:szCs w:val="28"/>
          <w:lang w:eastAsia="en-US"/>
        </w:rPr>
        <w:t>страхования срок в органы Пенсио</w:t>
      </w:r>
      <w:r w:rsidRPr="00B53509">
        <w:rPr>
          <w:rFonts w:eastAsiaTheme="minorHAnsi"/>
          <w:sz w:val="28"/>
          <w:szCs w:val="28"/>
          <w:lang w:eastAsia="en-US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B53509">
        <w:rPr>
          <w:rFonts w:eastAsiaTheme="minorHAnsi"/>
          <w:sz w:val="28"/>
          <w:szCs w:val="28"/>
          <w:lang w:eastAsia="en-US"/>
        </w:rPr>
        <w:t>м объеме или в искаженном виде.</w:t>
      </w:r>
    </w:p>
    <w:p w:rsidR="00742EC7" w:rsidRPr="00B5350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50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53509" w:rsidR="00AA16BC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</w:t>
      </w:r>
      <w:r w:rsidRPr="00B53509" w:rsidR="003A709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МКК «КЦФУ» Губского Р.О.</w:t>
      </w:r>
      <w:r w:rsidRPr="00B53509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B53509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53509" w:rsidR="003A7092">
        <w:rPr>
          <w:rFonts w:ascii="Times New Roman" w:hAnsi="Times New Roman" w:cs="Times New Roman"/>
          <w:sz w:val="28"/>
          <w:szCs w:val="28"/>
        </w:rPr>
        <w:t>81</w:t>
      </w:r>
      <w:r w:rsidR="007A5B75">
        <w:rPr>
          <w:rFonts w:ascii="Times New Roman" w:hAnsi="Times New Roman" w:cs="Times New Roman"/>
          <w:sz w:val="28"/>
          <w:szCs w:val="28"/>
        </w:rPr>
        <w:t>1</w:t>
      </w:r>
      <w:r w:rsidRPr="00B53509" w:rsidR="003A7092">
        <w:rPr>
          <w:rFonts w:ascii="Times New Roman" w:hAnsi="Times New Roman" w:cs="Times New Roman"/>
          <w:sz w:val="28"/>
          <w:szCs w:val="28"/>
        </w:rPr>
        <w:t xml:space="preserve"> </w:t>
      </w:r>
      <w:r w:rsidRPr="00B5350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53509" w:rsidR="003A7092">
        <w:rPr>
          <w:rFonts w:ascii="Times New Roman" w:hAnsi="Times New Roman" w:cs="Times New Roman"/>
          <w:sz w:val="28"/>
          <w:szCs w:val="28"/>
        </w:rPr>
        <w:t>06</w:t>
      </w:r>
      <w:r w:rsidRPr="00B53509">
        <w:rPr>
          <w:rFonts w:ascii="Times New Roman" w:hAnsi="Times New Roman" w:cs="Times New Roman"/>
          <w:sz w:val="28"/>
          <w:szCs w:val="28"/>
        </w:rPr>
        <w:t>.</w:t>
      </w:r>
      <w:r w:rsidRPr="00B53509" w:rsidR="003A7092">
        <w:rPr>
          <w:rFonts w:ascii="Times New Roman" w:hAnsi="Times New Roman" w:cs="Times New Roman"/>
          <w:sz w:val="28"/>
          <w:szCs w:val="28"/>
        </w:rPr>
        <w:t>11</w:t>
      </w:r>
      <w:r w:rsidRPr="00B53509">
        <w:rPr>
          <w:rFonts w:ascii="Times New Roman" w:hAnsi="Times New Roman" w:cs="Times New Roman"/>
          <w:sz w:val="28"/>
          <w:szCs w:val="28"/>
        </w:rPr>
        <w:t>.201</w:t>
      </w:r>
      <w:r w:rsidRPr="00B53509" w:rsidR="00EC6814">
        <w:rPr>
          <w:rFonts w:ascii="Times New Roman" w:hAnsi="Times New Roman" w:cs="Times New Roman"/>
          <w:sz w:val="28"/>
          <w:szCs w:val="28"/>
        </w:rPr>
        <w:t>8</w:t>
      </w:r>
      <w:r w:rsidRPr="00B53509" w:rsidR="003A7092">
        <w:rPr>
          <w:rFonts w:ascii="Times New Roman" w:hAnsi="Times New Roman" w:cs="Times New Roman"/>
          <w:sz w:val="28"/>
          <w:szCs w:val="28"/>
        </w:rPr>
        <w:t xml:space="preserve"> </w:t>
      </w:r>
      <w:r w:rsidRPr="00B53509">
        <w:rPr>
          <w:rFonts w:ascii="Times New Roman" w:hAnsi="Times New Roman" w:cs="Times New Roman"/>
          <w:sz w:val="28"/>
          <w:szCs w:val="28"/>
        </w:rPr>
        <w:t>г. (л.д.</w:t>
      </w:r>
      <w:r w:rsidRPr="00B53509" w:rsidR="00866B76">
        <w:rPr>
          <w:rFonts w:ascii="Times New Roman" w:hAnsi="Times New Roman" w:cs="Times New Roman"/>
          <w:sz w:val="28"/>
          <w:szCs w:val="28"/>
        </w:rPr>
        <w:t xml:space="preserve"> </w:t>
      </w:r>
      <w:r w:rsidRPr="00B53509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B53509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B53509" w:rsidR="003A7092">
        <w:rPr>
          <w:rFonts w:ascii="Times New Roman" w:hAnsi="Times New Roman" w:cs="Times New Roman"/>
          <w:sz w:val="28"/>
          <w:szCs w:val="28"/>
        </w:rPr>
        <w:t>7</w:t>
      </w:r>
      <w:r w:rsidRPr="00B53509" w:rsidR="00866B76">
        <w:rPr>
          <w:rFonts w:ascii="Times New Roman" w:hAnsi="Times New Roman" w:cs="Times New Roman"/>
          <w:sz w:val="28"/>
          <w:szCs w:val="28"/>
        </w:rPr>
        <w:t>-</w:t>
      </w:r>
      <w:r w:rsidRPr="00B53509" w:rsidR="003A7092">
        <w:rPr>
          <w:rFonts w:ascii="Times New Roman" w:hAnsi="Times New Roman" w:cs="Times New Roman"/>
          <w:sz w:val="28"/>
          <w:szCs w:val="28"/>
        </w:rPr>
        <w:t>8</w:t>
      </w:r>
      <w:r w:rsidRPr="00B53509" w:rsidR="00BE4B8D">
        <w:rPr>
          <w:rFonts w:ascii="Times New Roman" w:hAnsi="Times New Roman" w:cs="Times New Roman"/>
          <w:sz w:val="28"/>
          <w:szCs w:val="28"/>
        </w:rPr>
        <w:t>)</w:t>
      </w:r>
      <w:r w:rsidRPr="00B53509">
        <w:rPr>
          <w:rFonts w:ascii="Times New Roman" w:hAnsi="Times New Roman" w:cs="Times New Roman"/>
          <w:sz w:val="28"/>
          <w:szCs w:val="28"/>
        </w:rPr>
        <w:t xml:space="preserve">, </w:t>
      </w:r>
      <w:r w:rsidRPr="00B53509" w:rsidR="003A7092">
        <w:rPr>
          <w:rFonts w:ascii="Times New Roman" w:hAnsi="Times New Roman" w:cs="Times New Roman"/>
          <w:sz w:val="28"/>
          <w:szCs w:val="28"/>
        </w:rPr>
        <w:t xml:space="preserve">реестром документов АРМ Приема ПФР (л.д. 9), </w:t>
      </w:r>
      <w:r w:rsidRPr="00B53509" w:rsidR="00AA16BC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B53509" w:rsidR="003A7092">
        <w:rPr>
          <w:rFonts w:ascii="Times New Roman" w:hAnsi="Times New Roman" w:cs="Times New Roman"/>
          <w:sz w:val="28"/>
          <w:szCs w:val="28"/>
        </w:rPr>
        <w:t>10</w:t>
      </w:r>
      <w:r w:rsidRPr="00B53509" w:rsidR="00AA16BC">
        <w:rPr>
          <w:rFonts w:ascii="Times New Roman" w:hAnsi="Times New Roman" w:cs="Times New Roman"/>
          <w:sz w:val="28"/>
          <w:szCs w:val="28"/>
        </w:rPr>
        <w:t>),</w:t>
      </w:r>
      <w:r w:rsidRPr="00B53509" w:rsidR="003A7092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правонарушении в сфере законодательства Российской Федерации об индивидуальном (персонифицированном) учете в системе обязательного пенсионного страхования от 27.08.2018 г. №</w:t>
      </w:r>
      <w:r w:rsidR="00AC7EEB">
        <w:rPr>
          <w:rFonts w:ascii="Times New Roman" w:hAnsi="Times New Roman" w:cs="Times New Roman"/>
          <w:sz w:val="28"/>
          <w:szCs w:val="28"/>
        </w:rPr>
        <w:t xml:space="preserve"> </w:t>
      </w:r>
      <w:r w:rsidR="00AC7EEB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B53509" w:rsidR="00B53509">
        <w:rPr>
          <w:rFonts w:ascii="Times New Roman" w:hAnsi="Times New Roman" w:cs="Times New Roman"/>
          <w:sz w:val="28"/>
          <w:szCs w:val="28"/>
        </w:rPr>
        <w:t xml:space="preserve"> (</w:t>
      </w:r>
      <w:r w:rsidRPr="00B53509" w:rsidR="00B53509">
        <w:rPr>
          <w:rFonts w:ascii="Times New Roman" w:hAnsi="Times New Roman" w:cs="Times New Roman"/>
          <w:sz w:val="28"/>
          <w:szCs w:val="28"/>
        </w:rPr>
        <w:t>л.д</w:t>
      </w:r>
      <w:r w:rsidRPr="00B53509" w:rsidR="00B53509">
        <w:rPr>
          <w:rFonts w:ascii="Times New Roman" w:hAnsi="Times New Roman" w:cs="Times New Roman"/>
          <w:sz w:val="28"/>
          <w:szCs w:val="28"/>
        </w:rPr>
        <w:t>. 12)</w:t>
      </w:r>
      <w:r w:rsidRPr="00B53509" w:rsidR="003A7092">
        <w:rPr>
          <w:rFonts w:ascii="Times New Roman" w:hAnsi="Times New Roman" w:cs="Times New Roman"/>
          <w:sz w:val="28"/>
          <w:szCs w:val="28"/>
        </w:rPr>
        <w:t>.</w:t>
      </w:r>
      <w:r w:rsidRPr="00B53509" w:rsidR="00B53509">
        <w:rPr>
          <w:rFonts w:ascii="Times New Roman" w:hAnsi="Times New Roman" w:cs="Times New Roman"/>
          <w:sz w:val="28"/>
          <w:szCs w:val="28"/>
        </w:rPr>
        <w:t xml:space="preserve"> </w:t>
      </w:r>
      <w:r w:rsidRPr="00B53509" w:rsidR="00AA1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EC7" w:rsidRPr="00B53509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509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5350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509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53509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B53509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B5350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509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742EC7" w:rsidRPr="00B53509" w:rsidP="00EC6814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B53509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B53509">
        <w:rPr>
          <w:sz w:val="28"/>
          <w:szCs w:val="28"/>
        </w:rPr>
        <w:t xml:space="preserve">, суд считает необходимым подвергнуть </w:t>
      </w:r>
      <w:r w:rsidRPr="00B53509" w:rsidR="00B53509">
        <w:rPr>
          <w:rFonts w:eastAsiaTheme="minorHAnsi"/>
          <w:sz w:val="28"/>
          <w:szCs w:val="28"/>
          <w:lang w:eastAsia="en-US"/>
        </w:rPr>
        <w:t>директора ООО МКК «КЦФУ»</w:t>
      </w:r>
      <w:r w:rsidRPr="00B53509" w:rsidR="00B53509">
        <w:rPr>
          <w:sz w:val="28"/>
          <w:szCs w:val="28"/>
        </w:rPr>
        <w:t xml:space="preserve"> </w:t>
      </w:r>
      <w:r w:rsidRPr="00B53509" w:rsidR="00B53509">
        <w:rPr>
          <w:rFonts w:eastAsiaTheme="minorHAnsi"/>
          <w:sz w:val="28"/>
          <w:szCs w:val="28"/>
          <w:lang w:eastAsia="en-US"/>
        </w:rPr>
        <w:t xml:space="preserve">Губского  Р.О. </w:t>
      </w:r>
      <w:r w:rsidRPr="00B53509">
        <w:rPr>
          <w:sz w:val="28"/>
          <w:szCs w:val="28"/>
        </w:rPr>
        <w:t xml:space="preserve">административному наказанию в виде штрафа, </w:t>
      </w:r>
      <w:r w:rsidRPr="00B53509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42EC7" w:rsidRPr="00B5350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350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5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7E84"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 w:rsidRPr="00B5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ст.15.33.2, 29.9, 29.10, 29.11 </w:t>
      </w:r>
      <w:r w:rsidRPr="00B5350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5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3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– </w:t>
      </w:r>
    </w:p>
    <w:p w:rsidR="00742EC7" w:rsidRPr="00B53509" w:rsidP="00EC6814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B53509" w:rsidP="00EC6814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35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B76125" w:rsidP="00EC6814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50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53509" w:rsid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Общества с ограниченной ответственностью Микрокредитная компания «Крымский центр финансовых услуг» </w:t>
      </w:r>
      <w:r w:rsidRPr="00B76125" w:rsidR="00B53509">
        <w:rPr>
          <w:rFonts w:ascii="Times New Roman" w:hAnsi="Times New Roman" w:eastAsiaTheme="minorHAnsi" w:cs="Times New Roman"/>
          <w:sz w:val="28"/>
          <w:szCs w:val="28"/>
          <w:lang w:eastAsia="en-US"/>
        </w:rPr>
        <w:t>Губского Романа Олеговича</w:t>
      </w:r>
      <w:r w:rsidRPr="00B76125" w:rsidR="00B8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12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76125" w:rsidR="00EC68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612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76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B76125" w:rsidR="00EC6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B76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76125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6C7E84" w:rsidRPr="00B76125" w:rsidP="006C7E84">
      <w:pPr>
        <w:pStyle w:val="NoSpacing"/>
        <w:ind w:right="42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76125">
        <w:rPr>
          <w:rFonts w:ascii="Times New Roman" w:eastAsia="Times New Roman" w:hAnsi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р/с № 40101810335100010001 в Отделение Центрального Банка РФ по Республике Крым г. Симфероп</w:t>
      </w:r>
      <w:r w:rsidRPr="00B76125">
        <w:rPr>
          <w:rFonts w:ascii="Times New Roman" w:eastAsia="Times New Roman" w:hAnsi="Times New Roman"/>
          <w:sz w:val="28"/>
          <w:szCs w:val="28"/>
        </w:rPr>
        <w:t>оля, БИК 043510001, ОКТМО 35000000, ИНН 7706808265, КПП 910201001, КБК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</w:t>
      </w:r>
      <w:r w:rsidRPr="00B76125">
        <w:rPr>
          <w:rFonts w:ascii="Times New Roman" w:eastAsia="Times New Roman" w:hAnsi="Times New Roman"/>
          <w:sz w:val="28"/>
          <w:szCs w:val="28"/>
        </w:rPr>
        <w:t>ального страхования, бюджетного законодательства (в части бюджета Пенсионного фонда Российской Федерации).</w:t>
      </w:r>
    </w:p>
    <w:p w:rsidR="006C7E84" w:rsidRPr="00B76125" w:rsidP="006C7E84">
      <w:pPr>
        <w:pStyle w:val="NoSpacing"/>
        <w:ind w:right="42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76125">
        <w:rPr>
          <w:rFonts w:ascii="Times New Roman" w:eastAsia="Times New Roman" w:hAnsi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</w:t>
      </w:r>
      <w:r w:rsidRPr="00B76125">
        <w:rPr>
          <w:rFonts w:ascii="Times New Roman" w:eastAsia="Times New Roman" w:hAnsi="Times New Roman"/>
          <w:sz w:val="28"/>
          <w:szCs w:val="28"/>
        </w:rPr>
        <w:t xml:space="preserve">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C7E84" w:rsidRPr="00B76125" w:rsidP="006C7E84">
      <w:pPr>
        <w:pStyle w:val="NoSpacing"/>
        <w:ind w:right="42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76125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</w:t>
      </w:r>
      <w:r w:rsidRPr="00B76125">
        <w:rPr>
          <w:rFonts w:ascii="Times New Roman" w:eastAsia="Times New Roman" w:hAnsi="Times New Roman"/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42EC7" w:rsidRPr="00B76125" w:rsidP="00EC6814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B76125">
        <w:rPr>
          <w:rFonts w:ascii="Times New Roman" w:hAnsi="Times New Roman"/>
          <w:sz w:val="28"/>
          <w:szCs w:val="28"/>
        </w:rPr>
        <w:t>Постановление может быть обжаловано в Цен</w:t>
      </w:r>
      <w:r w:rsidRPr="00B76125">
        <w:rPr>
          <w:rFonts w:ascii="Times New Roman" w:hAnsi="Times New Roman"/>
          <w:sz w:val="28"/>
          <w:szCs w:val="28"/>
        </w:rPr>
        <w:t>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B76125" w:rsidP="00EC6814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P="00EC6814">
      <w:pPr>
        <w:spacing w:after="0" w:line="240" w:lineRule="auto"/>
        <w:ind w:right="22" w:firstLine="539"/>
        <w:rPr>
          <w:rFonts w:ascii="Times New Roman" w:hAnsi="Times New Roman" w:cs="Times New Roman"/>
          <w:b/>
          <w:sz w:val="28"/>
          <w:szCs w:val="28"/>
        </w:rPr>
      </w:pPr>
      <w:r w:rsidRPr="00B76125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</w:t>
      </w:r>
      <w:r w:rsidRPr="00B76125">
        <w:rPr>
          <w:rFonts w:ascii="Times New Roman" w:hAnsi="Times New Roman" w:cs="Times New Roman"/>
          <w:b/>
          <w:sz w:val="28"/>
          <w:szCs w:val="28"/>
        </w:rPr>
        <w:tab/>
      </w:r>
      <w:r w:rsidRPr="00B76125">
        <w:rPr>
          <w:rFonts w:ascii="Times New Roman" w:hAnsi="Times New Roman" w:cs="Times New Roman"/>
          <w:b/>
          <w:sz w:val="28"/>
          <w:szCs w:val="28"/>
        </w:rPr>
        <w:tab/>
      </w:r>
      <w:r w:rsidRPr="00B76125" w:rsidR="00B722D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7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1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76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125" w:rsidR="0077090A">
        <w:rPr>
          <w:rFonts w:ascii="Times New Roman" w:hAnsi="Times New Roman" w:cs="Times New Roman"/>
          <w:b/>
          <w:sz w:val="28"/>
          <w:szCs w:val="28"/>
        </w:rPr>
        <w:t>О.А. Чепиль</w:t>
      </w:r>
    </w:p>
    <w:p w:rsidR="00AC7EEB" w:rsidRPr="00B76125" w:rsidP="00EC6814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</w:p>
    <w:sectPr w:rsidSect="006C7E84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496254"/>
      <w:docPartObj>
        <w:docPartGallery w:val="Page Numbers (Top of Page)"/>
        <w:docPartUnique/>
      </w:docPartObj>
    </w:sdtPr>
    <w:sdtContent>
      <w:p w:rsidR="006C7E8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EEB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B25ED"/>
    <w:rsid w:val="000C7FAF"/>
    <w:rsid w:val="000E7088"/>
    <w:rsid w:val="000F2C1B"/>
    <w:rsid w:val="0010752E"/>
    <w:rsid w:val="0012740B"/>
    <w:rsid w:val="0017244D"/>
    <w:rsid w:val="001F5E11"/>
    <w:rsid w:val="00296D56"/>
    <w:rsid w:val="00300D21"/>
    <w:rsid w:val="0030449F"/>
    <w:rsid w:val="003A7092"/>
    <w:rsid w:val="003D70A6"/>
    <w:rsid w:val="00403943"/>
    <w:rsid w:val="00491433"/>
    <w:rsid w:val="004963EC"/>
    <w:rsid w:val="004D181B"/>
    <w:rsid w:val="005151A3"/>
    <w:rsid w:val="00542574"/>
    <w:rsid w:val="0055262C"/>
    <w:rsid w:val="00585435"/>
    <w:rsid w:val="005A45A3"/>
    <w:rsid w:val="005B1484"/>
    <w:rsid w:val="005C4547"/>
    <w:rsid w:val="005F00A0"/>
    <w:rsid w:val="00601F46"/>
    <w:rsid w:val="00623213"/>
    <w:rsid w:val="00627016"/>
    <w:rsid w:val="006C7E84"/>
    <w:rsid w:val="00742EC7"/>
    <w:rsid w:val="0077090A"/>
    <w:rsid w:val="00793F5D"/>
    <w:rsid w:val="007A5B75"/>
    <w:rsid w:val="007E3F38"/>
    <w:rsid w:val="007F3ACC"/>
    <w:rsid w:val="00815A26"/>
    <w:rsid w:val="0082574A"/>
    <w:rsid w:val="008445EF"/>
    <w:rsid w:val="00866B76"/>
    <w:rsid w:val="008A1CF6"/>
    <w:rsid w:val="0095607D"/>
    <w:rsid w:val="00A33682"/>
    <w:rsid w:val="00A366E9"/>
    <w:rsid w:val="00AA16BC"/>
    <w:rsid w:val="00AC7EEB"/>
    <w:rsid w:val="00B00BDC"/>
    <w:rsid w:val="00B53509"/>
    <w:rsid w:val="00B722D2"/>
    <w:rsid w:val="00B76125"/>
    <w:rsid w:val="00B87EAC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E48A6"/>
    <w:rsid w:val="00E00D6E"/>
    <w:rsid w:val="00E3189A"/>
    <w:rsid w:val="00E6319C"/>
    <w:rsid w:val="00E65F83"/>
    <w:rsid w:val="00E849C2"/>
    <w:rsid w:val="00EC6814"/>
    <w:rsid w:val="00EE59F0"/>
    <w:rsid w:val="00F26CC3"/>
    <w:rsid w:val="00F960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C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C7E84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6C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C7E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90B5-82AA-43DD-9FB7-E4398A5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